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theme/themeOverride1.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theme/themeOverride2.xml" ContentType="application/vnd.openxmlformats-officedocument.themeOverride+xml"/>
  <Override PartName="/word/charts/chart16.xml" ContentType="application/vnd.openxmlformats-officedocument.drawingml.chart+xml"/>
  <Override PartName="/word/theme/themeOverride3.xml" ContentType="application/vnd.openxmlformats-officedocument.themeOverride+xml"/>
  <Override PartName="/word/charts/chart17.xml" ContentType="application/vnd.openxmlformats-officedocument.drawingml.chart+xml"/>
  <Override PartName="/word/theme/themeOverride4.xml" ContentType="application/vnd.openxmlformats-officedocument.themeOverride+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word/theme/themeOverride5.xml" ContentType="application/vnd.openxmlformats-officedocument.themeOverride+xml"/>
  <Override PartName="/word/charts/chart22.xml" ContentType="application/vnd.openxmlformats-officedocument.drawingml.chart+xml"/>
  <Override PartName="/word/theme/themeOverride6.xml" ContentType="application/vnd.openxmlformats-officedocument.themeOverride+xml"/>
  <Override PartName="/word/charts/chart23.xml" ContentType="application/vnd.openxmlformats-officedocument.drawingml.chart+xml"/>
  <Override PartName="/word/theme/themeOverride7.xml" ContentType="application/vnd.openxmlformats-officedocument.themeOverride+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theme/themeOverride8.xml" ContentType="application/vnd.openxmlformats-officedocument.themeOverride+xml"/>
  <Override PartName="/word/charts/chart34.xml" ContentType="application/vnd.openxmlformats-officedocument.drawingml.chart+xml"/>
  <Override PartName="/word/theme/themeOverride9.xml" ContentType="application/vnd.openxmlformats-officedocument.themeOverride+xml"/>
  <Override PartName="/word/charts/chart35.xml" ContentType="application/vnd.openxmlformats-officedocument.drawingml.chart+xml"/>
  <Override PartName="/word/charts/chart36.xml" ContentType="application/vnd.openxmlformats-officedocument.drawingml.chart+xml"/>
  <Override PartName="/word/charts/chart37.xml" ContentType="application/vnd.openxmlformats-officedocument.drawingml.chart+xml"/>
  <Override PartName="/word/theme/themeOverride10.xml" ContentType="application/vnd.openxmlformats-officedocument.themeOverride+xml"/>
  <Override PartName="/word/charts/chart38.xml" ContentType="application/vnd.openxmlformats-officedocument.drawingml.chart+xml"/>
  <Override PartName="/word/charts/chart39.xml" ContentType="application/vnd.openxmlformats-officedocument.drawingml.chart+xml"/>
  <Override PartName="/word/charts/chart40.xml" ContentType="application/vnd.openxmlformats-officedocument.drawingml.chart+xml"/>
  <Override PartName="/word/charts/chart41.xml" ContentType="application/vnd.openxmlformats-officedocument.drawingml.chart+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charts/chart45.xml" ContentType="application/vnd.openxmlformats-officedocument.drawingml.chart+xml"/>
  <Override PartName="/word/charts/chart46.xml" ContentType="application/vnd.openxmlformats-officedocument.drawingml.chart+xml"/>
  <Override PartName="/word/charts/chart47.xml" ContentType="application/vnd.openxmlformats-officedocument.drawingml.chart+xml"/>
  <Override PartName="/word/charts/chart48.xml" ContentType="application/vnd.openxmlformats-officedocument.drawingml.chart+xml"/>
  <Override PartName="/word/charts/chart49.xml" ContentType="application/vnd.openxmlformats-officedocument.drawingml.chart+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rsidR="009E7C1E" w:rsidRDefault="009E7C1E" w:rsidP="005E0D48">
      <w:pPr>
        <w:ind w:firstLine="709"/>
        <w:jc w:val="center"/>
        <w:rPr>
          <w:b/>
          <w:sz w:val="32"/>
          <w:szCs w:val="32"/>
        </w:rPr>
      </w:pPr>
    </w:p>
    <w:p w:rsidR="00192EAF" w:rsidRPr="00C84BCD" w:rsidRDefault="002132CA" w:rsidP="00FC03B8">
      <w:pPr>
        <w:jc w:val="center"/>
        <w:rPr>
          <w:b/>
          <w:sz w:val="32"/>
          <w:szCs w:val="32"/>
        </w:rPr>
      </w:pPr>
      <w:r w:rsidRPr="00C84BCD">
        <w:rPr>
          <w:b/>
          <w:sz w:val="32"/>
          <w:szCs w:val="32"/>
        </w:rPr>
        <w:t>Администрация Северо-Енисейского района</w:t>
      </w:r>
    </w:p>
    <w:p w:rsidR="00192EAF" w:rsidRPr="00B55AFA" w:rsidRDefault="006A0968" w:rsidP="00FC03B8">
      <w:pPr>
        <w:jc w:val="both"/>
        <w:rPr>
          <w:sz w:val="28"/>
          <w:szCs w:val="28"/>
        </w:rPr>
      </w:pPr>
      <w:r>
        <w:rPr>
          <w:noProof/>
        </w:rPr>
        <w:drawing>
          <wp:anchor distT="0" distB="0" distL="114300" distR="114300" simplePos="0" relativeHeight="251657216" behindDoc="1" locked="0" layoutInCell="1" allowOverlap="1">
            <wp:simplePos x="0" y="0"/>
            <wp:positionH relativeFrom="column">
              <wp:posOffset>2855880</wp:posOffset>
            </wp:positionH>
            <wp:positionV relativeFrom="paragraph">
              <wp:posOffset>2277</wp:posOffset>
            </wp:positionV>
            <wp:extent cx="664122" cy="756745"/>
            <wp:effectExtent l="19050" t="0" r="2628" b="0"/>
            <wp:wrapNone/>
            <wp:docPr id="23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9" cstate="print"/>
                    <a:srcRect/>
                    <a:stretch>
                      <a:fillRect/>
                    </a:stretch>
                  </pic:blipFill>
                  <pic:spPr bwMode="auto">
                    <a:xfrm>
                      <a:off x="0" y="0"/>
                      <a:ext cx="665876" cy="758744"/>
                    </a:xfrm>
                    <a:prstGeom prst="rect">
                      <a:avLst/>
                    </a:prstGeom>
                    <a:noFill/>
                    <a:ln w="9525">
                      <a:noFill/>
                      <a:miter lim="800000"/>
                      <a:headEnd/>
                      <a:tailEnd/>
                    </a:ln>
                  </pic:spPr>
                </pic:pic>
              </a:graphicData>
            </a:graphic>
          </wp:anchor>
        </w:drawing>
      </w:r>
    </w:p>
    <w:p w:rsidR="00192EAF" w:rsidRPr="00B55AFA" w:rsidRDefault="00282987" w:rsidP="00FC03B8">
      <w:pPr>
        <w:jc w:val="both"/>
        <w:rPr>
          <w:sz w:val="28"/>
          <w:szCs w:val="28"/>
        </w:rPr>
      </w:pPr>
      <w:r>
        <w:rPr>
          <w:noProof/>
          <w:sz w:val="28"/>
          <w:szCs w:val="28"/>
        </w:rPr>
        <w:drawing>
          <wp:anchor distT="0" distB="0" distL="114300" distR="114300" simplePos="0" relativeHeight="251678720" behindDoc="0" locked="0" layoutInCell="1" allowOverlap="1">
            <wp:simplePos x="0" y="0"/>
            <wp:positionH relativeFrom="column">
              <wp:posOffset>3449320</wp:posOffset>
            </wp:positionH>
            <wp:positionV relativeFrom="paragraph">
              <wp:posOffset>81280</wp:posOffset>
            </wp:positionV>
            <wp:extent cx="2668905" cy="1986280"/>
            <wp:effectExtent l="19050" t="0" r="0" b="0"/>
            <wp:wrapSquare wrapText="bothSides"/>
            <wp:docPr id="61" name="Рисунок 6" descr="C:\Users\imz-9-2\Desktop\ФОТО ДЛЯ БАННЕРА\Альбом\ИВОЛГА\фото на баннер\IMG_8892.JPG"/>
            <wp:cNvGraphicFramePr/>
            <a:graphic xmlns:a="http://schemas.openxmlformats.org/drawingml/2006/main">
              <a:graphicData uri="http://schemas.openxmlformats.org/drawingml/2006/picture">
                <pic:pic xmlns:pic="http://schemas.openxmlformats.org/drawingml/2006/picture">
                  <pic:nvPicPr>
                    <pic:cNvPr id="37891" name="Picture 3" descr="C:\Users\imz-9-2\Desktop\ФОТО ДЛЯ БАННЕРА\Альбом\ИВОЛГА\фото на баннер\IMG_8892.JPG"/>
                    <pic:cNvPicPr>
                      <a:picLocks noChangeAspect="1" noChangeArrowheads="1"/>
                    </pic:cNvPicPr>
                  </pic:nvPicPr>
                  <pic:blipFill>
                    <a:blip r:embed="rId10" cstate="print"/>
                    <a:srcRect/>
                    <a:stretch>
                      <a:fillRect/>
                    </a:stretch>
                  </pic:blipFill>
                  <pic:spPr bwMode="auto">
                    <a:xfrm>
                      <a:off x="0" y="0"/>
                      <a:ext cx="2668905" cy="1986280"/>
                    </a:xfrm>
                    <a:prstGeom prst="rect">
                      <a:avLst/>
                    </a:prstGeom>
                    <a:ln>
                      <a:noFill/>
                    </a:ln>
                    <a:effectLst>
                      <a:softEdge rad="112500"/>
                    </a:effectLst>
                  </pic:spPr>
                </pic:pic>
              </a:graphicData>
            </a:graphic>
          </wp:anchor>
        </w:drawing>
      </w:r>
      <w:r>
        <w:rPr>
          <w:noProof/>
          <w:sz w:val="28"/>
          <w:szCs w:val="28"/>
        </w:rPr>
        <w:drawing>
          <wp:anchor distT="0" distB="0" distL="114300" distR="114300" simplePos="0" relativeHeight="251656191" behindDoc="0" locked="0" layoutInCell="1" allowOverlap="1">
            <wp:simplePos x="0" y="0"/>
            <wp:positionH relativeFrom="column">
              <wp:posOffset>17780</wp:posOffset>
            </wp:positionH>
            <wp:positionV relativeFrom="paragraph">
              <wp:posOffset>83820</wp:posOffset>
            </wp:positionV>
            <wp:extent cx="2912745" cy="1986280"/>
            <wp:effectExtent l="19050" t="0" r="1905" b="0"/>
            <wp:wrapSquare wrapText="bothSides"/>
            <wp:docPr id="1442" name="Рисунок 1442" descr="IMG_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405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12745" cy="1986280"/>
                    </a:xfrm>
                    <a:prstGeom prst="rect">
                      <a:avLst/>
                    </a:prstGeom>
                    <a:ln>
                      <a:noFill/>
                    </a:ln>
                    <a:effectLst>
                      <a:softEdge rad="112500"/>
                    </a:effectLst>
                  </pic:spPr>
                </pic:pic>
              </a:graphicData>
            </a:graphic>
          </wp:anchor>
        </w:drawing>
      </w:r>
    </w:p>
    <w:p w:rsidR="00192EAF" w:rsidRPr="00B55AFA" w:rsidRDefault="00192EAF" w:rsidP="00FC03B8">
      <w:pPr>
        <w:jc w:val="both"/>
        <w:rPr>
          <w:sz w:val="28"/>
          <w:szCs w:val="28"/>
        </w:rPr>
      </w:pPr>
    </w:p>
    <w:p w:rsidR="00192EAF" w:rsidRPr="00B55AFA" w:rsidRDefault="00192EAF" w:rsidP="00FC03B8">
      <w:pPr>
        <w:jc w:val="both"/>
        <w:rPr>
          <w:sz w:val="28"/>
          <w:szCs w:val="28"/>
        </w:rPr>
      </w:pPr>
    </w:p>
    <w:p w:rsidR="00192EAF" w:rsidRPr="00B55AFA" w:rsidRDefault="00192EAF" w:rsidP="00FC03B8">
      <w:pPr>
        <w:jc w:val="both"/>
        <w:rPr>
          <w:sz w:val="28"/>
          <w:szCs w:val="28"/>
        </w:rPr>
      </w:pPr>
    </w:p>
    <w:p w:rsidR="00192EAF" w:rsidRPr="00B55AFA" w:rsidRDefault="00192EAF" w:rsidP="00FC03B8">
      <w:pPr>
        <w:jc w:val="both"/>
        <w:rPr>
          <w:sz w:val="28"/>
          <w:szCs w:val="28"/>
        </w:rPr>
      </w:pPr>
    </w:p>
    <w:p w:rsidR="002132CA" w:rsidRPr="00B55AFA" w:rsidRDefault="002132CA" w:rsidP="00FC03B8">
      <w:pPr>
        <w:jc w:val="both"/>
        <w:rPr>
          <w:sz w:val="28"/>
          <w:szCs w:val="28"/>
        </w:rPr>
      </w:pPr>
    </w:p>
    <w:p w:rsidR="002132CA" w:rsidRPr="00B55AFA" w:rsidRDefault="002132CA" w:rsidP="00FC03B8">
      <w:pPr>
        <w:jc w:val="both"/>
        <w:rPr>
          <w:sz w:val="28"/>
          <w:szCs w:val="28"/>
        </w:rPr>
      </w:pPr>
    </w:p>
    <w:p w:rsidR="002132CA" w:rsidRPr="00B55AFA" w:rsidRDefault="002132CA" w:rsidP="00FC03B8">
      <w:pPr>
        <w:jc w:val="both"/>
        <w:rPr>
          <w:sz w:val="28"/>
          <w:szCs w:val="28"/>
        </w:rPr>
      </w:pPr>
    </w:p>
    <w:p w:rsidR="002132CA" w:rsidRPr="00B55AFA" w:rsidRDefault="002132CA" w:rsidP="00FC03B8">
      <w:pPr>
        <w:jc w:val="both"/>
        <w:rPr>
          <w:sz w:val="28"/>
          <w:szCs w:val="28"/>
        </w:rPr>
      </w:pPr>
    </w:p>
    <w:p w:rsidR="002132CA" w:rsidRPr="00B55AFA" w:rsidRDefault="002132CA" w:rsidP="00FC03B8">
      <w:pPr>
        <w:jc w:val="both"/>
        <w:rPr>
          <w:sz w:val="28"/>
          <w:szCs w:val="28"/>
        </w:rPr>
      </w:pPr>
    </w:p>
    <w:p w:rsidR="00192EAF" w:rsidRPr="00B55AFA" w:rsidRDefault="00192EAF" w:rsidP="00FC03B8">
      <w:pPr>
        <w:jc w:val="both"/>
        <w:rPr>
          <w:sz w:val="28"/>
          <w:szCs w:val="28"/>
        </w:rPr>
      </w:pPr>
    </w:p>
    <w:p w:rsidR="000B2D43" w:rsidRDefault="0010171B" w:rsidP="005E0D48">
      <w:pPr>
        <w:ind w:firstLine="284"/>
        <w:jc w:val="center"/>
        <w:rPr>
          <w:b/>
          <w:sz w:val="44"/>
          <w:szCs w:val="44"/>
        </w:rPr>
      </w:pPr>
      <w:r w:rsidRPr="000B2D43">
        <w:rPr>
          <w:b/>
          <w:sz w:val="44"/>
          <w:szCs w:val="44"/>
        </w:rPr>
        <w:t>ПОЯСНИТЕЛЬНАЯ ЗАПИСКА</w:t>
      </w:r>
    </w:p>
    <w:p w:rsidR="000B2D43" w:rsidRPr="000B2D43" w:rsidRDefault="0010171B" w:rsidP="005E0D48">
      <w:pPr>
        <w:ind w:firstLine="284"/>
        <w:jc w:val="center"/>
        <w:rPr>
          <w:b/>
          <w:sz w:val="40"/>
          <w:szCs w:val="40"/>
        </w:rPr>
      </w:pPr>
      <w:r w:rsidRPr="000B2D43">
        <w:rPr>
          <w:b/>
          <w:sz w:val="40"/>
          <w:szCs w:val="40"/>
        </w:rPr>
        <w:t xml:space="preserve">К ПРОГНОЗУ </w:t>
      </w:r>
    </w:p>
    <w:p w:rsidR="0010171B" w:rsidRPr="000B2D43" w:rsidRDefault="0010171B" w:rsidP="005E0D48">
      <w:pPr>
        <w:ind w:firstLine="284"/>
        <w:jc w:val="center"/>
        <w:rPr>
          <w:b/>
          <w:sz w:val="40"/>
          <w:szCs w:val="40"/>
        </w:rPr>
      </w:pPr>
      <w:r w:rsidRPr="000B2D43">
        <w:rPr>
          <w:b/>
          <w:sz w:val="40"/>
          <w:szCs w:val="40"/>
        </w:rPr>
        <w:t>СОЦИАЛЬНО-ЭКОНОМИЧЕСКОГО РАЗВИТИЯ</w:t>
      </w:r>
      <w:r w:rsidR="000B2D43" w:rsidRPr="000B2D43">
        <w:rPr>
          <w:b/>
          <w:sz w:val="40"/>
          <w:szCs w:val="40"/>
        </w:rPr>
        <w:t xml:space="preserve"> </w:t>
      </w:r>
      <w:r w:rsidRPr="000B2D43">
        <w:rPr>
          <w:b/>
          <w:sz w:val="40"/>
          <w:szCs w:val="40"/>
        </w:rPr>
        <w:t>СЕВЕРО-ЕНИСЕЙСКОГО РАЙОНА</w:t>
      </w:r>
    </w:p>
    <w:p w:rsidR="0010171B" w:rsidRDefault="00FC03B8" w:rsidP="005E0D48">
      <w:pPr>
        <w:ind w:firstLine="284"/>
        <w:jc w:val="center"/>
        <w:rPr>
          <w:b/>
          <w:sz w:val="44"/>
          <w:szCs w:val="44"/>
        </w:rPr>
      </w:pPr>
      <w:r>
        <w:rPr>
          <w:b/>
          <w:sz w:val="44"/>
          <w:szCs w:val="44"/>
        </w:rPr>
        <w:t>на 202</w:t>
      </w:r>
      <w:r w:rsidR="00DD5136">
        <w:rPr>
          <w:b/>
          <w:sz w:val="44"/>
          <w:szCs w:val="44"/>
        </w:rPr>
        <w:t>1</w:t>
      </w:r>
      <w:r w:rsidR="00834AF8" w:rsidRPr="00F04AF4">
        <w:rPr>
          <w:b/>
          <w:sz w:val="44"/>
          <w:szCs w:val="44"/>
        </w:rPr>
        <w:t>-20</w:t>
      </w:r>
      <w:r w:rsidR="00CB5CA6" w:rsidRPr="00F04AF4">
        <w:rPr>
          <w:b/>
          <w:sz w:val="44"/>
          <w:szCs w:val="44"/>
        </w:rPr>
        <w:t>2</w:t>
      </w:r>
      <w:r w:rsidR="00DD5136">
        <w:rPr>
          <w:b/>
          <w:sz w:val="44"/>
          <w:szCs w:val="44"/>
        </w:rPr>
        <w:t>4</w:t>
      </w:r>
      <w:r w:rsidR="0010171B" w:rsidRPr="00F04AF4">
        <w:rPr>
          <w:b/>
          <w:sz w:val="44"/>
          <w:szCs w:val="44"/>
        </w:rPr>
        <w:t xml:space="preserve"> г</w:t>
      </w:r>
      <w:r w:rsidR="0073451E" w:rsidRPr="00F04AF4">
        <w:rPr>
          <w:b/>
          <w:sz w:val="44"/>
          <w:szCs w:val="44"/>
        </w:rPr>
        <w:t>оды</w:t>
      </w:r>
    </w:p>
    <w:p w:rsidR="00192EAF" w:rsidRPr="003129BB" w:rsidRDefault="00FC03B8" w:rsidP="005E0D48">
      <w:pPr>
        <w:ind w:firstLine="709"/>
        <w:jc w:val="center"/>
        <w:rPr>
          <w:b/>
          <w:sz w:val="28"/>
          <w:szCs w:val="28"/>
        </w:rPr>
      </w:pPr>
      <w:r>
        <w:rPr>
          <w:b/>
          <w:noProof/>
          <w:sz w:val="28"/>
          <w:szCs w:val="28"/>
        </w:rPr>
        <w:drawing>
          <wp:anchor distT="0" distB="0" distL="114300" distR="114300" simplePos="0" relativeHeight="251675648" behindDoc="0" locked="0" layoutInCell="1" allowOverlap="1">
            <wp:simplePos x="0" y="0"/>
            <wp:positionH relativeFrom="column">
              <wp:posOffset>3048000</wp:posOffset>
            </wp:positionH>
            <wp:positionV relativeFrom="paragraph">
              <wp:posOffset>139700</wp:posOffset>
            </wp:positionV>
            <wp:extent cx="3070225" cy="2164715"/>
            <wp:effectExtent l="19050" t="0" r="0" b="0"/>
            <wp:wrapSquare wrapText="bothSides"/>
            <wp:docPr id="20" name="Рисунок 2" descr="IMG_6500"/>
            <wp:cNvGraphicFramePr/>
            <a:graphic xmlns:a="http://schemas.openxmlformats.org/drawingml/2006/main">
              <a:graphicData uri="http://schemas.openxmlformats.org/drawingml/2006/picture">
                <pic:pic xmlns:pic="http://schemas.openxmlformats.org/drawingml/2006/picture">
                  <pic:nvPicPr>
                    <pic:cNvPr id="7" name="Picture 6" descr="IMG_6500"/>
                    <pic:cNvPicPr>
                      <a:picLocks noChangeAspect="1" noChangeArrowheads="1"/>
                    </pic:cNvPicPr>
                  </pic:nvPicPr>
                  <pic:blipFill>
                    <a:blip r:embed="rId12" cstate="print"/>
                    <a:srcRect/>
                    <a:stretch>
                      <a:fillRect/>
                    </a:stretch>
                  </pic:blipFill>
                  <pic:spPr bwMode="auto">
                    <a:xfrm>
                      <a:off x="0" y="0"/>
                      <a:ext cx="3070225" cy="2164715"/>
                    </a:xfrm>
                    <a:prstGeom prst="rect">
                      <a:avLst/>
                    </a:prstGeom>
                    <a:ln>
                      <a:noFill/>
                    </a:ln>
                    <a:effectLst>
                      <a:softEdge rad="112500"/>
                    </a:effectLst>
                  </pic:spPr>
                </pic:pic>
              </a:graphicData>
            </a:graphic>
          </wp:anchor>
        </w:drawing>
      </w:r>
    </w:p>
    <w:p w:rsidR="00192EAF" w:rsidRPr="00B55AFA" w:rsidRDefault="00FC03B8" w:rsidP="005E0D48">
      <w:pPr>
        <w:ind w:firstLine="709"/>
        <w:jc w:val="both"/>
        <w:rPr>
          <w:sz w:val="28"/>
          <w:szCs w:val="28"/>
        </w:rPr>
      </w:pPr>
      <w:r>
        <w:rPr>
          <w:noProof/>
          <w:sz w:val="28"/>
          <w:szCs w:val="28"/>
        </w:rPr>
        <w:drawing>
          <wp:anchor distT="0" distB="0" distL="114300" distR="114300" simplePos="0" relativeHeight="251674624" behindDoc="0" locked="0" layoutInCell="1" allowOverlap="1">
            <wp:simplePos x="0" y="0"/>
            <wp:positionH relativeFrom="column">
              <wp:posOffset>-129540</wp:posOffset>
            </wp:positionH>
            <wp:positionV relativeFrom="paragraph">
              <wp:posOffset>8890</wp:posOffset>
            </wp:positionV>
            <wp:extent cx="3173730" cy="2091055"/>
            <wp:effectExtent l="19050" t="0" r="7620" b="0"/>
            <wp:wrapSquare wrapText="bothSides"/>
            <wp:docPr id="17" name="Рисунок 1" descr="C:\Users\ANR\Desktop\панарама донское.bmp"/>
            <wp:cNvGraphicFramePr/>
            <a:graphic xmlns:a="http://schemas.openxmlformats.org/drawingml/2006/main">
              <a:graphicData uri="http://schemas.openxmlformats.org/drawingml/2006/picture">
                <pic:pic xmlns:pic="http://schemas.openxmlformats.org/drawingml/2006/picture">
                  <pic:nvPicPr>
                    <pic:cNvPr id="24578" name="Picture 2" descr="C:\Users\ANR\Desktop\панарама донское.bmp"/>
                    <pic:cNvPicPr>
                      <a:picLocks noChangeAspect="1" noChangeArrowheads="1"/>
                    </pic:cNvPicPr>
                  </pic:nvPicPr>
                  <pic:blipFill>
                    <a:blip r:embed="rId13" cstate="print">
                      <a:lum bright="20000" contrast="10000"/>
                    </a:blip>
                    <a:srcRect/>
                    <a:stretch>
                      <a:fillRect/>
                    </a:stretch>
                  </pic:blipFill>
                  <pic:spPr bwMode="auto">
                    <a:xfrm>
                      <a:off x="0" y="0"/>
                      <a:ext cx="3173730" cy="2091055"/>
                    </a:xfrm>
                    <a:prstGeom prst="rect">
                      <a:avLst/>
                    </a:prstGeom>
                    <a:ln>
                      <a:noFill/>
                    </a:ln>
                    <a:effectLst>
                      <a:softEdge rad="112500"/>
                    </a:effectLst>
                  </pic:spPr>
                </pic:pic>
              </a:graphicData>
            </a:graphic>
          </wp:anchor>
        </w:drawing>
      </w: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192EAF" w:rsidP="005E0D48">
      <w:pPr>
        <w:ind w:firstLine="709"/>
        <w:jc w:val="both"/>
        <w:rPr>
          <w:sz w:val="28"/>
          <w:szCs w:val="28"/>
        </w:rPr>
      </w:pPr>
    </w:p>
    <w:p w:rsidR="00192EAF" w:rsidRPr="00B55AFA" w:rsidRDefault="00282987" w:rsidP="005E0D48">
      <w:pPr>
        <w:ind w:firstLine="709"/>
        <w:jc w:val="both"/>
        <w:rPr>
          <w:sz w:val="28"/>
          <w:szCs w:val="28"/>
        </w:rPr>
      </w:pPr>
      <w:r>
        <w:rPr>
          <w:noProof/>
          <w:sz w:val="28"/>
          <w:szCs w:val="28"/>
        </w:rPr>
        <w:drawing>
          <wp:anchor distT="0" distB="0" distL="114300" distR="114300" simplePos="0" relativeHeight="251677696" behindDoc="0" locked="0" layoutInCell="1" allowOverlap="1">
            <wp:simplePos x="0" y="0"/>
            <wp:positionH relativeFrom="column">
              <wp:posOffset>-3145790</wp:posOffset>
            </wp:positionH>
            <wp:positionV relativeFrom="paragraph">
              <wp:posOffset>149860</wp:posOffset>
            </wp:positionV>
            <wp:extent cx="3101975" cy="2164715"/>
            <wp:effectExtent l="19050" t="0" r="3175" b="0"/>
            <wp:wrapSquare wrapText="bothSides"/>
            <wp:docPr id="59" name="Рисунок 5" descr="http://my.krskstate.ru/upload/iblock/1a1/02.jpg"/>
            <wp:cNvGraphicFramePr/>
            <a:graphic xmlns:a="http://schemas.openxmlformats.org/drawingml/2006/main">
              <a:graphicData uri="http://schemas.openxmlformats.org/drawingml/2006/picture">
                <pic:pic xmlns:pic="http://schemas.openxmlformats.org/drawingml/2006/picture">
                  <pic:nvPicPr>
                    <pic:cNvPr id="5136" name="Picture 16" descr="http://my.krskstate.ru/upload/iblock/1a1/02.jpg"/>
                    <pic:cNvPicPr>
                      <a:picLocks noChangeAspect="1" noChangeArrowheads="1"/>
                    </pic:cNvPicPr>
                  </pic:nvPicPr>
                  <pic:blipFill>
                    <a:blip r:embed="rId14" cstate="print"/>
                    <a:srcRect/>
                    <a:stretch>
                      <a:fillRect/>
                    </a:stretch>
                  </pic:blipFill>
                  <pic:spPr bwMode="auto">
                    <a:xfrm>
                      <a:off x="0" y="0"/>
                      <a:ext cx="3101975" cy="2164715"/>
                    </a:xfrm>
                    <a:prstGeom prst="rect">
                      <a:avLst/>
                    </a:prstGeom>
                    <a:ln>
                      <a:noFill/>
                    </a:ln>
                    <a:effectLst>
                      <a:softEdge rad="112500"/>
                    </a:effectLst>
                  </pic:spPr>
                </pic:pic>
              </a:graphicData>
            </a:graphic>
          </wp:anchor>
        </w:drawing>
      </w:r>
      <w:r w:rsidR="00FC03B8">
        <w:rPr>
          <w:noProof/>
          <w:sz w:val="28"/>
          <w:szCs w:val="28"/>
        </w:rPr>
        <w:drawing>
          <wp:anchor distT="0" distB="0" distL="114300" distR="114300" simplePos="0" relativeHeight="251676672" behindDoc="0" locked="0" layoutInCell="1" allowOverlap="1">
            <wp:simplePos x="0" y="0"/>
            <wp:positionH relativeFrom="column">
              <wp:posOffset>-6351270</wp:posOffset>
            </wp:positionH>
            <wp:positionV relativeFrom="paragraph">
              <wp:posOffset>149860</wp:posOffset>
            </wp:positionV>
            <wp:extent cx="3207385" cy="2164715"/>
            <wp:effectExtent l="19050" t="0" r="0" b="0"/>
            <wp:wrapSquare wrapText="bothSides"/>
            <wp:docPr id="56" name="Рисунок 4"/>
            <wp:cNvGraphicFramePr/>
            <a:graphic xmlns:a="http://schemas.openxmlformats.org/drawingml/2006/main">
              <a:graphicData uri="http://schemas.openxmlformats.org/drawingml/2006/picture">
                <pic:pic xmlns:pic="http://schemas.openxmlformats.org/drawingml/2006/picture">
                  <pic:nvPicPr>
                    <pic:cNvPr id="1031" name="Picture 7"/>
                    <pic:cNvPicPr>
                      <a:picLocks noChangeAspect="1" noChangeArrowheads="1"/>
                    </pic:cNvPicPr>
                  </pic:nvPicPr>
                  <pic:blipFill>
                    <a:blip r:embed="rId15" cstate="print"/>
                    <a:srcRect/>
                    <a:stretch>
                      <a:fillRect/>
                    </a:stretch>
                  </pic:blipFill>
                  <pic:spPr bwMode="auto">
                    <a:xfrm>
                      <a:off x="0" y="0"/>
                      <a:ext cx="3207385" cy="2164715"/>
                    </a:xfrm>
                    <a:prstGeom prst="rect">
                      <a:avLst/>
                    </a:prstGeom>
                    <a:ln>
                      <a:noFill/>
                    </a:ln>
                    <a:effectLst>
                      <a:softEdge rad="112500"/>
                    </a:effectLst>
                  </pic:spPr>
                </pic:pic>
              </a:graphicData>
            </a:graphic>
          </wp:anchor>
        </w:drawing>
      </w:r>
    </w:p>
    <w:p w:rsidR="00F00E88" w:rsidRDefault="00F00E88" w:rsidP="005E0D48">
      <w:pPr>
        <w:ind w:firstLine="709"/>
        <w:jc w:val="center"/>
        <w:rPr>
          <w:b/>
          <w:sz w:val="32"/>
          <w:szCs w:val="32"/>
        </w:rPr>
      </w:pPr>
    </w:p>
    <w:p w:rsidR="0010171B" w:rsidRPr="00C84BCD" w:rsidRDefault="00822B23" w:rsidP="00FC03B8">
      <w:pPr>
        <w:jc w:val="center"/>
        <w:rPr>
          <w:b/>
          <w:sz w:val="32"/>
          <w:szCs w:val="32"/>
        </w:rPr>
      </w:pPr>
      <w:r>
        <w:rPr>
          <w:b/>
          <w:sz w:val="32"/>
          <w:szCs w:val="32"/>
        </w:rPr>
        <w:t>гп</w:t>
      </w:r>
      <w:r w:rsidR="0010171B" w:rsidRPr="00C84BCD">
        <w:rPr>
          <w:b/>
          <w:sz w:val="32"/>
          <w:szCs w:val="32"/>
        </w:rPr>
        <w:t xml:space="preserve"> Северо-Енисейский</w:t>
      </w:r>
    </w:p>
    <w:p w:rsidR="00E61419" w:rsidRPr="006345F6" w:rsidRDefault="0073451E" w:rsidP="006345F6">
      <w:pPr>
        <w:jc w:val="center"/>
        <w:rPr>
          <w:b/>
          <w:sz w:val="28"/>
          <w:szCs w:val="28"/>
        </w:rPr>
      </w:pPr>
      <w:r w:rsidRPr="00F04AF4">
        <w:rPr>
          <w:b/>
          <w:sz w:val="32"/>
          <w:szCs w:val="32"/>
        </w:rPr>
        <w:t>20</w:t>
      </w:r>
      <w:r w:rsidR="00FC03B8">
        <w:rPr>
          <w:b/>
          <w:sz w:val="32"/>
          <w:szCs w:val="32"/>
        </w:rPr>
        <w:t>2</w:t>
      </w:r>
      <w:r w:rsidR="00DD5136">
        <w:rPr>
          <w:b/>
          <w:sz w:val="32"/>
          <w:szCs w:val="32"/>
        </w:rPr>
        <w:t>1</w:t>
      </w:r>
      <w:r w:rsidR="0010171B" w:rsidRPr="00F04AF4">
        <w:rPr>
          <w:b/>
          <w:sz w:val="32"/>
          <w:szCs w:val="32"/>
        </w:rPr>
        <w:t xml:space="preserve"> год</w:t>
      </w:r>
      <w:r w:rsidR="00541162" w:rsidRPr="00B55AFA">
        <w:rPr>
          <w:sz w:val="28"/>
          <w:szCs w:val="28"/>
          <w:highlight w:val="yellow"/>
        </w:rPr>
        <w:br w:type="page"/>
      </w:r>
      <w:r w:rsidR="00E61419" w:rsidRPr="006345F6">
        <w:rPr>
          <w:b/>
          <w:sz w:val="28"/>
          <w:szCs w:val="28"/>
        </w:rPr>
        <w:lastRenderedPageBreak/>
        <w:t>ОГЛАВЛЕНИЕ</w:t>
      </w:r>
    </w:p>
    <w:p w:rsidR="006345F6" w:rsidRPr="006345F6" w:rsidRDefault="00D57A7A" w:rsidP="006345F6">
      <w:pPr>
        <w:pStyle w:val="16"/>
        <w:rPr>
          <w:rFonts w:eastAsiaTheme="minorEastAsia"/>
          <w:bCs w:val="0"/>
          <w:caps w:val="0"/>
          <w:noProof/>
          <w:szCs w:val="28"/>
        </w:rPr>
      </w:pPr>
      <w:r w:rsidRPr="006345F6">
        <w:rPr>
          <w:szCs w:val="28"/>
        </w:rPr>
        <w:fldChar w:fldCharType="begin"/>
      </w:r>
      <w:r w:rsidR="001B753F" w:rsidRPr="006345F6">
        <w:rPr>
          <w:szCs w:val="28"/>
        </w:rPr>
        <w:instrText xml:space="preserve"> TOC \o "1-2" \h \z \u </w:instrText>
      </w:r>
      <w:r w:rsidRPr="006345F6">
        <w:rPr>
          <w:szCs w:val="28"/>
        </w:rPr>
        <w:fldChar w:fldCharType="separate"/>
      </w:r>
      <w:hyperlink w:anchor="_Toc49869651" w:history="1">
        <w:r w:rsidR="006345F6" w:rsidRPr="006345F6">
          <w:rPr>
            <w:rStyle w:val="afc"/>
            <w:noProof/>
            <w:szCs w:val="28"/>
          </w:rPr>
          <w:t>1.</w:t>
        </w:r>
        <w:r w:rsidR="006345F6" w:rsidRPr="006345F6">
          <w:rPr>
            <w:rFonts w:eastAsiaTheme="minorEastAsia"/>
            <w:bCs w:val="0"/>
            <w:caps w:val="0"/>
            <w:noProof/>
            <w:szCs w:val="28"/>
          </w:rPr>
          <w:tab/>
        </w:r>
        <w:r w:rsidR="006345F6" w:rsidRPr="006345F6">
          <w:rPr>
            <w:rStyle w:val="afc"/>
            <w:noProof/>
            <w:szCs w:val="28"/>
          </w:rPr>
          <w:t xml:space="preserve">Общие сведения о </w:t>
        </w:r>
        <w:r w:rsidR="006345F6" w:rsidRPr="006345F6">
          <w:rPr>
            <w:rStyle w:val="afc"/>
            <w:noProof/>
            <w:color w:val="000000" w:themeColor="text1"/>
            <w:szCs w:val="28"/>
          </w:rPr>
          <w:t>муниципальном</w:t>
        </w:r>
        <w:r w:rsidR="006345F6" w:rsidRPr="006345F6">
          <w:rPr>
            <w:rStyle w:val="afc"/>
            <w:noProof/>
            <w:szCs w:val="28"/>
          </w:rPr>
          <w:t xml:space="preserve"> образовании</w:t>
        </w:r>
        <w:r w:rsidR="006345F6" w:rsidRPr="006345F6">
          <w:rPr>
            <w:noProof/>
            <w:webHidden/>
            <w:szCs w:val="28"/>
          </w:rPr>
          <w:tab/>
        </w:r>
        <w:r w:rsidRPr="006345F6">
          <w:rPr>
            <w:noProof/>
            <w:webHidden/>
            <w:szCs w:val="28"/>
          </w:rPr>
          <w:fldChar w:fldCharType="begin"/>
        </w:r>
        <w:r w:rsidR="006345F6" w:rsidRPr="006345F6">
          <w:rPr>
            <w:noProof/>
            <w:webHidden/>
            <w:szCs w:val="28"/>
          </w:rPr>
          <w:instrText xml:space="preserve"> PAGEREF _Toc49869651 \h </w:instrText>
        </w:r>
        <w:r w:rsidRPr="006345F6">
          <w:rPr>
            <w:noProof/>
            <w:webHidden/>
            <w:szCs w:val="28"/>
          </w:rPr>
        </w:r>
        <w:r w:rsidRPr="006345F6">
          <w:rPr>
            <w:noProof/>
            <w:webHidden/>
            <w:szCs w:val="28"/>
          </w:rPr>
          <w:fldChar w:fldCharType="separate"/>
        </w:r>
        <w:r w:rsidR="000A147A">
          <w:rPr>
            <w:noProof/>
            <w:webHidden/>
            <w:szCs w:val="28"/>
          </w:rPr>
          <w:t>3</w:t>
        </w:r>
        <w:r w:rsidRPr="006345F6">
          <w:rPr>
            <w:noProof/>
            <w:webHidden/>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52" w:history="1">
        <w:r w:rsidR="006345F6" w:rsidRPr="006345F6">
          <w:rPr>
            <w:rStyle w:val="afc"/>
            <w:rFonts w:ascii="Times New Roman" w:hAnsi="Times New Roman"/>
            <w:noProof/>
            <w:sz w:val="28"/>
            <w:szCs w:val="28"/>
          </w:rPr>
          <w:t>1.1.</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Географическое положение</w:t>
        </w:r>
        <w:r w:rsidR="006345F6" w:rsidRPr="006345F6">
          <w:rPr>
            <w:rFonts w:ascii="Times New Roman" w:hAnsi="Times New Roman"/>
            <w:noProof/>
            <w:webHidden/>
            <w:sz w:val="28"/>
            <w:szCs w:val="28"/>
          </w:rPr>
          <w:tab/>
        </w:r>
        <w:r w:rsidR="000A147A">
          <w:rPr>
            <w:rFonts w:ascii="Times New Roman" w:hAnsi="Times New Roman"/>
            <w:noProof/>
            <w:webHidden/>
            <w:sz w:val="28"/>
            <w:szCs w:val="28"/>
          </w:rPr>
          <w:t>8</w:t>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53" w:history="1">
        <w:r w:rsidR="006345F6" w:rsidRPr="006345F6">
          <w:rPr>
            <w:rStyle w:val="afc"/>
            <w:rFonts w:ascii="Times New Roman" w:hAnsi="Times New Roman"/>
            <w:noProof/>
            <w:sz w:val="28"/>
            <w:szCs w:val="28"/>
          </w:rPr>
          <w:t>1.2.</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Административно-территориальный состав</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_Toc49869653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9</w:t>
        </w:r>
        <w:r w:rsidR="00D57A7A" w:rsidRPr="006345F6">
          <w:rPr>
            <w:rFonts w:ascii="Times New Roman" w:hAnsi="Times New Roman"/>
            <w:noProof/>
            <w:webHidden/>
            <w:sz w:val="28"/>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54" w:history="1">
        <w:r w:rsidR="006345F6" w:rsidRPr="006345F6">
          <w:rPr>
            <w:rStyle w:val="afc"/>
            <w:rFonts w:ascii="Times New Roman" w:hAnsi="Times New Roman"/>
            <w:noProof/>
            <w:sz w:val="28"/>
            <w:szCs w:val="28"/>
          </w:rPr>
          <w:t>1.3.</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Транспортное сообщение</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_Toc49869654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9</w:t>
        </w:r>
        <w:r w:rsidR="00D57A7A" w:rsidRPr="006345F6">
          <w:rPr>
            <w:rFonts w:ascii="Times New Roman" w:hAnsi="Times New Roman"/>
            <w:noProof/>
            <w:webHidden/>
            <w:sz w:val="28"/>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55" w:history="1">
        <w:r w:rsidR="006345F6" w:rsidRPr="006345F6">
          <w:rPr>
            <w:rStyle w:val="afc"/>
            <w:rFonts w:ascii="Times New Roman" w:hAnsi="Times New Roman"/>
            <w:noProof/>
            <w:sz w:val="28"/>
            <w:szCs w:val="28"/>
          </w:rPr>
          <w:t>1.4.</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Связь</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_Toc49869655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10</w:t>
        </w:r>
        <w:r w:rsidR="00D57A7A" w:rsidRPr="006345F6">
          <w:rPr>
            <w:rFonts w:ascii="Times New Roman" w:hAnsi="Times New Roman"/>
            <w:noProof/>
            <w:webHidden/>
            <w:sz w:val="28"/>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56" w:history="1">
        <w:r w:rsidR="006345F6" w:rsidRPr="006345F6">
          <w:rPr>
            <w:rStyle w:val="afc"/>
            <w:rFonts w:ascii="Times New Roman" w:hAnsi="Times New Roman"/>
            <w:noProof/>
            <w:sz w:val="28"/>
            <w:szCs w:val="28"/>
          </w:rPr>
          <w:t>1.5.</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Основные отрасли экономики</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_Toc49869656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10</w:t>
        </w:r>
        <w:r w:rsidR="00D57A7A" w:rsidRPr="006345F6">
          <w:rPr>
            <w:rFonts w:ascii="Times New Roman" w:hAnsi="Times New Roman"/>
            <w:noProof/>
            <w:webHidden/>
            <w:sz w:val="28"/>
            <w:szCs w:val="28"/>
          </w:rPr>
          <w:fldChar w:fldCharType="end"/>
        </w:r>
      </w:hyperlink>
    </w:p>
    <w:p w:rsidR="006345F6" w:rsidRPr="006345F6" w:rsidRDefault="00391459" w:rsidP="006345F6">
      <w:pPr>
        <w:pStyle w:val="16"/>
        <w:rPr>
          <w:rFonts w:eastAsiaTheme="minorEastAsia"/>
          <w:bCs w:val="0"/>
          <w:caps w:val="0"/>
          <w:noProof/>
          <w:szCs w:val="28"/>
        </w:rPr>
      </w:pPr>
      <w:hyperlink w:anchor="_Toc49869657" w:history="1">
        <w:r w:rsidR="006345F6" w:rsidRPr="006345F6">
          <w:rPr>
            <w:rStyle w:val="afc"/>
            <w:noProof/>
            <w:szCs w:val="28"/>
          </w:rPr>
          <w:t>2.</w:t>
        </w:r>
        <w:r w:rsidR="006345F6" w:rsidRPr="006345F6">
          <w:rPr>
            <w:rFonts w:eastAsiaTheme="minorEastAsia"/>
            <w:bCs w:val="0"/>
            <w:caps w:val="0"/>
            <w:noProof/>
            <w:szCs w:val="28"/>
          </w:rPr>
          <w:tab/>
        </w:r>
        <w:r w:rsidR="006345F6" w:rsidRPr="006345F6">
          <w:rPr>
            <w:rStyle w:val="afc"/>
            <w:noProof/>
            <w:szCs w:val="28"/>
          </w:rPr>
          <w:t>ПРОМЫШЛЕННОСТЬ</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_Toc49869657 \h </w:instrText>
        </w:r>
        <w:r w:rsidR="00D57A7A" w:rsidRPr="006345F6">
          <w:rPr>
            <w:noProof/>
            <w:webHidden/>
            <w:szCs w:val="28"/>
          </w:rPr>
        </w:r>
        <w:r w:rsidR="00D57A7A" w:rsidRPr="006345F6">
          <w:rPr>
            <w:noProof/>
            <w:webHidden/>
            <w:szCs w:val="28"/>
          </w:rPr>
          <w:fldChar w:fldCharType="separate"/>
        </w:r>
        <w:r w:rsidR="000A147A">
          <w:rPr>
            <w:noProof/>
            <w:webHidden/>
            <w:szCs w:val="28"/>
          </w:rPr>
          <w:t>11</w:t>
        </w:r>
        <w:r w:rsidR="00D57A7A" w:rsidRPr="006345F6">
          <w:rPr>
            <w:noProof/>
            <w:webHidden/>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58" w:history="1">
        <w:r w:rsidR="006345F6" w:rsidRPr="006345F6">
          <w:rPr>
            <w:rStyle w:val="afc"/>
            <w:rFonts w:ascii="Times New Roman" w:hAnsi="Times New Roman"/>
            <w:noProof/>
            <w:sz w:val="28"/>
            <w:szCs w:val="28"/>
          </w:rPr>
          <w:t>2.1.</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Запасы природных ископаемых</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_Toc49869658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11</w:t>
        </w:r>
        <w:r w:rsidR="00D57A7A" w:rsidRPr="006345F6">
          <w:rPr>
            <w:rFonts w:ascii="Times New Roman" w:hAnsi="Times New Roman"/>
            <w:noProof/>
            <w:webHidden/>
            <w:sz w:val="28"/>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59" w:history="1">
        <w:r w:rsidR="006345F6" w:rsidRPr="006345F6">
          <w:rPr>
            <w:rStyle w:val="afc"/>
            <w:rFonts w:ascii="Times New Roman" w:eastAsia="Times New Roman CYR" w:hAnsi="Times New Roman"/>
            <w:noProof/>
            <w:sz w:val="28"/>
            <w:szCs w:val="28"/>
          </w:rPr>
          <w:t>2.2.</w:t>
        </w:r>
        <w:r w:rsidR="006345F6" w:rsidRPr="006345F6">
          <w:rPr>
            <w:rFonts w:ascii="Times New Roman" w:eastAsiaTheme="minorEastAsia" w:hAnsi="Times New Roman"/>
            <w:bCs w:val="0"/>
            <w:noProof/>
            <w:sz w:val="28"/>
            <w:szCs w:val="28"/>
          </w:rPr>
          <w:tab/>
        </w:r>
        <w:r w:rsidR="006345F6" w:rsidRPr="006345F6">
          <w:rPr>
            <w:rStyle w:val="afc"/>
            <w:rFonts w:ascii="Times New Roman" w:eastAsia="Times New Roman CYR" w:hAnsi="Times New Roman"/>
            <w:noProof/>
            <w:sz w:val="28"/>
            <w:szCs w:val="28"/>
          </w:rPr>
          <w:t>Производство товаров и услуг</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_Toc49869659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12</w:t>
        </w:r>
        <w:r w:rsidR="00D57A7A" w:rsidRPr="006345F6">
          <w:rPr>
            <w:rFonts w:ascii="Times New Roman" w:hAnsi="Times New Roman"/>
            <w:noProof/>
            <w:webHidden/>
            <w:sz w:val="28"/>
            <w:szCs w:val="28"/>
          </w:rPr>
          <w:fldChar w:fldCharType="end"/>
        </w:r>
      </w:hyperlink>
    </w:p>
    <w:p w:rsidR="006345F6" w:rsidRPr="006345F6" w:rsidRDefault="00391459" w:rsidP="006345F6">
      <w:pPr>
        <w:pStyle w:val="16"/>
        <w:rPr>
          <w:rFonts w:eastAsiaTheme="minorEastAsia"/>
          <w:bCs w:val="0"/>
          <w:caps w:val="0"/>
          <w:noProof/>
          <w:szCs w:val="28"/>
        </w:rPr>
      </w:pPr>
      <w:hyperlink w:anchor="_Toc49869660" w:history="1">
        <w:r w:rsidR="006345F6" w:rsidRPr="006345F6">
          <w:rPr>
            <w:rStyle w:val="afc"/>
            <w:noProof/>
            <w:szCs w:val="28"/>
          </w:rPr>
          <w:t>3.</w:t>
        </w:r>
        <w:r w:rsidR="006345F6" w:rsidRPr="006345F6">
          <w:rPr>
            <w:rFonts w:eastAsiaTheme="minorEastAsia"/>
            <w:bCs w:val="0"/>
            <w:caps w:val="0"/>
            <w:noProof/>
            <w:szCs w:val="28"/>
          </w:rPr>
          <w:tab/>
        </w:r>
        <w:r w:rsidR="006345F6" w:rsidRPr="006345F6">
          <w:rPr>
            <w:rStyle w:val="afc"/>
            <w:noProof/>
            <w:szCs w:val="28"/>
          </w:rPr>
          <w:t>Сельское хозяйство</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_Toc49869660 \h </w:instrText>
        </w:r>
        <w:r w:rsidR="00D57A7A" w:rsidRPr="006345F6">
          <w:rPr>
            <w:noProof/>
            <w:webHidden/>
            <w:szCs w:val="28"/>
          </w:rPr>
        </w:r>
        <w:r w:rsidR="00D57A7A" w:rsidRPr="006345F6">
          <w:rPr>
            <w:noProof/>
            <w:webHidden/>
            <w:szCs w:val="28"/>
          </w:rPr>
          <w:fldChar w:fldCharType="separate"/>
        </w:r>
        <w:r w:rsidR="000A147A">
          <w:rPr>
            <w:noProof/>
            <w:webHidden/>
            <w:szCs w:val="28"/>
          </w:rPr>
          <w:t>27</w:t>
        </w:r>
        <w:r w:rsidR="00D57A7A" w:rsidRPr="006345F6">
          <w:rPr>
            <w:noProof/>
            <w:webHidden/>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61" w:history="1">
        <w:r w:rsidR="006345F6" w:rsidRPr="006345F6">
          <w:rPr>
            <w:rStyle w:val="afc"/>
            <w:rFonts w:ascii="Times New Roman" w:hAnsi="Times New Roman"/>
            <w:noProof/>
            <w:sz w:val="28"/>
            <w:szCs w:val="28"/>
          </w:rPr>
          <w:t>3.1.</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Растениеводство</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_Toc49869661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28</w:t>
        </w:r>
        <w:r w:rsidR="00D57A7A" w:rsidRPr="006345F6">
          <w:rPr>
            <w:rFonts w:ascii="Times New Roman" w:hAnsi="Times New Roman"/>
            <w:noProof/>
            <w:webHidden/>
            <w:sz w:val="28"/>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62" w:history="1">
        <w:r w:rsidR="006345F6" w:rsidRPr="006345F6">
          <w:rPr>
            <w:rStyle w:val="afc"/>
            <w:rFonts w:ascii="Times New Roman" w:hAnsi="Times New Roman"/>
            <w:noProof/>
            <w:sz w:val="28"/>
            <w:szCs w:val="28"/>
          </w:rPr>
          <w:t>3.2.</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Животноводство</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_Toc49869662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29</w:t>
        </w:r>
        <w:r w:rsidR="00D57A7A" w:rsidRPr="006345F6">
          <w:rPr>
            <w:rFonts w:ascii="Times New Roman" w:hAnsi="Times New Roman"/>
            <w:noProof/>
            <w:webHidden/>
            <w:sz w:val="28"/>
            <w:szCs w:val="28"/>
          </w:rPr>
          <w:fldChar w:fldCharType="end"/>
        </w:r>
      </w:hyperlink>
    </w:p>
    <w:p w:rsidR="006345F6" w:rsidRPr="006345F6" w:rsidRDefault="00391459" w:rsidP="006345F6">
      <w:pPr>
        <w:pStyle w:val="16"/>
        <w:rPr>
          <w:rFonts w:eastAsiaTheme="minorEastAsia"/>
          <w:bCs w:val="0"/>
          <w:caps w:val="0"/>
          <w:noProof/>
          <w:szCs w:val="28"/>
        </w:rPr>
      </w:pPr>
      <w:hyperlink w:anchor="_Toc49869663" w:history="1">
        <w:r w:rsidR="006345F6" w:rsidRPr="006345F6">
          <w:rPr>
            <w:rStyle w:val="afc"/>
            <w:noProof/>
            <w:szCs w:val="28"/>
          </w:rPr>
          <w:t>4.</w:t>
        </w:r>
        <w:r w:rsidR="006345F6" w:rsidRPr="006345F6">
          <w:rPr>
            <w:rFonts w:eastAsiaTheme="minorEastAsia"/>
            <w:bCs w:val="0"/>
            <w:caps w:val="0"/>
            <w:noProof/>
            <w:szCs w:val="28"/>
          </w:rPr>
          <w:tab/>
        </w:r>
        <w:r w:rsidR="006345F6" w:rsidRPr="006345F6">
          <w:rPr>
            <w:rStyle w:val="afc"/>
            <w:noProof/>
            <w:szCs w:val="28"/>
          </w:rPr>
          <w:t>Строительство</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_Toc49869663 \h </w:instrText>
        </w:r>
        <w:r w:rsidR="00D57A7A" w:rsidRPr="006345F6">
          <w:rPr>
            <w:noProof/>
            <w:webHidden/>
            <w:szCs w:val="28"/>
          </w:rPr>
        </w:r>
        <w:r w:rsidR="00D57A7A" w:rsidRPr="006345F6">
          <w:rPr>
            <w:noProof/>
            <w:webHidden/>
            <w:szCs w:val="28"/>
          </w:rPr>
          <w:fldChar w:fldCharType="separate"/>
        </w:r>
        <w:r w:rsidR="000A147A">
          <w:rPr>
            <w:noProof/>
            <w:webHidden/>
            <w:szCs w:val="28"/>
          </w:rPr>
          <w:t>29</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64" w:history="1">
        <w:r w:rsidR="006345F6" w:rsidRPr="006345F6">
          <w:rPr>
            <w:rStyle w:val="afc"/>
            <w:noProof/>
            <w:szCs w:val="28"/>
          </w:rPr>
          <w:t>5.</w:t>
        </w:r>
        <w:r w:rsidR="006345F6" w:rsidRPr="006345F6">
          <w:rPr>
            <w:rFonts w:eastAsiaTheme="minorEastAsia"/>
            <w:bCs w:val="0"/>
            <w:caps w:val="0"/>
            <w:noProof/>
            <w:szCs w:val="28"/>
          </w:rPr>
          <w:tab/>
        </w:r>
        <w:r w:rsidR="006345F6" w:rsidRPr="006345F6">
          <w:rPr>
            <w:rStyle w:val="afc"/>
            <w:noProof/>
            <w:szCs w:val="28"/>
          </w:rPr>
          <w:t>Инвестиции</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_Toc49869664 \h </w:instrText>
        </w:r>
        <w:r w:rsidR="00D57A7A" w:rsidRPr="006345F6">
          <w:rPr>
            <w:noProof/>
            <w:webHidden/>
            <w:szCs w:val="28"/>
          </w:rPr>
        </w:r>
        <w:r w:rsidR="00D57A7A" w:rsidRPr="006345F6">
          <w:rPr>
            <w:noProof/>
            <w:webHidden/>
            <w:szCs w:val="28"/>
          </w:rPr>
          <w:fldChar w:fldCharType="separate"/>
        </w:r>
        <w:r w:rsidR="000A147A">
          <w:rPr>
            <w:noProof/>
            <w:webHidden/>
            <w:szCs w:val="28"/>
          </w:rPr>
          <w:t>33</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65" w:history="1">
        <w:r w:rsidR="006345F6" w:rsidRPr="006345F6">
          <w:rPr>
            <w:rStyle w:val="afc"/>
            <w:noProof/>
            <w:szCs w:val="28"/>
          </w:rPr>
          <w:t>6.</w:t>
        </w:r>
        <w:r w:rsidR="006345F6" w:rsidRPr="006345F6">
          <w:rPr>
            <w:rFonts w:eastAsiaTheme="minorEastAsia"/>
            <w:bCs w:val="0"/>
            <w:caps w:val="0"/>
            <w:noProof/>
            <w:szCs w:val="28"/>
          </w:rPr>
          <w:tab/>
        </w:r>
        <w:r w:rsidR="006345F6" w:rsidRPr="006345F6">
          <w:rPr>
            <w:rStyle w:val="afc"/>
            <w:noProof/>
            <w:szCs w:val="28"/>
          </w:rPr>
          <w:t>Транспорт и связь</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_Toc49869665 \h </w:instrText>
        </w:r>
        <w:r w:rsidR="00D57A7A" w:rsidRPr="006345F6">
          <w:rPr>
            <w:noProof/>
            <w:webHidden/>
            <w:szCs w:val="28"/>
          </w:rPr>
        </w:r>
        <w:r w:rsidR="00D57A7A" w:rsidRPr="006345F6">
          <w:rPr>
            <w:noProof/>
            <w:webHidden/>
            <w:szCs w:val="28"/>
          </w:rPr>
          <w:fldChar w:fldCharType="separate"/>
        </w:r>
        <w:r w:rsidR="000A147A">
          <w:rPr>
            <w:noProof/>
            <w:webHidden/>
            <w:szCs w:val="28"/>
          </w:rPr>
          <w:t>39</w:t>
        </w:r>
        <w:r w:rsidR="00D57A7A" w:rsidRPr="006345F6">
          <w:rPr>
            <w:noProof/>
            <w:webHidden/>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66" w:history="1">
        <w:r w:rsidR="006345F6" w:rsidRPr="006345F6">
          <w:rPr>
            <w:rStyle w:val="afc"/>
            <w:rFonts w:ascii="Times New Roman" w:hAnsi="Times New Roman"/>
            <w:noProof/>
            <w:sz w:val="28"/>
            <w:szCs w:val="28"/>
          </w:rPr>
          <w:t>6.1.</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Автомобильный транспорт</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_Toc49869666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39</w:t>
        </w:r>
        <w:r w:rsidR="00D57A7A" w:rsidRPr="006345F6">
          <w:rPr>
            <w:rFonts w:ascii="Times New Roman" w:hAnsi="Times New Roman"/>
            <w:noProof/>
            <w:webHidden/>
            <w:sz w:val="28"/>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67" w:history="1">
        <w:r w:rsidR="006345F6" w:rsidRPr="006345F6">
          <w:rPr>
            <w:rStyle w:val="afc"/>
            <w:rFonts w:ascii="Times New Roman" w:hAnsi="Times New Roman"/>
            <w:noProof/>
            <w:sz w:val="28"/>
            <w:szCs w:val="28"/>
          </w:rPr>
          <w:t>6.2.</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Авиационный транспорт</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_Toc49869667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48</w:t>
        </w:r>
        <w:r w:rsidR="00D57A7A" w:rsidRPr="006345F6">
          <w:rPr>
            <w:rFonts w:ascii="Times New Roman" w:hAnsi="Times New Roman"/>
            <w:noProof/>
            <w:webHidden/>
            <w:sz w:val="28"/>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68" w:history="1">
        <w:r w:rsidR="006345F6" w:rsidRPr="006345F6">
          <w:rPr>
            <w:rStyle w:val="afc"/>
            <w:rFonts w:ascii="Times New Roman" w:hAnsi="Times New Roman"/>
            <w:noProof/>
            <w:sz w:val="28"/>
            <w:szCs w:val="28"/>
          </w:rPr>
          <w:t>6.3.</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Связь</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_Toc49869668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49</w:t>
        </w:r>
        <w:r w:rsidR="00D57A7A" w:rsidRPr="006345F6">
          <w:rPr>
            <w:rFonts w:ascii="Times New Roman" w:hAnsi="Times New Roman"/>
            <w:noProof/>
            <w:webHidden/>
            <w:sz w:val="28"/>
            <w:szCs w:val="28"/>
          </w:rPr>
          <w:fldChar w:fldCharType="end"/>
        </w:r>
      </w:hyperlink>
    </w:p>
    <w:p w:rsidR="006345F6" w:rsidRPr="006345F6" w:rsidRDefault="00391459" w:rsidP="006345F6">
      <w:pPr>
        <w:pStyle w:val="16"/>
        <w:rPr>
          <w:rFonts w:eastAsiaTheme="minorEastAsia"/>
          <w:bCs w:val="0"/>
          <w:caps w:val="0"/>
          <w:noProof/>
          <w:szCs w:val="28"/>
        </w:rPr>
      </w:pPr>
      <w:hyperlink w:anchor="_Toc49869669" w:history="1">
        <w:r w:rsidR="006345F6" w:rsidRPr="006345F6">
          <w:rPr>
            <w:rStyle w:val="afc"/>
            <w:noProof/>
            <w:szCs w:val="28"/>
          </w:rPr>
          <w:t>7.</w:t>
        </w:r>
        <w:r w:rsidR="006345F6" w:rsidRPr="006345F6">
          <w:rPr>
            <w:rFonts w:eastAsiaTheme="minorEastAsia"/>
            <w:bCs w:val="0"/>
            <w:caps w:val="0"/>
            <w:noProof/>
            <w:szCs w:val="28"/>
          </w:rPr>
          <w:tab/>
        </w:r>
        <w:r w:rsidR="006345F6" w:rsidRPr="006345F6">
          <w:rPr>
            <w:rStyle w:val="afc"/>
            <w:noProof/>
            <w:szCs w:val="28"/>
          </w:rPr>
          <w:t>Малое предпринимательство</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_Toc49869669 \h </w:instrText>
        </w:r>
        <w:r w:rsidR="00D57A7A" w:rsidRPr="006345F6">
          <w:rPr>
            <w:noProof/>
            <w:webHidden/>
            <w:szCs w:val="28"/>
          </w:rPr>
        </w:r>
        <w:r w:rsidR="00D57A7A" w:rsidRPr="006345F6">
          <w:rPr>
            <w:noProof/>
            <w:webHidden/>
            <w:szCs w:val="28"/>
          </w:rPr>
          <w:fldChar w:fldCharType="separate"/>
        </w:r>
        <w:r w:rsidR="000A147A">
          <w:rPr>
            <w:noProof/>
            <w:webHidden/>
            <w:szCs w:val="28"/>
          </w:rPr>
          <w:t>50</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70" w:history="1">
        <w:r w:rsidR="006345F6" w:rsidRPr="006345F6">
          <w:rPr>
            <w:rStyle w:val="afc"/>
            <w:noProof/>
            <w:szCs w:val="28"/>
          </w:rPr>
          <w:t>8.</w:t>
        </w:r>
        <w:r w:rsidR="006345F6" w:rsidRPr="006345F6">
          <w:rPr>
            <w:rFonts w:eastAsiaTheme="minorEastAsia"/>
            <w:bCs w:val="0"/>
            <w:caps w:val="0"/>
            <w:noProof/>
            <w:szCs w:val="28"/>
          </w:rPr>
          <w:tab/>
        </w:r>
        <w:r w:rsidR="006345F6" w:rsidRPr="006345F6">
          <w:rPr>
            <w:rStyle w:val="afc"/>
            <w:noProof/>
            <w:szCs w:val="28"/>
          </w:rPr>
          <w:t>Муниципальное имущество</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_Toc49869670 \h </w:instrText>
        </w:r>
        <w:r w:rsidR="00D57A7A" w:rsidRPr="006345F6">
          <w:rPr>
            <w:noProof/>
            <w:webHidden/>
            <w:szCs w:val="28"/>
          </w:rPr>
        </w:r>
        <w:r w:rsidR="00D57A7A" w:rsidRPr="006345F6">
          <w:rPr>
            <w:noProof/>
            <w:webHidden/>
            <w:szCs w:val="28"/>
          </w:rPr>
          <w:fldChar w:fldCharType="separate"/>
        </w:r>
        <w:r w:rsidR="000A147A">
          <w:rPr>
            <w:noProof/>
            <w:webHidden/>
            <w:szCs w:val="28"/>
          </w:rPr>
          <w:t>57</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71" w:history="1">
        <w:r w:rsidR="006345F6" w:rsidRPr="006345F6">
          <w:rPr>
            <w:rStyle w:val="afc"/>
            <w:noProof/>
            <w:szCs w:val="28"/>
          </w:rPr>
          <w:t>9.</w:t>
        </w:r>
        <w:r w:rsidR="006345F6" w:rsidRPr="006345F6">
          <w:rPr>
            <w:rFonts w:eastAsiaTheme="minorEastAsia"/>
            <w:bCs w:val="0"/>
            <w:caps w:val="0"/>
            <w:noProof/>
            <w:szCs w:val="28"/>
          </w:rPr>
          <w:tab/>
        </w:r>
        <w:r w:rsidR="006345F6" w:rsidRPr="006345F6">
          <w:rPr>
            <w:rStyle w:val="afc"/>
            <w:noProof/>
            <w:szCs w:val="28"/>
          </w:rPr>
          <w:t>Результаты финансовой деятельности предприятий</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_Toc49869671 \h </w:instrText>
        </w:r>
        <w:r w:rsidR="00D57A7A" w:rsidRPr="006345F6">
          <w:rPr>
            <w:noProof/>
            <w:webHidden/>
            <w:szCs w:val="28"/>
          </w:rPr>
        </w:r>
        <w:r w:rsidR="00D57A7A" w:rsidRPr="006345F6">
          <w:rPr>
            <w:noProof/>
            <w:webHidden/>
            <w:szCs w:val="28"/>
          </w:rPr>
          <w:fldChar w:fldCharType="separate"/>
        </w:r>
        <w:r w:rsidR="000A147A">
          <w:rPr>
            <w:noProof/>
            <w:webHidden/>
            <w:szCs w:val="28"/>
          </w:rPr>
          <w:t>59</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72" w:history="1">
        <w:r w:rsidR="006345F6" w:rsidRPr="006345F6">
          <w:rPr>
            <w:rStyle w:val="afc"/>
            <w:noProof/>
            <w:szCs w:val="28"/>
          </w:rPr>
          <w:t>10.</w:t>
        </w:r>
        <w:r w:rsidR="006345F6" w:rsidRPr="006345F6">
          <w:rPr>
            <w:rFonts w:eastAsiaTheme="minorEastAsia"/>
            <w:bCs w:val="0"/>
            <w:caps w:val="0"/>
            <w:noProof/>
            <w:szCs w:val="28"/>
          </w:rPr>
          <w:tab/>
        </w:r>
        <w:r w:rsidR="006345F6" w:rsidRPr="006345F6">
          <w:rPr>
            <w:rStyle w:val="afc"/>
            <w:noProof/>
            <w:szCs w:val="28"/>
          </w:rPr>
          <w:t>Бюджет Северо-Енисейского района</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_Toc49869672 \h </w:instrText>
        </w:r>
        <w:r w:rsidR="00D57A7A" w:rsidRPr="006345F6">
          <w:rPr>
            <w:noProof/>
            <w:webHidden/>
            <w:szCs w:val="28"/>
          </w:rPr>
        </w:r>
        <w:r w:rsidR="00D57A7A" w:rsidRPr="006345F6">
          <w:rPr>
            <w:noProof/>
            <w:webHidden/>
            <w:szCs w:val="28"/>
          </w:rPr>
          <w:fldChar w:fldCharType="separate"/>
        </w:r>
        <w:r w:rsidR="000A147A">
          <w:rPr>
            <w:noProof/>
            <w:webHidden/>
            <w:szCs w:val="28"/>
          </w:rPr>
          <w:t>60</w:t>
        </w:r>
        <w:r w:rsidR="00D57A7A" w:rsidRPr="006345F6">
          <w:rPr>
            <w:noProof/>
            <w:webHidden/>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73" w:history="1">
        <w:r w:rsidR="006345F6" w:rsidRPr="006345F6">
          <w:rPr>
            <w:rStyle w:val="afc"/>
            <w:rFonts w:ascii="Times New Roman" w:hAnsi="Times New Roman"/>
            <w:noProof/>
            <w:sz w:val="28"/>
            <w:szCs w:val="28"/>
          </w:rPr>
          <w:t>10.1.</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Доходы районного бюджета</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_Toc49869673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60</w:t>
        </w:r>
        <w:r w:rsidR="00D57A7A" w:rsidRPr="006345F6">
          <w:rPr>
            <w:rFonts w:ascii="Times New Roman" w:hAnsi="Times New Roman"/>
            <w:noProof/>
            <w:webHidden/>
            <w:sz w:val="28"/>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74" w:history="1">
        <w:r w:rsidR="006345F6" w:rsidRPr="006345F6">
          <w:rPr>
            <w:rStyle w:val="afc"/>
            <w:rFonts w:ascii="Times New Roman" w:hAnsi="Times New Roman"/>
            <w:noProof/>
            <w:sz w:val="28"/>
            <w:szCs w:val="28"/>
          </w:rPr>
          <w:t>10.2.</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Расходы районного бюджета</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_Toc49869674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63</w:t>
        </w:r>
        <w:r w:rsidR="00D57A7A" w:rsidRPr="006345F6">
          <w:rPr>
            <w:rFonts w:ascii="Times New Roman" w:hAnsi="Times New Roman"/>
            <w:noProof/>
            <w:webHidden/>
            <w:sz w:val="28"/>
            <w:szCs w:val="28"/>
          </w:rPr>
          <w:fldChar w:fldCharType="end"/>
        </w:r>
      </w:hyperlink>
    </w:p>
    <w:p w:rsidR="006345F6" w:rsidRPr="006345F6" w:rsidRDefault="00391459" w:rsidP="006345F6">
      <w:pPr>
        <w:pStyle w:val="16"/>
        <w:rPr>
          <w:rFonts w:eastAsiaTheme="minorEastAsia"/>
          <w:bCs w:val="0"/>
          <w:caps w:val="0"/>
          <w:noProof/>
          <w:szCs w:val="28"/>
        </w:rPr>
      </w:pPr>
      <w:hyperlink w:anchor="_Toc49869675" w:history="1">
        <w:r w:rsidR="006345F6" w:rsidRPr="006345F6">
          <w:rPr>
            <w:rStyle w:val="afc"/>
            <w:noProof/>
            <w:szCs w:val="28"/>
          </w:rPr>
          <w:t>11.</w:t>
        </w:r>
        <w:r w:rsidR="006345F6" w:rsidRPr="006345F6">
          <w:rPr>
            <w:rFonts w:eastAsiaTheme="minorEastAsia"/>
            <w:bCs w:val="0"/>
            <w:caps w:val="0"/>
            <w:noProof/>
            <w:szCs w:val="28"/>
          </w:rPr>
          <w:tab/>
        </w:r>
        <w:r w:rsidR="006345F6" w:rsidRPr="006345F6">
          <w:rPr>
            <w:rStyle w:val="afc"/>
            <w:noProof/>
            <w:szCs w:val="28"/>
          </w:rPr>
          <w:t>Общественное питание</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_Toc49869675 \h </w:instrText>
        </w:r>
        <w:r w:rsidR="00D57A7A" w:rsidRPr="006345F6">
          <w:rPr>
            <w:noProof/>
            <w:webHidden/>
            <w:szCs w:val="28"/>
          </w:rPr>
        </w:r>
        <w:r w:rsidR="00D57A7A" w:rsidRPr="006345F6">
          <w:rPr>
            <w:noProof/>
            <w:webHidden/>
            <w:szCs w:val="28"/>
          </w:rPr>
          <w:fldChar w:fldCharType="separate"/>
        </w:r>
        <w:r w:rsidR="000A147A">
          <w:rPr>
            <w:noProof/>
            <w:webHidden/>
            <w:szCs w:val="28"/>
          </w:rPr>
          <w:t>65</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76" w:history="1">
        <w:r w:rsidR="006345F6" w:rsidRPr="006345F6">
          <w:rPr>
            <w:rStyle w:val="afc"/>
            <w:noProof/>
            <w:szCs w:val="28"/>
          </w:rPr>
          <w:t>12.</w:t>
        </w:r>
        <w:r w:rsidR="006345F6" w:rsidRPr="006345F6">
          <w:rPr>
            <w:rFonts w:eastAsiaTheme="minorEastAsia"/>
            <w:bCs w:val="0"/>
            <w:caps w:val="0"/>
            <w:noProof/>
            <w:szCs w:val="28"/>
          </w:rPr>
          <w:tab/>
        </w:r>
        <w:r w:rsidR="006345F6" w:rsidRPr="006345F6">
          <w:rPr>
            <w:rStyle w:val="afc"/>
            <w:noProof/>
            <w:szCs w:val="28"/>
          </w:rPr>
          <w:t>Розничная торговля</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_Toc49869676 \h </w:instrText>
        </w:r>
        <w:r w:rsidR="00D57A7A" w:rsidRPr="006345F6">
          <w:rPr>
            <w:noProof/>
            <w:webHidden/>
            <w:szCs w:val="28"/>
          </w:rPr>
        </w:r>
        <w:r w:rsidR="00D57A7A" w:rsidRPr="006345F6">
          <w:rPr>
            <w:noProof/>
            <w:webHidden/>
            <w:szCs w:val="28"/>
          </w:rPr>
          <w:fldChar w:fldCharType="separate"/>
        </w:r>
        <w:r w:rsidR="000A147A">
          <w:rPr>
            <w:noProof/>
            <w:webHidden/>
            <w:szCs w:val="28"/>
          </w:rPr>
          <w:t>65</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77" w:history="1">
        <w:r w:rsidR="006345F6" w:rsidRPr="006345F6">
          <w:rPr>
            <w:rStyle w:val="afc"/>
            <w:noProof/>
            <w:szCs w:val="28"/>
          </w:rPr>
          <w:t>13.</w:t>
        </w:r>
        <w:r w:rsidR="006345F6" w:rsidRPr="006345F6">
          <w:rPr>
            <w:rFonts w:eastAsiaTheme="minorEastAsia"/>
            <w:bCs w:val="0"/>
            <w:caps w:val="0"/>
            <w:noProof/>
            <w:szCs w:val="28"/>
          </w:rPr>
          <w:tab/>
        </w:r>
        <w:r w:rsidR="006345F6" w:rsidRPr="006345F6">
          <w:rPr>
            <w:rStyle w:val="afc"/>
            <w:noProof/>
            <w:szCs w:val="28"/>
          </w:rPr>
          <w:t>Платные услуги населению</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_Toc49869677 \h </w:instrText>
        </w:r>
        <w:r w:rsidR="00D57A7A" w:rsidRPr="006345F6">
          <w:rPr>
            <w:noProof/>
            <w:webHidden/>
            <w:szCs w:val="28"/>
          </w:rPr>
        </w:r>
        <w:r w:rsidR="00D57A7A" w:rsidRPr="006345F6">
          <w:rPr>
            <w:noProof/>
            <w:webHidden/>
            <w:szCs w:val="28"/>
          </w:rPr>
          <w:fldChar w:fldCharType="separate"/>
        </w:r>
        <w:r w:rsidR="000A147A">
          <w:rPr>
            <w:noProof/>
            <w:webHidden/>
            <w:szCs w:val="28"/>
          </w:rPr>
          <w:t>69</w:t>
        </w:r>
        <w:r w:rsidR="00D57A7A" w:rsidRPr="006345F6">
          <w:rPr>
            <w:noProof/>
            <w:webHidden/>
            <w:szCs w:val="28"/>
          </w:rPr>
          <w:fldChar w:fldCharType="end"/>
        </w:r>
      </w:hyperlink>
    </w:p>
    <w:p w:rsidR="006345F6" w:rsidRPr="006345F6" w:rsidRDefault="00391459" w:rsidP="006345F6">
      <w:pPr>
        <w:pStyle w:val="24"/>
        <w:spacing w:before="0"/>
        <w:rPr>
          <w:rFonts w:ascii="Times New Roman" w:eastAsiaTheme="minorEastAsia" w:hAnsi="Times New Roman"/>
          <w:bCs w:val="0"/>
          <w:noProof/>
          <w:sz w:val="28"/>
          <w:szCs w:val="28"/>
        </w:rPr>
      </w:pPr>
      <w:hyperlink w:anchor="_Toc49869678" w:history="1">
        <w:r w:rsidR="006345F6" w:rsidRPr="006345F6">
          <w:rPr>
            <w:rStyle w:val="afc"/>
            <w:rFonts w:ascii="Times New Roman" w:hAnsi="Times New Roman"/>
            <w:noProof/>
            <w:sz w:val="28"/>
            <w:szCs w:val="28"/>
          </w:rPr>
          <w:t>13.1.</w:t>
        </w:r>
        <w:r w:rsidR="006345F6" w:rsidRPr="006345F6">
          <w:rPr>
            <w:rFonts w:ascii="Times New Roman" w:eastAsiaTheme="minorEastAsia" w:hAnsi="Times New Roman"/>
            <w:bCs w:val="0"/>
            <w:noProof/>
            <w:sz w:val="28"/>
            <w:szCs w:val="28"/>
          </w:rPr>
          <w:tab/>
        </w:r>
        <w:r w:rsidR="006345F6" w:rsidRPr="006345F6">
          <w:rPr>
            <w:rStyle w:val="afc"/>
            <w:rFonts w:ascii="Times New Roman" w:hAnsi="Times New Roman"/>
            <w:noProof/>
            <w:sz w:val="28"/>
            <w:szCs w:val="28"/>
          </w:rPr>
          <w:t>Платные услуги населению.</w:t>
        </w:r>
        <w:r w:rsidR="006345F6" w:rsidRPr="006345F6">
          <w:rPr>
            <w:rFonts w:ascii="Times New Roman" w:hAnsi="Times New Roman"/>
            <w:noProof/>
            <w:webHidden/>
            <w:sz w:val="28"/>
            <w:szCs w:val="28"/>
          </w:rPr>
          <w:tab/>
        </w:r>
        <w:r w:rsidR="00D57A7A" w:rsidRPr="006345F6">
          <w:rPr>
            <w:rFonts w:ascii="Times New Roman" w:hAnsi="Times New Roman"/>
            <w:noProof/>
            <w:webHidden/>
            <w:sz w:val="28"/>
            <w:szCs w:val="28"/>
          </w:rPr>
          <w:fldChar w:fldCharType="begin"/>
        </w:r>
        <w:r w:rsidR="006345F6" w:rsidRPr="006345F6">
          <w:rPr>
            <w:rFonts w:ascii="Times New Roman" w:hAnsi="Times New Roman"/>
            <w:noProof/>
            <w:webHidden/>
            <w:sz w:val="28"/>
            <w:szCs w:val="28"/>
          </w:rPr>
          <w:instrText xml:space="preserve"> PAGEREF _Toc49869678 \h </w:instrText>
        </w:r>
        <w:r w:rsidR="00D57A7A" w:rsidRPr="006345F6">
          <w:rPr>
            <w:rFonts w:ascii="Times New Roman" w:hAnsi="Times New Roman"/>
            <w:noProof/>
            <w:webHidden/>
            <w:sz w:val="28"/>
            <w:szCs w:val="28"/>
          </w:rPr>
        </w:r>
        <w:r w:rsidR="00D57A7A" w:rsidRPr="006345F6">
          <w:rPr>
            <w:rFonts w:ascii="Times New Roman" w:hAnsi="Times New Roman"/>
            <w:noProof/>
            <w:webHidden/>
            <w:sz w:val="28"/>
            <w:szCs w:val="28"/>
          </w:rPr>
          <w:fldChar w:fldCharType="separate"/>
        </w:r>
        <w:r w:rsidR="000A147A">
          <w:rPr>
            <w:rFonts w:ascii="Times New Roman" w:hAnsi="Times New Roman"/>
            <w:noProof/>
            <w:webHidden/>
            <w:sz w:val="28"/>
            <w:szCs w:val="28"/>
          </w:rPr>
          <w:t>69</w:t>
        </w:r>
        <w:r w:rsidR="00D57A7A" w:rsidRPr="006345F6">
          <w:rPr>
            <w:rFonts w:ascii="Times New Roman" w:hAnsi="Times New Roman"/>
            <w:noProof/>
            <w:webHidden/>
            <w:sz w:val="28"/>
            <w:szCs w:val="28"/>
          </w:rPr>
          <w:fldChar w:fldCharType="end"/>
        </w:r>
      </w:hyperlink>
    </w:p>
    <w:p w:rsidR="006345F6" w:rsidRPr="006345F6" w:rsidRDefault="00391459" w:rsidP="006345F6">
      <w:pPr>
        <w:pStyle w:val="16"/>
        <w:rPr>
          <w:rFonts w:eastAsiaTheme="minorEastAsia"/>
          <w:bCs w:val="0"/>
          <w:caps w:val="0"/>
          <w:noProof/>
          <w:szCs w:val="28"/>
        </w:rPr>
      </w:pPr>
      <w:hyperlink w:anchor="_Toc49869679" w:history="1">
        <w:r w:rsidR="006345F6" w:rsidRPr="006345F6">
          <w:rPr>
            <w:rStyle w:val="afc"/>
            <w:noProof/>
            <w:szCs w:val="28"/>
          </w:rPr>
          <w:t>14.</w:t>
        </w:r>
        <w:r w:rsidR="006345F6" w:rsidRPr="006345F6">
          <w:rPr>
            <w:rFonts w:eastAsiaTheme="minorEastAsia"/>
            <w:bCs w:val="0"/>
            <w:caps w:val="0"/>
            <w:noProof/>
            <w:szCs w:val="28"/>
          </w:rPr>
          <w:tab/>
        </w:r>
        <w:r w:rsidR="006345F6" w:rsidRPr="006345F6">
          <w:rPr>
            <w:rStyle w:val="afc"/>
            <w:noProof/>
            <w:szCs w:val="28"/>
          </w:rPr>
          <w:t>Уровень жизни населения</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_Toc49869679 \h </w:instrText>
        </w:r>
        <w:r w:rsidR="00D57A7A" w:rsidRPr="006345F6">
          <w:rPr>
            <w:noProof/>
            <w:webHidden/>
            <w:szCs w:val="28"/>
          </w:rPr>
        </w:r>
        <w:r w:rsidR="00D57A7A" w:rsidRPr="006345F6">
          <w:rPr>
            <w:noProof/>
            <w:webHidden/>
            <w:szCs w:val="28"/>
          </w:rPr>
          <w:fldChar w:fldCharType="separate"/>
        </w:r>
        <w:r w:rsidR="000A147A">
          <w:rPr>
            <w:noProof/>
            <w:webHidden/>
            <w:szCs w:val="28"/>
          </w:rPr>
          <w:t>70</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80" w:history="1">
        <w:r w:rsidR="006345F6" w:rsidRPr="006345F6">
          <w:rPr>
            <w:rStyle w:val="afc"/>
            <w:noProof/>
            <w:szCs w:val="28"/>
          </w:rPr>
          <w:t>15.</w:t>
        </w:r>
        <w:r w:rsidR="006345F6" w:rsidRPr="006345F6">
          <w:rPr>
            <w:rFonts w:eastAsiaTheme="minorEastAsia"/>
            <w:bCs w:val="0"/>
            <w:caps w:val="0"/>
            <w:noProof/>
            <w:szCs w:val="28"/>
          </w:rPr>
          <w:tab/>
        </w:r>
        <w:r w:rsidR="006345F6" w:rsidRPr="006345F6">
          <w:rPr>
            <w:rStyle w:val="afc"/>
            <w:noProof/>
            <w:szCs w:val="28"/>
          </w:rPr>
          <w:t>Рынок труда</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_Toc49869680 \h </w:instrText>
        </w:r>
        <w:r w:rsidR="00D57A7A" w:rsidRPr="006345F6">
          <w:rPr>
            <w:noProof/>
            <w:webHidden/>
            <w:szCs w:val="28"/>
          </w:rPr>
        </w:r>
        <w:r w:rsidR="00D57A7A" w:rsidRPr="006345F6">
          <w:rPr>
            <w:noProof/>
            <w:webHidden/>
            <w:szCs w:val="28"/>
          </w:rPr>
          <w:fldChar w:fldCharType="separate"/>
        </w:r>
        <w:r w:rsidR="000A147A">
          <w:rPr>
            <w:noProof/>
            <w:webHidden/>
            <w:szCs w:val="28"/>
          </w:rPr>
          <w:t>73</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81" w:history="1">
        <w:r w:rsidR="006345F6" w:rsidRPr="006345F6">
          <w:rPr>
            <w:rStyle w:val="afc"/>
            <w:noProof/>
            <w:szCs w:val="28"/>
          </w:rPr>
          <w:t>16.</w:t>
        </w:r>
        <w:r w:rsidR="006345F6" w:rsidRPr="006345F6">
          <w:rPr>
            <w:rFonts w:eastAsiaTheme="minorEastAsia"/>
            <w:bCs w:val="0"/>
            <w:caps w:val="0"/>
            <w:noProof/>
            <w:szCs w:val="28"/>
          </w:rPr>
          <w:tab/>
        </w:r>
        <w:r w:rsidR="006345F6" w:rsidRPr="006345F6">
          <w:rPr>
            <w:rStyle w:val="afc"/>
            <w:noProof/>
            <w:szCs w:val="28"/>
          </w:rPr>
          <w:t>Демографическая ситуация</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_Toc49869681 \h </w:instrText>
        </w:r>
        <w:r w:rsidR="00D57A7A" w:rsidRPr="006345F6">
          <w:rPr>
            <w:noProof/>
            <w:webHidden/>
            <w:szCs w:val="28"/>
          </w:rPr>
        </w:r>
        <w:r w:rsidR="00D57A7A" w:rsidRPr="006345F6">
          <w:rPr>
            <w:noProof/>
            <w:webHidden/>
            <w:szCs w:val="28"/>
          </w:rPr>
          <w:fldChar w:fldCharType="separate"/>
        </w:r>
        <w:r w:rsidR="000A147A">
          <w:rPr>
            <w:noProof/>
            <w:webHidden/>
            <w:szCs w:val="28"/>
          </w:rPr>
          <w:t>75</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82" w:history="1">
        <w:r w:rsidR="006345F6" w:rsidRPr="006345F6">
          <w:rPr>
            <w:rStyle w:val="afc"/>
            <w:noProof/>
            <w:szCs w:val="28"/>
          </w:rPr>
          <w:t>17.</w:t>
        </w:r>
        <w:r w:rsidR="006345F6" w:rsidRPr="006345F6">
          <w:rPr>
            <w:rFonts w:eastAsiaTheme="minorEastAsia"/>
            <w:bCs w:val="0"/>
            <w:caps w:val="0"/>
            <w:noProof/>
            <w:szCs w:val="28"/>
          </w:rPr>
          <w:tab/>
        </w:r>
        <w:r w:rsidR="006345F6" w:rsidRPr="006345F6">
          <w:rPr>
            <w:rStyle w:val="afc"/>
            <w:noProof/>
            <w:szCs w:val="28"/>
          </w:rPr>
          <w:t>Образование</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_Toc49869682 \h </w:instrText>
        </w:r>
        <w:r w:rsidR="00D57A7A" w:rsidRPr="006345F6">
          <w:rPr>
            <w:noProof/>
            <w:webHidden/>
            <w:szCs w:val="28"/>
          </w:rPr>
        </w:r>
        <w:r w:rsidR="00D57A7A" w:rsidRPr="006345F6">
          <w:rPr>
            <w:noProof/>
            <w:webHidden/>
            <w:szCs w:val="28"/>
          </w:rPr>
          <w:fldChar w:fldCharType="separate"/>
        </w:r>
        <w:r w:rsidR="000A147A">
          <w:rPr>
            <w:noProof/>
            <w:webHidden/>
            <w:szCs w:val="28"/>
          </w:rPr>
          <w:t>78</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83" w:history="1">
        <w:r w:rsidR="006345F6" w:rsidRPr="006345F6">
          <w:rPr>
            <w:rStyle w:val="afc"/>
            <w:noProof/>
            <w:szCs w:val="28"/>
          </w:rPr>
          <w:t>18.</w:t>
        </w:r>
        <w:r w:rsidR="006345F6" w:rsidRPr="006345F6">
          <w:rPr>
            <w:rFonts w:eastAsiaTheme="minorEastAsia"/>
            <w:bCs w:val="0"/>
            <w:caps w:val="0"/>
            <w:noProof/>
            <w:szCs w:val="28"/>
          </w:rPr>
          <w:tab/>
        </w:r>
        <w:r w:rsidR="006345F6" w:rsidRPr="006345F6">
          <w:rPr>
            <w:rStyle w:val="afc"/>
            <w:noProof/>
            <w:szCs w:val="28"/>
          </w:rPr>
          <w:t>Культура</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_Toc49869683 \h </w:instrText>
        </w:r>
        <w:r w:rsidR="00D57A7A" w:rsidRPr="006345F6">
          <w:rPr>
            <w:noProof/>
            <w:webHidden/>
            <w:szCs w:val="28"/>
          </w:rPr>
        </w:r>
        <w:r w:rsidR="00D57A7A" w:rsidRPr="006345F6">
          <w:rPr>
            <w:noProof/>
            <w:webHidden/>
            <w:szCs w:val="28"/>
          </w:rPr>
          <w:fldChar w:fldCharType="separate"/>
        </w:r>
        <w:r w:rsidR="000A147A">
          <w:rPr>
            <w:noProof/>
            <w:webHidden/>
            <w:szCs w:val="28"/>
          </w:rPr>
          <w:t>87</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91" w:history="1">
        <w:r w:rsidR="006345F6" w:rsidRPr="006345F6">
          <w:rPr>
            <w:rStyle w:val="afc"/>
            <w:noProof/>
            <w:szCs w:val="28"/>
          </w:rPr>
          <w:t>19.</w:t>
        </w:r>
        <w:r w:rsidR="006345F6" w:rsidRPr="006345F6">
          <w:rPr>
            <w:rFonts w:eastAsiaTheme="minorEastAsia"/>
            <w:bCs w:val="0"/>
            <w:caps w:val="0"/>
            <w:noProof/>
            <w:szCs w:val="28"/>
          </w:rPr>
          <w:tab/>
        </w:r>
        <w:r w:rsidR="006345F6" w:rsidRPr="006345F6">
          <w:rPr>
            <w:rStyle w:val="afc"/>
            <w:noProof/>
            <w:szCs w:val="28"/>
          </w:rPr>
          <w:t>Физическая культура и спорт</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_Toc49869691 \h </w:instrText>
        </w:r>
        <w:r w:rsidR="00D57A7A" w:rsidRPr="006345F6">
          <w:rPr>
            <w:noProof/>
            <w:webHidden/>
            <w:szCs w:val="28"/>
          </w:rPr>
        </w:r>
        <w:r w:rsidR="00D57A7A" w:rsidRPr="006345F6">
          <w:rPr>
            <w:noProof/>
            <w:webHidden/>
            <w:szCs w:val="28"/>
          </w:rPr>
          <w:fldChar w:fldCharType="separate"/>
        </w:r>
        <w:r w:rsidR="000A147A">
          <w:rPr>
            <w:noProof/>
            <w:webHidden/>
            <w:szCs w:val="28"/>
          </w:rPr>
          <w:t>97</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92" w:history="1">
        <w:r w:rsidR="006345F6" w:rsidRPr="006345F6">
          <w:rPr>
            <w:rStyle w:val="afc"/>
            <w:noProof/>
            <w:szCs w:val="28"/>
          </w:rPr>
          <w:t>20.</w:t>
        </w:r>
        <w:r w:rsidR="006345F6" w:rsidRPr="006345F6">
          <w:rPr>
            <w:rFonts w:eastAsiaTheme="minorEastAsia"/>
            <w:bCs w:val="0"/>
            <w:caps w:val="0"/>
            <w:noProof/>
            <w:szCs w:val="28"/>
          </w:rPr>
          <w:tab/>
        </w:r>
        <w:r w:rsidR="006345F6" w:rsidRPr="006345F6">
          <w:rPr>
            <w:rStyle w:val="afc"/>
            <w:noProof/>
            <w:szCs w:val="28"/>
          </w:rPr>
          <w:t>Социальная защита населения</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_Toc49869692 \h </w:instrText>
        </w:r>
        <w:r w:rsidR="00D57A7A" w:rsidRPr="006345F6">
          <w:rPr>
            <w:noProof/>
            <w:webHidden/>
            <w:szCs w:val="28"/>
          </w:rPr>
        </w:r>
        <w:r w:rsidR="00D57A7A" w:rsidRPr="006345F6">
          <w:rPr>
            <w:noProof/>
            <w:webHidden/>
            <w:szCs w:val="28"/>
          </w:rPr>
          <w:fldChar w:fldCharType="separate"/>
        </w:r>
        <w:r w:rsidR="000A147A">
          <w:rPr>
            <w:noProof/>
            <w:webHidden/>
            <w:szCs w:val="28"/>
          </w:rPr>
          <w:t>109</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93" w:history="1">
        <w:r w:rsidR="006345F6" w:rsidRPr="006345F6">
          <w:rPr>
            <w:rStyle w:val="afc"/>
            <w:noProof/>
            <w:szCs w:val="28"/>
          </w:rPr>
          <w:t>21.</w:t>
        </w:r>
        <w:r w:rsidR="006345F6" w:rsidRPr="006345F6">
          <w:rPr>
            <w:rFonts w:eastAsiaTheme="minorEastAsia"/>
            <w:bCs w:val="0"/>
            <w:caps w:val="0"/>
            <w:noProof/>
            <w:szCs w:val="28"/>
          </w:rPr>
          <w:tab/>
        </w:r>
        <w:r w:rsidR="006345F6" w:rsidRPr="006345F6">
          <w:rPr>
            <w:rStyle w:val="afc"/>
            <w:noProof/>
            <w:szCs w:val="28"/>
          </w:rPr>
          <w:t>Жилищно-коммунальное хозяйство</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_Toc49869693 \h </w:instrText>
        </w:r>
        <w:r w:rsidR="00D57A7A" w:rsidRPr="006345F6">
          <w:rPr>
            <w:noProof/>
            <w:webHidden/>
            <w:szCs w:val="28"/>
          </w:rPr>
        </w:r>
        <w:r w:rsidR="00D57A7A" w:rsidRPr="006345F6">
          <w:rPr>
            <w:noProof/>
            <w:webHidden/>
            <w:szCs w:val="28"/>
          </w:rPr>
          <w:fldChar w:fldCharType="separate"/>
        </w:r>
        <w:r w:rsidR="000A147A">
          <w:rPr>
            <w:noProof/>
            <w:webHidden/>
            <w:szCs w:val="28"/>
          </w:rPr>
          <w:t>113</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94" w:history="1">
        <w:r w:rsidR="006345F6" w:rsidRPr="006345F6">
          <w:rPr>
            <w:rStyle w:val="afc"/>
            <w:noProof/>
            <w:szCs w:val="28"/>
          </w:rPr>
          <w:t>22.</w:t>
        </w:r>
        <w:r w:rsidR="006345F6" w:rsidRPr="006345F6">
          <w:rPr>
            <w:rFonts w:eastAsiaTheme="minorEastAsia"/>
            <w:bCs w:val="0"/>
            <w:caps w:val="0"/>
            <w:noProof/>
            <w:szCs w:val="28"/>
          </w:rPr>
          <w:tab/>
        </w:r>
        <w:r w:rsidR="006345F6" w:rsidRPr="006345F6">
          <w:rPr>
            <w:rStyle w:val="afc"/>
            <w:noProof/>
            <w:szCs w:val="28"/>
          </w:rPr>
          <w:t>Реализация на территории Северо-Енисейского района муниципальных программ</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_Toc49869694 \h </w:instrText>
        </w:r>
        <w:r w:rsidR="00D57A7A" w:rsidRPr="006345F6">
          <w:rPr>
            <w:noProof/>
            <w:webHidden/>
            <w:szCs w:val="28"/>
          </w:rPr>
        </w:r>
        <w:r w:rsidR="00D57A7A" w:rsidRPr="006345F6">
          <w:rPr>
            <w:noProof/>
            <w:webHidden/>
            <w:szCs w:val="28"/>
          </w:rPr>
          <w:fldChar w:fldCharType="separate"/>
        </w:r>
        <w:r w:rsidR="000A147A">
          <w:rPr>
            <w:noProof/>
            <w:webHidden/>
            <w:szCs w:val="28"/>
          </w:rPr>
          <w:t>124</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95" w:history="1">
        <w:r w:rsidR="006345F6" w:rsidRPr="006345F6">
          <w:rPr>
            <w:rStyle w:val="afc"/>
            <w:rFonts w:eastAsia="Arial Unicode MS"/>
            <w:noProof/>
            <w:szCs w:val="28"/>
          </w:rPr>
          <w:t>23.</w:t>
        </w:r>
        <w:r w:rsidR="006345F6" w:rsidRPr="006345F6">
          <w:rPr>
            <w:rFonts w:eastAsiaTheme="minorEastAsia"/>
            <w:bCs w:val="0"/>
            <w:caps w:val="0"/>
            <w:noProof/>
            <w:szCs w:val="28"/>
          </w:rPr>
          <w:tab/>
        </w:r>
        <w:r w:rsidR="006345F6" w:rsidRPr="006345F6">
          <w:rPr>
            <w:rStyle w:val="afc"/>
            <w:rFonts w:eastAsia="Arial Unicode MS"/>
            <w:noProof/>
            <w:szCs w:val="28"/>
          </w:rPr>
          <w:t>Основные проблемы развития Северо-Енисейского района</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_Toc49869695 \h </w:instrText>
        </w:r>
        <w:r w:rsidR="00D57A7A" w:rsidRPr="006345F6">
          <w:rPr>
            <w:noProof/>
            <w:webHidden/>
            <w:szCs w:val="28"/>
          </w:rPr>
        </w:r>
        <w:r w:rsidR="00D57A7A" w:rsidRPr="006345F6">
          <w:rPr>
            <w:noProof/>
            <w:webHidden/>
            <w:szCs w:val="28"/>
          </w:rPr>
          <w:fldChar w:fldCharType="separate"/>
        </w:r>
        <w:r w:rsidR="000A147A">
          <w:rPr>
            <w:noProof/>
            <w:webHidden/>
            <w:szCs w:val="28"/>
          </w:rPr>
          <w:t>139</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96" w:history="1">
        <w:r w:rsidR="006345F6" w:rsidRPr="006345F6">
          <w:rPr>
            <w:rStyle w:val="afc"/>
            <w:rFonts w:eastAsia="Arial Unicode MS"/>
            <w:noProof/>
            <w:szCs w:val="28"/>
          </w:rPr>
          <w:t>24.</w:t>
        </w:r>
        <w:r w:rsidR="006345F6" w:rsidRPr="006345F6">
          <w:rPr>
            <w:rFonts w:eastAsiaTheme="minorEastAsia"/>
            <w:bCs w:val="0"/>
            <w:caps w:val="0"/>
            <w:noProof/>
            <w:szCs w:val="28"/>
          </w:rPr>
          <w:tab/>
        </w:r>
        <w:r w:rsidR="006345F6" w:rsidRPr="006345F6">
          <w:rPr>
            <w:rStyle w:val="afc"/>
            <w:rFonts w:eastAsia="Arial Unicode MS"/>
            <w:noProof/>
            <w:szCs w:val="28"/>
          </w:rPr>
          <w:t>Перспективы социально-экономического развития</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_Toc49869696 \h </w:instrText>
        </w:r>
        <w:r w:rsidR="00D57A7A" w:rsidRPr="006345F6">
          <w:rPr>
            <w:noProof/>
            <w:webHidden/>
            <w:szCs w:val="28"/>
          </w:rPr>
        </w:r>
        <w:r w:rsidR="00D57A7A" w:rsidRPr="006345F6">
          <w:rPr>
            <w:noProof/>
            <w:webHidden/>
            <w:szCs w:val="28"/>
          </w:rPr>
          <w:fldChar w:fldCharType="separate"/>
        </w:r>
        <w:r w:rsidR="000A147A">
          <w:rPr>
            <w:noProof/>
            <w:webHidden/>
            <w:szCs w:val="28"/>
          </w:rPr>
          <w:t>143</w:t>
        </w:r>
        <w:r w:rsidR="00D57A7A" w:rsidRPr="006345F6">
          <w:rPr>
            <w:noProof/>
            <w:webHidden/>
            <w:szCs w:val="28"/>
          </w:rPr>
          <w:fldChar w:fldCharType="end"/>
        </w:r>
      </w:hyperlink>
    </w:p>
    <w:p w:rsidR="006345F6" w:rsidRPr="006345F6" w:rsidRDefault="00391459" w:rsidP="006345F6">
      <w:pPr>
        <w:pStyle w:val="16"/>
        <w:rPr>
          <w:rFonts w:eastAsiaTheme="minorEastAsia"/>
          <w:bCs w:val="0"/>
          <w:caps w:val="0"/>
          <w:noProof/>
          <w:szCs w:val="28"/>
        </w:rPr>
      </w:pPr>
      <w:hyperlink w:anchor="_Toc49869697" w:history="1">
        <w:r w:rsidR="006345F6" w:rsidRPr="006345F6">
          <w:rPr>
            <w:rStyle w:val="afc"/>
            <w:rFonts w:eastAsia="Arial Unicode MS"/>
            <w:noProof/>
            <w:szCs w:val="28"/>
          </w:rPr>
          <w:t>Северо-Енисейского района</w:t>
        </w:r>
        <w:r w:rsidR="006345F6" w:rsidRPr="006345F6">
          <w:rPr>
            <w:noProof/>
            <w:webHidden/>
            <w:szCs w:val="28"/>
          </w:rPr>
          <w:tab/>
        </w:r>
        <w:r w:rsidR="00D57A7A" w:rsidRPr="006345F6">
          <w:rPr>
            <w:noProof/>
            <w:webHidden/>
            <w:szCs w:val="28"/>
          </w:rPr>
          <w:fldChar w:fldCharType="begin"/>
        </w:r>
        <w:r w:rsidR="006345F6" w:rsidRPr="006345F6">
          <w:rPr>
            <w:noProof/>
            <w:webHidden/>
            <w:szCs w:val="28"/>
          </w:rPr>
          <w:instrText xml:space="preserve"> PAGEREF _Toc49869697 \h </w:instrText>
        </w:r>
        <w:r w:rsidR="00D57A7A" w:rsidRPr="006345F6">
          <w:rPr>
            <w:noProof/>
            <w:webHidden/>
            <w:szCs w:val="28"/>
          </w:rPr>
        </w:r>
        <w:r w:rsidR="00D57A7A" w:rsidRPr="006345F6">
          <w:rPr>
            <w:noProof/>
            <w:webHidden/>
            <w:szCs w:val="28"/>
          </w:rPr>
          <w:fldChar w:fldCharType="separate"/>
        </w:r>
        <w:r w:rsidR="000A147A">
          <w:rPr>
            <w:noProof/>
            <w:webHidden/>
            <w:szCs w:val="28"/>
          </w:rPr>
          <w:t>144</w:t>
        </w:r>
        <w:r w:rsidR="00D57A7A" w:rsidRPr="006345F6">
          <w:rPr>
            <w:noProof/>
            <w:webHidden/>
            <w:szCs w:val="28"/>
          </w:rPr>
          <w:fldChar w:fldCharType="end"/>
        </w:r>
      </w:hyperlink>
    </w:p>
    <w:p w:rsidR="00FF6663" w:rsidRPr="009D3467" w:rsidRDefault="00D57A7A" w:rsidP="00310F7D">
      <w:pPr>
        <w:pStyle w:val="16"/>
        <w:rPr>
          <w:szCs w:val="28"/>
        </w:rPr>
      </w:pPr>
      <w:r w:rsidRPr="006345F6">
        <w:rPr>
          <w:b w:val="0"/>
          <w:szCs w:val="28"/>
        </w:rPr>
        <w:fldChar w:fldCharType="end"/>
      </w:r>
      <w:r w:rsidR="00926937" w:rsidRPr="009D3467">
        <w:rPr>
          <w:szCs w:val="28"/>
        </w:rPr>
        <w:br w:type="page"/>
      </w:r>
    </w:p>
    <w:p w:rsidR="0046353B" w:rsidRPr="00357766" w:rsidRDefault="0046353B" w:rsidP="005E0D48">
      <w:pPr>
        <w:pStyle w:val="10"/>
        <w:rPr>
          <w:sz w:val="36"/>
          <w:szCs w:val="36"/>
        </w:rPr>
      </w:pPr>
      <w:bookmarkStart w:id="0" w:name="_Toc296774417"/>
      <w:bookmarkStart w:id="1" w:name="_Toc361390342"/>
      <w:bookmarkStart w:id="2" w:name="_Toc49869651"/>
      <w:bookmarkStart w:id="3" w:name="_Toc296774424"/>
      <w:r w:rsidRPr="00357766">
        <w:rPr>
          <w:sz w:val="36"/>
          <w:szCs w:val="36"/>
        </w:rPr>
        <w:lastRenderedPageBreak/>
        <w:t>Общие сведения о муниципальном образовани</w:t>
      </w:r>
      <w:bookmarkEnd w:id="0"/>
      <w:r w:rsidRPr="00357766">
        <w:rPr>
          <w:sz w:val="36"/>
          <w:szCs w:val="36"/>
        </w:rPr>
        <w:t>и</w:t>
      </w:r>
      <w:bookmarkEnd w:id="1"/>
      <w:bookmarkEnd w:id="2"/>
    </w:p>
    <w:p w:rsidR="0046353B" w:rsidRPr="008E760F" w:rsidRDefault="0046353B" w:rsidP="005E0D48">
      <w:pPr>
        <w:ind w:firstLine="709"/>
        <w:jc w:val="both"/>
        <w:rPr>
          <w:sz w:val="36"/>
          <w:szCs w:val="36"/>
          <w:highlight w:val="yellow"/>
        </w:rPr>
      </w:pPr>
    </w:p>
    <w:p w:rsidR="00930E2D" w:rsidRPr="00357766" w:rsidRDefault="00ED049D" w:rsidP="005E0D48">
      <w:pPr>
        <w:widowControl w:val="0"/>
        <w:autoSpaceDE w:val="0"/>
        <w:autoSpaceDN w:val="0"/>
        <w:adjustRightInd w:val="0"/>
        <w:ind w:firstLine="709"/>
        <w:jc w:val="both"/>
        <w:rPr>
          <w:color w:val="000000"/>
          <w:sz w:val="28"/>
          <w:szCs w:val="28"/>
        </w:rPr>
      </w:pPr>
      <w:bookmarkStart w:id="4" w:name="_Toc296774418"/>
      <w:bookmarkStart w:id="5" w:name="_Toc361390343"/>
      <w:r w:rsidRPr="00357766">
        <w:rPr>
          <w:color w:val="000000"/>
          <w:sz w:val="28"/>
          <w:szCs w:val="28"/>
        </w:rPr>
        <w:t>Северо-Енисейский район я</w:t>
      </w:r>
      <w:r w:rsidR="00930E2D" w:rsidRPr="00357766">
        <w:rPr>
          <w:color w:val="000000"/>
          <w:sz w:val="28"/>
          <w:szCs w:val="28"/>
        </w:rPr>
        <w:t>вляется «единым» муниципальным о</w:t>
      </w:r>
      <w:r w:rsidR="001F7807" w:rsidRPr="00357766">
        <w:rPr>
          <w:color w:val="000000"/>
          <w:sz w:val="28"/>
          <w:szCs w:val="28"/>
        </w:rPr>
        <w:t xml:space="preserve">бразованием в Красноярском крае, который </w:t>
      </w:r>
      <w:r w:rsidR="00930E2D" w:rsidRPr="00357766">
        <w:rPr>
          <w:color w:val="000000"/>
          <w:sz w:val="28"/>
          <w:szCs w:val="28"/>
        </w:rPr>
        <w:t>принадлежит к числу наиболее крупных территориально-административных единиц Красноярского края.</w:t>
      </w:r>
    </w:p>
    <w:p w:rsidR="00930E2D" w:rsidRPr="00357766" w:rsidRDefault="00930E2D" w:rsidP="005E0D48">
      <w:pPr>
        <w:widowControl w:val="0"/>
        <w:autoSpaceDE w:val="0"/>
        <w:autoSpaceDN w:val="0"/>
        <w:adjustRightInd w:val="0"/>
        <w:ind w:firstLine="709"/>
        <w:jc w:val="both"/>
        <w:rPr>
          <w:color w:val="000000"/>
          <w:sz w:val="28"/>
          <w:szCs w:val="28"/>
        </w:rPr>
      </w:pPr>
      <w:r w:rsidRPr="00357766">
        <w:rPr>
          <w:color w:val="000000"/>
          <w:sz w:val="28"/>
          <w:szCs w:val="28"/>
        </w:rPr>
        <w:t xml:space="preserve">Имеет 1 </w:t>
      </w:r>
      <w:proofErr w:type="gramStart"/>
      <w:r w:rsidRPr="00357766">
        <w:rPr>
          <w:color w:val="000000"/>
          <w:sz w:val="28"/>
          <w:szCs w:val="28"/>
        </w:rPr>
        <w:t>городской</w:t>
      </w:r>
      <w:proofErr w:type="gramEnd"/>
      <w:r w:rsidRPr="00357766">
        <w:rPr>
          <w:color w:val="000000"/>
          <w:sz w:val="28"/>
          <w:szCs w:val="28"/>
        </w:rPr>
        <w:t xml:space="preserve"> и </w:t>
      </w:r>
      <w:r w:rsidR="003A0F22" w:rsidRPr="00357766">
        <w:rPr>
          <w:color w:val="000000"/>
          <w:sz w:val="28"/>
          <w:szCs w:val="28"/>
        </w:rPr>
        <w:t>9</w:t>
      </w:r>
      <w:r w:rsidRPr="00357766">
        <w:rPr>
          <w:color w:val="000000"/>
          <w:sz w:val="28"/>
          <w:szCs w:val="28"/>
        </w:rPr>
        <w:t xml:space="preserve"> населенных пунктов.</w:t>
      </w:r>
    </w:p>
    <w:p w:rsidR="00732597" w:rsidRPr="00357766"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357766">
        <w:rPr>
          <w:rFonts w:ascii="Times New Roman CYR" w:hAnsi="Times New Roman CYR" w:cs="Times New Roman CYR"/>
          <w:color w:val="000000"/>
          <w:sz w:val="28"/>
          <w:szCs w:val="28"/>
        </w:rPr>
        <w:t>Среднегодовая численность постоянного населения района за 20</w:t>
      </w:r>
      <w:r w:rsidR="00DD5136">
        <w:rPr>
          <w:rFonts w:ascii="Times New Roman CYR" w:hAnsi="Times New Roman CYR" w:cs="Times New Roman CYR"/>
          <w:color w:val="000000"/>
          <w:sz w:val="28"/>
          <w:szCs w:val="28"/>
        </w:rPr>
        <w:t>20</w:t>
      </w:r>
      <w:r w:rsidRPr="00357766">
        <w:rPr>
          <w:rFonts w:ascii="Times New Roman CYR" w:hAnsi="Times New Roman CYR" w:cs="Times New Roman CYR"/>
          <w:color w:val="000000"/>
          <w:sz w:val="28"/>
          <w:szCs w:val="28"/>
        </w:rPr>
        <w:t xml:space="preserve"> год составила </w:t>
      </w:r>
      <w:r w:rsidR="003A0F22" w:rsidRPr="00357766">
        <w:rPr>
          <w:rFonts w:ascii="Times New Roman CYR" w:hAnsi="Times New Roman CYR" w:cs="Times New Roman CYR"/>
          <w:color w:val="000000"/>
          <w:sz w:val="28"/>
          <w:szCs w:val="28"/>
          <w:u w:val="single"/>
        </w:rPr>
        <w:t xml:space="preserve">10 </w:t>
      </w:r>
      <w:r w:rsidR="00DD5136">
        <w:rPr>
          <w:rFonts w:ascii="Times New Roman CYR" w:hAnsi="Times New Roman CYR" w:cs="Times New Roman CYR"/>
          <w:color w:val="000000"/>
          <w:sz w:val="28"/>
          <w:szCs w:val="28"/>
          <w:u w:val="single"/>
        </w:rPr>
        <w:t>131</w:t>
      </w:r>
      <w:r w:rsidRPr="00357766">
        <w:rPr>
          <w:rFonts w:ascii="Times New Roman CYR" w:hAnsi="Times New Roman CYR" w:cs="Times New Roman CYR"/>
          <w:color w:val="000000"/>
          <w:sz w:val="28"/>
          <w:szCs w:val="28"/>
        </w:rPr>
        <w:t xml:space="preserve"> человек.</w:t>
      </w:r>
    </w:p>
    <w:p w:rsidR="00732597" w:rsidRPr="00357766"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357766">
        <w:rPr>
          <w:rFonts w:ascii="Times New Roman CYR" w:hAnsi="Times New Roman CYR" w:cs="Times New Roman CYR"/>
          <w:color w:val="000000"/>
          <w:sz w:val="28"/>
          <w:szCs w:val="28"/>
        </w:rPr>
        <w:t>Фактически в районе проживает более 20,0 тыс. человек, в том числе более 7,0 тыс. человек населения, работающего вахтовым методом и имеющего временную прописку в районе. Постоянное население по данным Красноярскстата на 01.01.20</w:t>
      </w:r>
      <w:r w:rsidR="00187D47" w:rsidRPr="00357766">
        <w:rPr>
          <w:rFonts w:ascii="Times New Roman CYR" w:hAnsi="Times New Roman CYR" w:cs="Times New Roman CYR"/>
          <w:color w:val="000000"/>
          <w:sz w:val="28"/>
          <w:szCs w:val="28"/>
        </w:rPr>
        <w:t>2</w:t>
      </w:r>
      <w:r w:rsidR="00DD5136">
        <w:rPr>
          <w:rFonts w:ascii="Times New Roman CYR" w:hAnsi="Times New Roman CYR" w:cs="Times New Roman CYR"/>
          <w:color w:val="000000"/>
          <w:sz w:val="28"/>
          <w:szCs w:val="28"/>
        </w:rPr>
        <w:t>1</w:t>
      </w:r>
      <w:r w:rsidRPr="00357766">
        <w:rPr>
          <w:rFonts w:ascii="Times New Roman CYR" w:hAnsi="Times New Roman CYR" w:cs="Times New Roman CYR"/>
          <w:color w:val="000000"/>
          <w:sz w:val="28"/>
          <w:szCs w:val="28"/>
        </w:rPr>
        <w:t xml:space="preserve"> составляет </w:t>
      </w:r>
      <w:r w:rsidR="003A0F22" w:rsidRPr="00357766">
        <w:rPr>
          <w:rFonts w:ascii="Times New Roman CYR" w:hAnsi="Times New Roman CYR" w:cs="Times New Roman CYR"/>
          <w:color w:val="000000"/>
          <w:sz w:val="28"/>
          <w:szCs w:val="28"/>
          <w:u w:val="single"/>
        </w:rPr>
        <w:t xml:space="preserve">10 </w:t>
      </w:r>
      <w:r w:rsidR="00DD5136">
        <w:rPr>
          <w:rFonts w:ascii="Times New Roman CYR" w:hAnsi="Times New Roman CYR" w:cs="Times New Roman CYR"/>
          <w:color w:val="000000"/>
          <w:sz w:val="28"/>
          <w:szCs w:val="28"/>
          <w:u w:val="single"/>
        </w:rPr>
        <w:t>119</w:t>
      </w:r>
      <w:r w:rsidRPr="00357766">
        <w:rPr>
          <w:rFonts w:ascii="Times New Roman CYR" w:hAnsi="Times New Roman CYR" w:cs="Times New Roman CYR"/>
          <w:color w:val="000000"/>
          <w:sz w:val="28"/>
          <w:szCs w:val="28"/>
        </w:rPr>
        <w:t xml:space="preserve"> человек, в том числе в районном центре гп Северо-Енисейский </w:t>
      </w:r>
      <w:r w:rsidRPr="00611E1B">
        <w:rPr>
          <w:rFonts w:ascii="Times New Roman CYR" w:hAnsi="Times New Roman CYR" w:cs="Times New Roman CYR"/>
          <w:color w:val="000000"/>
          <w:sz w:val="28"/>
          <w:szCs w:val="28"/>
        </w:rPr>
        <w:t xml:space="preserve">проживает </w:t>
      </w:r>
      <w:r w:rsidR="003A0F22" w:rsidRPr="00611E1B">
        <w:rPr>
          <w:rFonts w:ascii="Times New Roman CYR" w:hAnsi="Times New Roman CYR" w:cs="Times New Roman CYR"/>
          <w:color w:val="000000"/>
          <w:sz w:val="28"/>
          <w:szCs w:val="28"/>
        </w:rPr>
        <w:t xml:space="preserve">6 </w:t>
      </w:r>
      <w:r w:rsidR="00611E1B" w:rsidRPr="00611E1B">
        <w:rPr>
          <w:rFonts w:ascii="Times New Roman CYR" w:hAnsi="Times New Roman CYR" w:cs="Times New Roman CYR"/>
          <w:color w:val="000000"/>
          <w:sz w:val="28"/>
          <w:szCs w:val="28"/>
        </w:rPr>
        <w:t>925</w:t>
      </w:r>
      <w:r w:rsidRPr="00611E1B">
        <w:rPr>
          <w:rFonts w:ascii="Times New Roman CYR" w:hAnsi="Times New Roman CYR" w:cs="Times New Roman CYR"/>
          <w:color w:val="000000"/>
          <w:sz w:val="28"/>
          <w:szCs w:val="28"/>
        </w:rPr>
        <w:t xml:space="preserve"> человек.</w:t>
      </w:r>
      <w:r w:rsidRPr="00357766">
        <w:rPr>
          <w:rFonts w:ascii="Times New Roman CYR" w:hAnsi="Times New Roman CYR" w:cs="Times New Roman CYR"/>
          <w:color w:val="000000"/>
          <w:sz w:val="28"/>
          <w:szCs w:val="28"/>
        </w:rPr>
        <w:t xml:space="preserve"> </w:t>
      </w:r>
    </w:p>
    <w:p w:rsidR="00732597" w:rsidRPr="00357766"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357766">
        <w:rPr>
          <w:rFonts w:ascii="Times New Roman CYR" w:hAnsi="Times New Roman CYR" w:cs="Times New Roman CYR"/>
          <w:color w:val="000000"/>
          <w:sz w:val="28"/>
          <w:szCs w:val="28"/>
        </w:rPr>
        <w:t>Национальный состав жителей района представлен более чем десятью национальностями (русскими, украинцами, татарами, немцами, эвенками, башкирами, белорусами и др.).</w:t>
      </w:r>
    </w:p>
    <w:p w:rsidR="00732597" w:rsidRPr="00357766" w:rsidRDefault="00732597" w:rsidP="00732597">
      <w:pPr>
        <w:widowControl w:val="0"/>
        <w:autoSpaceDE w:val="0"/>
        <w:autoSpaceDN w:val="0"/>
        <w:adjustRightInd w:val="0"/>
        <w:ind w:firstLine="709"/>
        <w:jc w:val="both"/>
        <w:rPr>
          <w:rFonts w:ascii="Times New Roman CYR" w:hAnsi="Times New Roman CYR" w:cs="Times New Roman CYR"/>
          <w:color w:val="000000"/>
          <w:sz w:val="28"/>
          <w:szCs w:val="28"/>
        </w:rPr>
      </w:pPr>
      <w:r w:rsidRPr="00357766">
        <w:rPr>
          <w:rFonts w:ascii="Times New Roman CYR" w:hAnsi="Times New Roman CYR" w:cs="Times New Roman CYR"/>
          <w:color w:val="000000"/>
          <w:sz w:val="28"/>
          <w:szCs w:val="28"/>
        </w:rPr>
        <w:t>Экономика Северо-Енисейского района - моноотраслевая.</w:t>
      </w:r>
    </w:p>
    <w:p w:rsidR="00930E2D" w:rsidRPr="00B36A89" w:rsidRDefault="003A0F22" w:rsidP="0034103A">
      <w:pPr>
        <w:ind w:firstLine="709"/>
        <w:contextualSpacing/>
        <w:jc w:val="both"/>
        <w:rPr>
          <w:color w:val="000000"/>
          <w:sz w:val="28"/>
          <w:szCs w:val="28"/>
          <w:u w:val="single"/>
        </w:rPr>
      </w:pPr>
      <w:r w:rsidRPr="00B36A89">
        <w:rPr>
          <w:b/>
          <w:color w:val="000000"/>
          <w:sz w:val="28"/>
          <w:szCs w:val="28"/>
          <w:u w:val="single"/>
        </w:rPr>
        <w:t>Золотодобывающая промышленность является основной отраслью экономики района.</w:t>
      </w:r>
      <w:r w:rsidRPr="00B36A89">
        <w:rPr>
          <w:b/>
          <w:color w:val="000000"/>
          <w:sz w:val="28"/>
          <w:szCs w:val="28"/>
        </w:rPr>
        <w:t xml:space="preserve"> </w:t>
      </w:r>
      <w:r w:rsidRPr="00B36A89">
        <w:rPr>
          <w:color w:val="000000"/>
          <w:sz w:val="28"/>
          <w:szCs w:val="28"/>
        </w:rPr>
        <w:t xml:space="preserve">На долю предприятий золотодобывающей отрасли приходиться свыше </w:t>
      </w:r>
      <w:r w:rsidRPr="00B36A89">
        <w:rPr>
          <w:b/>
          <w:color w:val="000000"/>
          <w:sz w:val="28"/>
          <w:szCs w:val="28"/>
        </w:rPr>
        <w:t xml:space="preserve">98,5% </w:t>
      </w:r>
      <w:r w:rsidRPr="00B36A89">
        <w:rPr>
          <w:color w:val="000000"/>
          <w:sz w:val="28"/>
          <w:szCs w:val="28"/>
        </w:rPr>
        <w:t>от общего объема промышленного производства в районе, обеспечивает</w:t>
      </w:r>
      <w:r w:rsidRPr="00B36A89">
        <w:rPr>
          <w:b/>
          <w:color w:val="000000"/>
          <w:sz w:val="28"/>
          <w:szCs w:val="28"/>
        </w:rPr>
        <w:t xml:space="preserve"> </w:t>
      </w:r>
      <w:r w:rsidR="00B36A89" w:rsidRPr="00B36A89">
        <w:rPr>
          <w:b/>
          <w:color w:val="000000"/>
          <w:sz w:val="28"/>
          <w:szCs w:val="28"/>
          <w:u w:val="single"/>
        </w:rPr>
        <w:t>87,6</w:t>
      </w:r>
      <w:r w:rsidRPr="00B36A89">
        <w:rPr>
          <w:b/>
          <w:color w:val="000000"/>
          <w:sz w:val="28"/>
          <w:szCs w:val="28"/>
          <w:u w:val="single"/>
        </w:rPr>
        <w:t xml:space="preserve">% </w:t>
      </w:r>
      <w:r w:rsidRPr="00B36A89">
        <w:rPr>
          <w:color w:val="000000"/>
          <w:sz w:val="28"/>
          <w:szCs w:val="28"/>
          <w:u w:val="single"/>
        </w:rPr>
        <w:t>добычи золота в Красноярском крае и</w:t>
      </w:r>
      <w:r w:rsidRPr="00B36A89">
        <w:rPr>
          <w:b/>
          <w:color w:val="000000"/>
          <w:sz w:val="28"/>
          <w:szCs w:val="28"/>
          <w:u w:val="single"/>
        </w:rPr>
        <w:t xml:space="preserve"> 20% </w:t>
      </w:r>
      <w:r w:rsidRPr="00B36A89">
        <w:rPr>
          <w:color w:val="000000"/>
          <w:sz w:val="28"/>
          <w:szCs w:val="28"/>
          <w:u w:val="single"/>
        </w:rPr>
        <w:t>всей золотодобычи России.</w:t>
      </w:r>
    </w:p>
    <w:p w:rsidR="0034103A" w:rsidRPr="00DD5136" w:rsidRDefault="0034103A" w:rsidP="0034103A">
      <w:pPr>
        <w:shd w:val="clear" w:color="auto" w:fill="FFFFFF"/>
        <w:ind w:firstLine="709"/>
        <w:jc w:val="both"/>
        <w:rPr>
          <w:sz w:val="28"/>
          <w:szCs w:val="28"/>
        </w:rPr>
      </w:pPr>
      <w:r w:rsidRPr="00B36A89">
        <w:rPr>
          <w:sz w:val="28"/>
          <w:szCs w:val="28"/>
        </w:rPr>
        <w:t>В 20</w:t>
      </w:r>
      <w:r w:rsidR="00DD5136">
        <w:rPr>
          <w:sz w:val="28"/>
          <w:szCs w:val="28"/>
        </w:rPr>
        <w:t>20</w:t>
      </w:r>
      <w:r w:rsidRPr="00B36A89">
        <w:rPr>
          <w:sz w:val="28"/>
          <w:szCs w:val="28"/>
        </w:rPr>
        <w:t xml:space="preserve"> году район показал устойчивую динамику по всем основным экономическим показателям. Удалось сохранить сбалансированность бюджета, создать благоприятные условия для реализации предпринимательской инициативы и привлечения инвестиций, неукоснительного исполнения социальных обязательств </w:t>
      </w:r>
      <w:r w:rsidRPr="00DD5136">
        <w:rPr>
          <w:sz w:val="28"/>
          <w:szCs w:val="28"/>
        </w:rPr>
        <w:t>перед жителями.</w:t>
      </w:r>
    </w:p>
    <w:p w:rsidR="00DD5136" w:rsidRPr="00DD5136" w:rsidRDefault="00DD5136" w:rsidP="00DD5136">
      <w:pPr>
        <w:shd w:val="clear" w:color="auto" w:fill="FFFFFF"/>
        <w:ind w:firstLine="567"/>
        <w:jc w:val="both"/>
        <w:rPr>
          <w:sz w:val="28"/>
          <w:szCs w:val="28"/>
        </w:rPr>
      </w:pPr>
      <w:r w:rsidRPr="00DD5136">
        <w:rPr>
          <w:b/>
          <w:sz w:val="28"/>
          <w:szCs w:val="28"/>
          <w:u w:val="single"/>
        </w:rPr>
        <w:t>Несмотря на пандемию, флагманам нашей золотодобывающей промышленности удалось сохранить свою локомотивную роль</w:t>
      </w:r>
      <w:r w:rsidRPr="00DD5136">
        <w:rPr>
          <w:sz w:val="28"/>
          <w:szCs w:val="28"/>
        </w:rPr>
        <w:t xml:space="preserve">, предприятия продолжали увеличивать объемы инвестиций в основной капитал, который составил в 2020 году </w:t>
      </w:r>
      <w:r w:rsidRPr="00DD5136">
        <w:rPr>
          <w:b/>
          <w:sz w:val="28"/>
          <w:szCs w:val="28"/>
          <w:u w:val="single"/>
        </w:rPr>
        <w:t>25,1 млрд</w:t>
      </w:r>
      <w:proofErr w:type="gramStart"/>
      <w:r w:rsidRPr="00DD5136">
        <w:rPr>
          <w:b/>
          <w:sz w:val="28"/>
          <w:szCs w:val="28"/>
          <w:u w:val="single"/>
        </w:rPr>
        <w:t>.р</w:t>
      </w:r>
      <w:proofErr w:type="gramEnd"/>
      <w:r w:rsidRPr="00DD5136">
        <w:rPr>
          <w:b/>
          <w:sz w:val="28"/>
          <w:szCs w:val="28"/>
          <w:u w:val="single"/>
        </w:rPr>
        <w:t xml:space="preserve">уб., что больше в 1,4 раза, чем в  2019 году. </w:t>
      </w:r>
      <w:r w:rsidRPr="00DD5136">
        <w:rPr>
          <w:sz w:val="28"/>
          <w:szCs w:val="28"/>
        </w:rPr>
        <w:t xml:space="preserve"> В основном, инвестиции были направлены предприятиями на непрерывную модернизацию производства, приобретение современного, высококлассного оборудования и тяжелой техники.</w:t>
      </w:r>
    </w:p>
    <w:p w:rsidR="00DD5136" w:rsidRPr="00DD5136" w:rsidRDefault="00DD5136" w:rsidP="00DD5136">
      <w:pPr>
        <w:shd w:val="clear" w:color="auto" w:fill="FFFFFF"/>
        <w:ind w:firstLine="567"/>
        <w:jc w:val="both"/>
        <w:rPr>
          <w:sz w:val="28"/>
          <w:szCs w:val="28"/>
        </w:rPr>
      </w:pPr>
      <w:r w:rsidRPr="00DD5136">
        <w:rPr>
          <w:sz w:val="28"/>
          <w:szCs w:val="28"/>
        </w:rPr>
        <w:t xml:space="preserve">Компания АО «Полюс Красноярск» приступила к </w:t>
      </w:r>
      <w:r w:rsidRPr="00DD5136">
        <w:rPr>
          <w:b/>
          <w:sz w:val="28"/>
          <w:szCs w:val="28"/>
        </w:rPr>
        <w:t>строительству новой золотоизвлекательной фабрики (ЗИФ 5) на карьере «Благодатный»</w:t>
      </w:r>
      <w:r w:rsidRPr="00DD5136">
        <w:rPr>
          <w:sz w:val="28"/>
          <w:szCs w:val="28"/>
        </w:rPr>
        <w:t xml:space="preserve">, что в дальнейшем позволит увеличить совокупную производительность карьера до </w:t>
      </w:r>
      <w:r w:rsidRPr="00DD5136">
        <w:rPr>
          <w:b/>
          <w:sz w:val="28"/>
          <w:szCs w:val="28"/>
          <w:u w:val="single"/>
        </w:rPr>
        <w:t>17.0 млн. тонн руды в год</w:t>
      </w:r>
      <w:r w:rsidRPr="00DD5136">
        <w:rPr>
          <w:sz w:val="28"/>
          <w:szCs w:val="28"/>
        </w:rPr>
        <w:t>. Запуск ЗИФ-5 намечен на 2025 год.</w:t>
      </w:r>
    </w:p>
    <w:p w:rsidR="00DD5136" w:rsidRPr="00DD5136" w:rsidRDefault="00DD5136" w:rsidP="00DD5136">
      <w:pPr>
        <w:shd w:val="clear" w:color="auto" w:fill="FFFFFF"/>
        <w:ind w:firstLine="567"/>
        <w:jc w:val="both"/>
        <w:rPr>
          <w:b/>
          <w:sz w:val="28"/>
          <w:szCs w:val="28"/>
          <w:u w:val="single"/>
        </w:rPr>
      </w:pPr>
      <w:r w:rsidRPr="00DD5136">
        <w:rPr>
          <w:sz w:val="28"/>
          <w:szCs w:val="28"/>
        </w:rPr>
        <w:t xml:space="preserve">ООО «Соврудник» осваивает месторождения «Высокое» и  «Золотое». На месторождении «Высокое» в настоящее время ведется строительство </w:t>
      </w:r>
      <w:proofErr w:type="spellStart"/>
      <w:r w:rsidRPr="00DD5136">
        <w:rPr>
          <w:sz w:val="28"/>
          <w:szCs w:val="28"/>
        </w:rPr>
        <w:t>горнообогатительного</w:t>
      </w:r>
      <w:proofErr w:type="spellEnd"/>
      <w:r w:rsidRPr="00DD5136">
        <w:rPr>
          <w:sz w:val="28"/>
          <w:szCs w:val="28"/>
        </w:rPr>
        <w:t xml:space="preserve"> комбината производительностью по переработке руду </w:t>
      </w:r>
      <w:r w:rsidRPr="00DD5136">
        <w:rPr>
          <w:b/>
          <w:sz w:val="28"/>
          <w:szCs w:val="28"/>
        </w:rPr>
        <w:t>до 5 млн. тонн.</w:t>
      </w:r>
      <w:r w:rsidRPr="00DD5136">
        <w:rPr>
          <w:sz w:val="28"/>
          <w:szCs w:val="28"/>
        </w:rPr>
        <w:t xml:space="preserve">  К 2025 году предприятием планируется увеличить объем добычи золота </w:t>
      </w:r>
      <w:r w:rsidRPr="00DD5136">
        <w:rPr>
          <w:b/>
          <w:sz w:val="28"/>
          <w:szCs w:val="28"/>
        </w:rPr>
        <w:t>до 10 тонн в год.</w:t>
      </w:r>
    </w:p>
    <w:p w:rsidR="001F7807" w:rsidRPr="00DD5136" w:rsidRDefault="002853D9" w:rsidP="0034103A">
      <w:pPr>
        <w:ind w:firstLine="709"/>
        <w:contextualSpacing/>
        <w:jc w:val="both"/>
        <w:rPr>
          <w:sz w:val="28"/>
          <w:szCs w:val="28"/>
        </w:rPr>
      </w:pPr>
      <w:r w:rsidRPr="00DD5136">
        <w:rPr>
          <w:sz w:val="28"/>
          <w:szCs w:val="28"/>
        </w:rPr>
        <w:t>З</w:t>
      </w:r>
      <w:r w:rsidR="0034103A" w:rsidRPr="00DD5136">
        <w:rPr>
          <w:sz w:val="28"/>
          <w:szCs w:val="28"/>
        </w:rPr>
        <w:t>олотодобывающие предприятия</w:t>
      </w:r>
      <w:r w:rsidRPr="00DD5136">
        <w:rPr>
          <w:sz w:val="28"/>
          <w:szCs w:val="28"/>
        </w:rPr>
        <w:t xml:space="preserve"> района</w:t>
      </w:r>
      <w:r w:rsidR="0034103A" w:rsidRPr="00DD5136">
        <w:rPr>
          <w:sz w:val="28"/>
          <w:szCs w:val="28"/>
        </w:rPr>
        <w:t xml:space="preserve">, несмотря на все проблемы на международном уровне, </w:t>
      </w:r>
      <w:r w:rsidR="0034103A" w:rsidRPr="00DD5136">
        <w:rPr>
          <w:b/>
          <w:sz w:val="28"/>
          <w:szCs w:val="28"/>
          <w:u w:val="single"/>
        </w:rPr>
        <w:t>сохраняют свою локомотивную роль и в ближайшем будущем.</w:t>
      </w:r>
      <w:r w:rsidR="0034103A" w:rsidRPr="00DD5136">
        <w:rPr>
          <w:b/>
          <w:sz w:val="28"/>
          <w:szCs w:val="28"/>
        </w:rPr>
        <w:t xml:space="preserve"> </w:t>
      </w:r>
      <w:r w:rsidR="0034103A" w:rsidRPr="00DD5136">
        <w:rPr>
          <w:sz w:val="28"/>
          <w:szCs w:val="28"/>
        </w:rPr>
        <w:t xml:space="preserve">Поскольку, именно золотодобывающая промышленность занимает в </w:t>
      </w:r>
      <w:r w:rsidR="0034103A" w:rsidRPr="00DD5136">
        <w:rPr>
          <w:sz w:val="28"/>
          <w:szCs w:val="28"/>
        </w:rPr>
        <w:lastRenderedPageBreak/>
        <w:t>промышленном производстве района доминирующее положение</w:t>
      </w:r>
      <w:r w:rsidR="00C609A2" w:rsidRPr="00DD5136">
        <w:rPr>
          <w:sz w:val="28"/>
          <w:szCs w:val="28"/>
        </w:rPr>
        <w:t>.</w:t>
      </w:r>
      <w:r w:rsidR="0034103A" w:rsidRPr="00DD5136">
        <w:rPr>
          <w:sz w:val="28"/>
          <w:szCs w:val="28"/>
        </w:rPr>
        <w:t xml:space="preserve"> И именно она, определяет и социальное </w:t>
      </w:r>
      <w:r w:rsidR="001F7807" w:rsidRPr="00DD5136">
        <w:rPr>
          <w:sz w:val="28"/>
          <w:szCs w:val="28"/>
        </w:rPr>
        <w:t>положение людей, и лежит в основе всего.</w:t>
      </w:r>
      <w:r w:rsidR="0034103A" w:rsidRPr="00DD5136">
        <w:rPr>
          <w:sz w:val="28"/>
          <w:szCs w:val="28"/>
        </w:rPr>
        <w:t xml:space="preserve"> </w:t>
      </w:r>
    </w:p>
    <w:p w:rsidR="00DD5136" w:rsidRPr="00DD5136" w:rsidRDefault="00DD5136" w:rsidP="00DD5136">
      <w:pPr>
        <w:shd w:val="clear" w:color="auto" w:fill="FFFFFF"/>
        <w:ind w:firstLine="567"/>
        <w:jc w:val="both"/>
        <w:rPr>
          <w:sz w:val="28"/>
          <w:szCs w:val="28"/>
        </w:rPr>
      </w:pPr>
      <w:proofErr w:type="gramStart"/>
      <w:r w:rsidRPr="00DD5136">
        <w:rPr>
          <w:sz w:val="28"/>
          <w:szCs w:val="28"/>
        </w:rPr>
        <w:t xml:space="preserve">За 2020 год золотодобывающими предприятиями района добыто  </w:t>
      </w:r>
      <w:r w:rsidRPr="00DD5136">
        <w:rPr>
          <w:b/>
          <w:sz w:val="28"/>
          <w:szCs w:val="28"/>
          <w:u w:val="single"/>
        </w:rPr>
        <w:t>57,5 тонн золота</w:t>
      </w:r>
      <w:r w:rsidRPr="00DD5136">
        <w:rPr>
          <w:sz w:val="28"/>
          <w:szCs w:val="28"/>
        </w:rPr>
        <w:t>, по сравнению с 2019 годом есть небольшое снижение объемов, но оно связано не с последствиями пандемии, а с низким содержание золота в руде.</w:t>
      </w:r>
      <w:proofErr w:type="gramEnd"/>
    </w:p>
    <w:p w:rsidR="00B36A89" w:rsidRPr="00B36A89" w:rsidRDefault="00B36A89" w:rsidP="0034103A">
      <w:pPr>
        <w:ind w:firstLine="709"/>
        <w:contextualSpacing/>
        <w:jc w:val="both"/>
        <w:rPr>
          <w:sz w:val="28"/>
          <w:szCs w:val="28"/>
        </w:rPr>
      </w:pPr>
      <w:r w:rsidRPr="00DD5136">
        <w:rPr>
          <w:sz w:val="28"/>
          <w:szCs w:val="28"/>
        </w:rPr>
        <w:t>В 20</w:t>
      </w:r>
      <w:r w:rsidR="00DD5136">
        <w:rPr>
          <w:sz w:val="28"/>
          <w:szCs w:val="28"/>
        </w:rPr>
        <w:t>20</w:t>
      </w:r>
      <w:r w:rsidRPr="00DD5136">
        <w:rPr>
          <w:sz w:val="28"/>
          <w:szCs w:val="28"/>
        </w:rPr>
        <w:t xml:space="preserve"> году наблюдается позитивная динамика в обрабатывающем производстве. </w:t>
      </w:r>
      <w:r w:rsidRPr="00DD5136">
        <w:rPr>
          <w:b/>
          <w:sz w:val="28"/>
          <w:szCs w:val="28"/>
          <w:u w:val="single"/>
        </w:rPr>
        <w:t xml:space="preserve">Объемы производства деловой древесины составили </w:t>
      </w:r>
      <w:r w:rsidR="00DD5136">
        <w:rPr>
          <w:b/>
          <w:sz w:val="28"/>
          <w:szCs w:val="28"/>
          <w:u w:val="single"/>
        </w:rPr>
        <w:t xml:space="preserve">517,9 </w:t>
      </w:r>
      <w:r w:rsidRPr="00DD5136">
        <w:rPr>
          <w:b/>
          <w:sz w:val="28"/>
          <w:szCs w:val="28"/>
          <w:u w:val="single"/>
        </w:rPr>
        <w:t>тыс. куб. м.</w:t>
      </w:r>
      <w:r w:rsidRPr="00DD5136">
        <w:rPr>
          <w:sz w:val="28"/>
          <w:szCs w:val="28"/>
        </w:rPr>
        <w:t>, заготовка древесины составила</w:t>
      </w:r>
      <w:r w:rsidRPr="00B36A89">
        <w:rPr>
          <w:sz w:val="28"/>
          <w:szCs w:val="28"/>
        </w:rPr>
        <w:t xml:space="preserve"> </w:t>
      </w:r>
      <w:r w:rsidR="00DD5136">
        <w:rPr>
          <w:b/>
          <w:sz w:val="28"/>
          <w:szCs w:val="28"/>
          <w:u w:val="single"/>
        </w:rPr>
        <w:t>690,5</w:t>
      </w:r>
      <w:r w:rsidRPr="00B36A89">
        <w:rPr>
          <w:b/>
          <w:sz w:val="28"/>
          <w:szCs w:val="28"/>
          <w:u w:val="single"/>
        </w:rPr>
        <w:t xml:space="preserve"> тыс. куб. м.</w:t>
      </w:r>
      <w:r w:rsidRPr="00B36A89">
        <w:rPr>
          <w:sz w:val="28"/>
          <w:szCs w:val="28"/>
        </w:rPr>
        <w:t xml:space="preserve">, произведено </w:t>
      </w:r>
      <w:r w:rsidRPr="004938AA">
        <w:rPr>
          <w:sz w:val="28"/>
          <w:szCs w:val="28"/>
        </w:rPr>
        <w:t xml:space="preserve">пиломатериалов </w:t>
      </w:r>
      <w:r w:rsidR="004938AA" w:rsidRPr="004938AA">
        <w:rPr>
          <w:b/>
          <w:sz w:val="28"/>
          <w:szCs w:val="28"/>
          <w:u w:val="single"/>
        </w:rPr>
        <w:t>1,13</w:t>
      </w:r>
      <w:r w:rsidRPr="004938AA">
        <w:rPr>
          <w:b/>
          <w:sz w:val="28"/>
          <w:szCs w:val="28"/>
          <w:u w:val="single"/>
        </w:rPr>
        <w:t xml:space="preserve"> тыс. куб.м.</w:t>
      </w:r>
    </w:p>
    <w:p w:rsidR="00930E2D" w:rsidRPr="00B36A89" w:rsidRDefault="00930E2D" w:rsidP="0034103A">
      <w:pPr>
        <w:widowControl w:val="0"/>
        <w:autoSpaceDE w:val="0"/>
        <w:autoSpaceDN w:val="0"/>
        <w:adjustRightInd w:val="0"/>
        <w:ind w:firstLine="709"/>
        <w:jc w:val="both"/>
        <w:rPr>
          <w:color w:val="000000"/>
          <w:sz w:val="28"/>
          <w:szCs w:val="28"/>
        </w:rPr>
      </w:pPr>
      <w:r w:rsidRPr="00B36A89">
        <w:rPr>
          <w:color w:val="000000"/>
          <w:sz w:val="28"/>
          <w:szCs w:val="28"/>
        </w:rPr>
        <w:t xml:space="preserve">Развитие других отраслей хозяйства – строительства, транспорта, торговли носит </w:t>
      </w:r>
      <w:r w:rsidR="001F7807" w:rsidRPr="00B36A89">
        <w:rPr>
          <w:color w:val="000000"/>
          <w:sz w:val="28"/>
          <w:szCs w:val="28"/>
        </w:rPr>
        <w:t>второстепенный</w:t>
      </w:r>
      <w:r w:rsidRPr="00B36A89">
        <w:rPr>
          <w:color w:val="000000"/>
          <w:sz w:val="28"/>
          <w:szCs w:val="28"/>
        </w:rPr>
        <w:t xml:space="preserve"> характер.</w:t>
      </w:r>
    </w:p>
    <w:p w:rsidR="008E1E19" w:rsidRPr="008E1E19" w:rsidRDefault="008E1E19" w:rsidP="005E0D48">
      <w:pPr>
        <w:widowControl w:val="0"/>
        <w:autoSpaceDE w:val="0"/>
        <w:autoSpaceDN w:val="0"/>
        <w:adjustRightInd w:val="0"/>
        <w:ind w:firstLine="709"/>
        <w:jc w:val="both"/>
        <w:rPr>
          <w:b/>
          <w:color w:val="000000"/>
          <w:sz w:val="28"/>
          <w:szCs w:val="28"/>
          <w:u w:val="single"/>
        </w:rPr>
      </w:pPr>
      <w:r w:rsidRPr="008E1E19">
        <w:rPr>
          <w:b/>
          <w:color w:val="000000"/>
          <w:sz w:val="28"/>
          <w:szCs w:val="28"/>
          <w:u w:val="single"/>
        </w:rPr>
        <w:t>На территории района созданы все условия для обеспечения населения района услугами торговли, общественного питания и бытового обслуживания.</w:t>
      </w:r>
    </w:p>
    <w:p w:rsidR="00DD5136" w:rsidRPr="00DD5136" w:rsidRDefault="00DD5136" w:rsidP="00DD5136">
      <w:pPr>
        <w:pBdr>
          <w:bottom w:val="none" w:sz="4" w:space="14" w:color="000000"/>
        </w:pBdr>
        <w:ind w:firstLine="567"/>
        <w:jc w:val="both"/>
        <w:rPr>
          <w:sz w:val="28"/>
          <w:szCs w:val="28"/>
        </w:rPr>
      </w:pPr>
      <w:r w:rsidRPr="00DD5136">
        <w:rPr>
          <w:sz w:val="28"/>
          <w:szCs w:val="28"/>
        </w:rPr>
        <w:t>За 2020 год населению района реализовано продовольственных и промышленных товаров на сумму </w:t>
      </w:r>
      <w:r w:rsidRPr="00DD5136">
        <w:rPr>
          <w:b/>
          <w:sz w:val="28"/>
          <w:szCs w:val="28"/>
          <w:u w:val="single"/>
        </w:rPr>
        <w:t>1,6 млрд. руб</w:t>
      </w:r>
      <w:r w:rsidRPr="00DD5136">
        <w:rPr>
          <w:sz w:val="28"/>
          <w:szCs w:val="28"/>
        </w:rPr>
        <w:t xml:space="preserve">., что на </w:t>
      </w:r>
      <w:r w:rsidRPr="00DD5136">
        <w:rPr>
          <w:b/>
          <w:sz w:val="28"/>
          <w:szCs w:val="28"/>
          <w:u w:val="single"/>
        </w:rPr>
        <w:t>0,7%</w:t>
      </w:r>
      <w:r w:rsidRPr="00DD5136">
        <w:rPr>
          <w:sz w:val="28"/>
          <w:szCs w:val="28"/>
        </w:rPr>
        <w:t xml:space="preserve"> больше прошлого года. А оборот общественного питания составил  </w:t>
      </w:r>
      <w:r w:rsidRPr="00DD5136">
        <w:rPr>
          <w:b/>
          <w:sz w:val="28"/>
          <w:szCs w:val="28"/>
          <w:u w:val="single"/>
        </w:rPr>
        <w:t>1,5</w:t>
      </w:r>
      <w:r w:rsidRPr="00DD5136">
        <w:rPr>
          <w:sz w:val="28"/>
          <w:szCs w:val="28"/>
          <w:u w:val="single"/>
        </w:rPr>
        <w:t xml:space="preserve"> </w:t>
      </w:r>
      <w:r w:rsidRPr="00DD5136">
        <w:rPr>
          <w:b/>
          <w:sz w:val="28"/>
          <w:szCs w:val="28"/>
          <w:u w:val="single"/>
        </w:rPr>
        <w:t xml:space="preserve">млрд. руб., </w:t>
      </w:r>
      <w:r w:rsidRPr="00DD5136">
        <w:rPr>
          <w:sz w:val="28"/>
          <w:szCs w:val="28"/>
        </w:rPr>
        <w:t>что на</w:t>
      </w:r>
      <w:r w:rsidRPr="00DD5136">
        <w:rPr>
          <w:b/>
          <w:sz w:val="28"/>
          <w:szCs w:val="28"/>
          <w:u w:val="single"/>
        </w:rPr>
        <w:t xml:space="preserve"> 36,5% </w:t>
      </w:r>
      <w:r w:rsidRPr="00DD5136">
        <w:rPr>
          <w:sz w:val="28"/>
          <w:szCs w:val="28"/>
        </w:rPr>
        <w:t>больше, чем в 2019 году.</w:t>
      </w:r>
    </w:p>
    <w:p w:rsidR="00930E2D" w:rsidRPr="00B36A89" w:rsidRDefault="00930E2D" w:rsidP="005E0D48">
      <w:pPr>
        <w:widowControl w:val="0"/>
        <w:autoSpaceDE w:val="0"/>
        <w:autoSpaceDN w:val="0"/>
        <w:adjustRightInd w:val="0"/>
        <w:ind w:firstLine="709"/>
        <w:jc w:val="both"/>
        <w:rPr>
          <w:color w:val="000000"/>
          <w:sz w:val="28"/>
          <w:szCs w:val="28"/>
        </w:rPr>
      </w:pPr>
      <w:r w:rsidRPr="00DD5136">
        <w:rPr>
          <w:color w:val="000000"/>
          <w:sz w:val="28"/>
          <w:szCs w:val="28"/>
        </w:rPr>
        <w:t>В районе</w:t>
      </w:r>
      <w:r w:rsidRPr="00B36A89">
        <w:rPr>
          <w:color w:val="000000"/>
          <w:sz w:val="28"/>
          <w:szCs w:val="28"/>
        </w:rPr>
        <w:t xml:space="preserve"> </w:t>
      </w:r>
      <w:r w:rsidR="001F7807" w:rsidRPr="00B36A89">
        <w:rPr>
          <w:color w:val="000000"/>
          <w:sz w:val="28"/>
          <w:szCs w:val="28"/>
        </w:rPr>
        <w:t>планомерно</w:t>
      </w:r>
      <w:r w:rsidRPr="00B36A89">
        <w:rPr>
          <w:color w:val="000000"/>
          <w:sz w:val="28"/>
          <w:szCs w:val="28"/>
        </w:rPr>
        <w:t xml:space="preserve"> ведется строительство и ремонт объектов жилищно-коммунального хозяйства за счет средств районного и краевого бюджетов, осуществляется завоз жидкого котельно-печного топлива и ГСМ для обеспечения собственных нужд района и обеспечения жизнедеятельности населения, формирования топливного запаса, в соответствии с требованиями жизнеобеспечения в условиях Крайнего Севера.</w:t>
      </w:r>
    </w:p>
    <w:p w:rsidR="00930E2D" w:rsidRPr="00B36A89" w:rsidRDefault="00930E2D" w:rsidP="005E0D48">
      <w:pPr>
        <w:widowControl w:val="0"/>
        <w:autoSpaceDE w:val="0"/>
        <w:autoSpaceDN w:val="0"/>
        <w:adjustRightInd w:val="0"/>
        <w:ind w:firstLine="709"/>
        <w:jc w:val="both"/>
        <w:rPr>
          <w:color w:val="000000"/>
          <w:sz w:val="28"/>
          <w:szCs w:val="28"/>
        </w:rPr>
      </w:pPr>
      <w:r w:rsidRPr="00B36A89">
        <w:rPr>
          <w:color w:val="000000"/>
          <w:sz w:val="28"/>
          <w:szCs w:val="28"/>
        </w:rPr>
        <w:t>В настоящее время Северо-Енисейский район – один из основных налогоплательщиков в Красноярском крае и является донорской территорией.</w:t>
      </w:r>
    </w:p>
    <w:p w:rsidR="00930E2D" w:rsidRPr="00B36A89" w:rsidRDefault="00930E2D" w:rsidP="005E0D48">
      <w:pPr>
        <w:widowControl w:val="0"/>
        <w:autoSpaceDE w:val="0"/>
        <w:autoSpaceDN w:val="0"/>
        <w:adjustRightInd w:val="0"/>
        <w:ind w:firstLine="709"/>
        <w:jc w:val="both"/>
        <w:rPr>
          <w:color w:val="000000"/>
          <w:sz w:val="28"/>
          <w:szCs w:val="28"/>
        </w:rPr>
      </w:pPr>
      <w:r w:rsidRPr="00B36A89">
        <w:rPr>
          <w:color w:val="000000"/>
          <w:sz w:val="28"/>
          <w:szCs w:val="28"/>
        </w:rPr>
        <w:t>По показателям, характеризующим уровень жизни населения, уровень среднемесячной заработной платы – Северо-Енисейский район прочно удерживает второе место после г. Норильска. В районе бюджетная обеспеченность на одного жителя является одной из самых высоких в крае.</w:t>
      </w:r>
    </w:p>
    <w:p w:rsidR="00930E2D" w:rsidRPr="000A2EDF" w:rsidRDefault="00930E2D" w:rsidP="005E0D48">
      <w:pPr>
        <w:widowControl w:val="0"/>
        <w:autoSpaceDE w:val="0"/>
        <w:autoSpaceDN w:val="0"/>
        <w:adjustRightInd w:val="0"/>
        <w:ind w:firstLine="709"/>
        <w:jc w:val="both"/>
        <w:rPr>
          <w:b/>
          <w:color w:val="000000"/>
          <w:sz w:val="28"/>
          <w:szCs w:val="28"/>
        </w:rPr>
      </w:pPr>
      <w:r w:rsidRPr="000A2EDF">
        <w:rPr>
          <w:b/>
          <w:color w:val="000000"/>
          <w:sz w:val="28"/>
          <w:szCs w:val="28"/>
        </w:rPr>
        <w:t>Социально-экономическое положение Северо-Енисейского района развивалось в 20</w:t>
      </w:r>
      <w:r w:rsidR="00DD5136">
        <w:rPr>
          <w:b/>
          <w:color w:val="000000"/>
          <w:sz w:val="28"/>
          <w:szCs w:val="28"/>
        </w:rPr>
        <w:t>20</w:t>
      </w:r>
      <w:r w:rsidRPr="000A2EDF">
        <w:rPr>
          <w:b/>
          <w:color w:val="000000"/>
          <w:sz w:val="28"/>
          <w:szCs w:val="28"/>
        </w:rPr>
        <w:t xml:space="preserve"> году на основании поставленных целей, задач и сформированных приоритетов развития района на среднесрочную перспективу.</w:t>
      </w:r>
    </w:p>
    <w:p w:rsidR="00930E2D" w:rsidRPr="000A2EDF" w:rsidRDefault="00930E2D" w:rsidP="005E0D48">
      <w:pPr>
        <w:widowControl w:val="0"/>
        <w:autoSpaceDE w:val="0"/>
        <w:autoSpaceDN w:val="0"/>
        <w:adjustRightInd w:val="0"/>
        <w:ind w:firstLine="709"/>
        <w:jc w:val="both"/>
        <w:rPr>
          <w:color w:val="000000"/>
          <w:sz w:val="28"/>
          <w:szCs w:val="28"/>
        </w:rPr>
      </w:pPr>
      <w:r w:rsidRPr="000A2EDF">
        <w:rPr>
          <w:color w:val="000000"/>
          <w:sz w:val="28"/>
          <w:szCs w:val="28"/>
        </w:rPr>
        <w:t>В 20</w:t>
      </w:r>
      <w:r w:rsidR="00DD5136">
        <w:rPr>
          <w:color w:val="000000"/>
          <w:sz w:val="28"/>
          <w:szCs w:val="28"/>
        </w:rPr>
        <w:t>20</w:t>
      </w:r>
      <w:r w:rsidRPr="000A2EDF">
        <w:rPr>
          <w:color w:val="000000"/>
          <w:sz w:val="28"/>
          <w:szCs w:val="28"/>
        </w:rPr>
        <w:t xml:space="preserve"> году удалось сохранить все социальные гарантии и обязательства перед жителями района.</w:t>
      </w:r>
    </w:p>
    <w:p w:rsidR="00930E2D" w:rsidRPr="000A2EDF" w:rsidRDefault="00930E2D" w:rsidP="005E0D48">
      <w:pPr>
        <w:widowControl w:val="0"/>
        <w:autoSpaceDE w:val="0"/>
        <w:autoSpaceDN w:val="0"/>
        <w:adjustRightInd w:val="0"/>
        <w:ind w:firstLine="709"/>
        <w:jc w:val="both"/>
        <w:rPr>
          <w:color w:val="000000"/>
          <w:sz w:val="28"/>
          <w:szCs w:val="28"/>
        </w:rPr>
      </w:pPr>
      <w:r w:rsidRPr="000A2EDF">
        <w:rPr>
          <w:color w:val="000000"/>
          <w:sz w:val="28"/>
          <w:szCs w:val="28"/>
        </w:rPr>
        <w:t>Задача по обеспечению и поддержанию в районе стабильности и сохранению лидирующих позиций по достигнутому уровню жизнеобеспечения была выполнена.</w:t>
      </w:r>
    </w:p>
    <w:p w:rsidR="00371606" w:rsidRPr="000A2EDF" w:rsidRDefault="00371606" w:rsidP="00371606">
      <w:pPr>
        <w:widowControl w:val="0"/>
        <w:autoSpaceDE w:val="0"/>
        <w:autoSpaceDN w:val="0"/>
        <w:adjustRightInd w:val="0"/>
        <w:ind w:firstLine="709"/>
        <w:jc w:val="both"/>
        <w:rPr>
          <w:color w:val="000000"/>
          <w:sz w:val="28"/>
          <w:szCs w:val="28"/>
        </w:rPr>
      </w:pPr>
      <w:r w:rsidRPr="000A2EDF">
        <w:rPr>
          <w:color w:val="000000"/>
          <w:sz w:val="28"/>
          <w:szCs w:val="28"/>
        </w:rPr>
        <w:t xml:space="preserve">Ключевым свидетельством повышения качества жизни населения в районе является </w:t>
      </w:r>
      <w:r w:rsidR="000A2EDF">
        <w:rPr>
          <w:color w:val="000000"/>
          <w:sz w:val="28"/>
          <w:szCs w:val="28"/>
          <w:u w:val="single"/>
        </w:rPr>
        <w:t>стабильный рост демографической ситуации на протяжении многих лет в Северо-Енисейском районе</w:t>
      </w:r>
      <w:r w:rsidRPr="000A2EDF">
        <w:rPr>
          <w:color w:val="000000"/>
          <w:sz w:val="28"/>
          <w:szCs w:val="28"/>
        </w:rPr>
        <w:t xml:space="preserve">. </w:t>
      </w:r>
    </w:p>
    <w:p w:rsidR="00DD5136" w:rsidRPr="00DD5136" w:rsidRDefault="00DD5136" w:rsidP="00DD5136">
      <w:pPr>
        <w:shd w:val="clear" w:color="auto" w:fill="FFFFFF"/>
        <w:ind w:firstLine="567"/>
        <w:jc w:val="both"/>
        <w:rPr>
          <w:sz w:val="28"/>
          <w:szCs w:val="28"/>
        </w:rPr>
      </w:pPr>
      <w:r>
        <w:rPr>
          <w:sz w:val="28"/>
          <w:szCs w:val="28"/>
        </w:rPr>
        <w:t>З</w:t>
      </w:r>
      <w:r w:rsidRPr="00DD5136">
        <w:rPr>
          <w:sz w:val="28"/>
          <w:szCs w:val="28"/>
        </w:rPr>
        <w:t xml:space="preserve">а 2020 год, </w:t>
      </w:r>
      <w:r w:rsidRPr="00DD5136">
        <w:rPr>
          <w:b/>
          <w:sz w:val="28"/>
          <w:szCs w:val="28"/>
        </w:rPr>
        <w:t xml:space="preserve">впервые за последнее десятилетие положительной демографии, </w:t>
      </w:r>
      <w:r w:rsidRPr="00DD5136">
        <w:rPr>
          <w:sz w:val="28"/>
          <w:szCs w:val="28"/>
        </w:rPr>
        <w:t xml:space="preserve"> сложилась естественная убыль. </w:t>
      </w:r>
      <w:r w:rsidRPr="000772BB">
        <w:rPr>
          <w:sz w:val="28"/>
          <w:szCs w:val="28"/>
        </w:rPr>
        <w:t xml:space="preserve">Родилось </w:t>
      </w:r>
      <w:r w:rsidRPr="000772BB">
        <w:rPr>
          <w:b/>
          <w:sz w:val="28"/>
          <w:szCs w:val="28"/>
        </w:rPr>
        <w:t>97</w:t>
      </w:r>
      <w:r w:rsidRPr="000772BB">
        <w:rPr>
          <w:sz w:val="28"/>
          <w:szCs w:val="28"/>
        </w:rPr>
        <w:t xml:space="preserve"> детей, а умерло – </w:t>
      </w:r>
      <w:r w:rsidRPr="000772BB">
        <w:rPr>
          <w:b/>
          <w:sz w:val="28"/>
          <w:szCs w:val="28"/>
        </w:rPr>
        <w:t>115</w:t>
      </w:r>
      <w:r w:rsidRPr="00DD5136">
        <w:rPr>
          <w:sz w:val="28"/>
          <w:szCs w:val="28"/>
        </w:rPr>
        <w:t xml:space="preserve"> человек. Естественная убыль населения района составила - </w:t>
      </w:r>
      <w:r w:rsidRPr="00DD5136">
        <w:rPr>
          <w:b/>
          <w:sz w:val="28"/>
          <w:szCs w:val="28"/>
        </w:rPr>
        <w:t xml:space="preserve">18 </w:t>
      </w:r>
      <w:r w:rsidRPr="00DD5136">
        <w:rPr>
          <w:sz w:val="28"/>
          <w:szCs w:val="28"/>
        </w:rPr>
        <w:t xml:space="preserve">человек. </w:t>
      </w:r>
    </w:p>
    <w:p w:rsidR="00371606" w:rsidRPr="008E1E19" w:rsidRDefault="00371606" w:rsidP="0019206B">
      <w:pPr>
        <w:widowControl w:val="0"/>
        <w:autoSpaceDE w:val="0"/>
        <w:autoSpaceDN w:val="0"/>
        <w:adjustRightInd w:val="0"/>
        <w:ind w:firstLine="709"/>
        <w:jc w:val="both"/>
        <w:rPr>
          <w:b/>
          <w:bCs/>
          <w:color w:val="000000"/>
          <w:sz w:val="28"/>
          <w:szCs w:val="28"/>
          <w:u w:val="single"/>
        </w:rPr>
      </w:pPr>
      <w:r w:rsidRPr="008E1E19">
        <w:rPr>
          <w:color w:val="000000"/>
          <w:sz w:val="28"/>
          <w:szCs w:val="28"/>
        </w:rPr>
        <w:t>В экономике района в 201</w:t>
      </w:r>
      <w:r w:rsidR="008E1E19" w:rsidRPr="008E1E19">
        <w:rPr>
          <w:color w:val="000000"/>
          <w:sz w:val="28"/>
          <w:szCs w:val="28"/>
        </w:rPr>
        <w:t>9</w:t>
      </w:r>
      <w:r w:rsidRPr="008E1E19">
        <w:rPr>
          <w:color w:val="000000"/>
          <w:sz w:val="28"/>
          <w:szCs w:val="28"/>
        </w:rPr>
        <w:t xml:space="preserve"> году трудилось </w:t>
      </w:r>
      <w:r w:rsidRPr="008E1E19">
        <w:rPr>
          <w:b/>
          <w:bCs/>
          <w:color w:val="000000"/>
          <w:sz w:val="28"/>
          <w:szCs w:val="28"/>
          <w:u w:val="single"/>
        </w:rPr>
        <w:t xml:space="preserve">13 </w:t>
      </w:r>
      <w:r w:rsidR="008E1E19" w:rsidRPr="008E1E19">
        <w:rPr>
          <w:b/>
          <w:bCs/>
          <w:color w:val="000000"/>
          <w:sz w:val="28"/>
          <w:szCs w:val="28"/>
          <w:u w:val="single"/>
        </w:rPr>
        <w:t>805</w:t>
      </w:r>
      <w:r w:rsidRPr="008E1E19">
        <w:rPr>
          <w:color w:val="000000"/>
          <w:sz w:val="28"/>
          <w:szCs w:val="28"/>
          <w:u w:val="single"/>
        </w:rPr>
        <w:t xml:space="preserve"> человек</w:t>
      </w:r>
      <w:r w:rsidRPr="008E1E19">
        <w:rPr>
          <w:color w:val="000000"/>
          <w:sz w:val="28"/>
          <w:szCs w:val="28"/>
        </w:rPr>
        <w:t xml:space="preserve">. Численность безработных граждан за отчетный год составила </w:t>
      </w:r>
      <w:r w:rsidR="008E1E19" w:rsidRPr="008E1E19">
        <w:rPr>
          <w:b/>
          <w:color w:val="000000"/>
          <w:sz w:val="28"/>
          <w:szCs w:val="28"/>
          <w:u w:val="single"/>
        </w:rPr>
        <w:t>2</w:t>
      </w:r>
      <w:r w:rsidR="0019206B" w:rsidRPr="008E1E19">
        <w:rPr>
          <w:b/>
          <w:bCs/>
          <w:color w:val="000000"/>
          <w:sz w:val="28"/>
          <w:szCs w:val="28"/>
          <w:u w:val="single"/>
        </w:rPr>
        <w:t>7</w:t>
      </w:r>
      <w:r w:rsidRPr="008E1E19">
        <w:rPr>
          <w:b/>
          <w:bCs/>
          <w:color w:val="000000"/>
          <w:sz w:val="28"/>
          <w:szCs w:val="28"/>
        </w:rPr>
        <w:t xml:space="preserve"> </w:t>
      </w:r>
      <w:r w:rsidRPr="008E1E19">
        <w:rPr>
          <w:color w:val="000000"/>
          <w:sz w:val="28"/>
          <w:szCs w:val="28"/>
        </w:rPr>
        <w:t xml:space="preserve">человек. Уровень </w:t>
      </w:r>
      <w:r w:rsidRPr="008E1E19">
        <w:rPr>
          <w:color w:val="000000"/>
          <w:sz w:val="28"/>
          <w:szCs w:val="28"/>
        </w:rPr>
        <w:lastRenderedPageBreak/>
        <w:t xml:space="preserve">регистрируемой безработицы в районе составил </w:t>
      </w:r>
      <w:r w:rsidRPr="008E1E19">
        <w:rPr>
          <w:b/>
          <w:bCs/>
          <w:color w:val="000000"/>
          <w:sz w:val="28"/>
          <w:szCs w:val="28"/>
          <w:u w:val="single"/>
        </w:rPr>
        <w:t>0,</w:t>
      </w:r>
      <w:r w:rsidR="008E1E19" w:rsidRPr="008E1E19">
        <w:rPr>
          <w:b/>
          <w:bCs/>
          <w:color w:val="000000"/>
          <w:sz w:val="28"/>
          <w:szCs w:val="28"/>
          <w:u w:val="single"/>
        </w:rPr>
        <w:t>4</w:t>
      </w:r>
      <w:r w:rsidRPr="008E1E19">
        <w:rPr>
          <w:b/>
          <w:bCs/>
          <w:color w:val="000000"/>
          <w:sz w:val="28"/>
          <w:szCs w:val="28"/>
          <w:u w:val="single"/>
        </w:rPr>
        <w:t>%.</w:t>
      </w:r>
      <w:r w:rsidRPr="008E1E19">
        <w:rPr>
          <w:color w:val="000000"/>
          <w:sz w:val="28"/>
          <w:szCs w:val="28"/>
        </w:rPr>
        <w:t xml:space="preserve"> </w:t>
      </w:r>
      <w:r w:rsidRPr="008E1E19">
        <w:rPr>
          <w:b/>
          <w:bCs/>
          <w:color w:val="000000"/>
          <w:sz w:val="28"/>
          <w:szCs w:val="28"/>
          <w:u w:val="single"/>
        </w:rPr>
        <w:t>Сложившийся уровень регистрируемой безработицы является самым низким в Красноярском крае.</w:t>
      </w:r>
    </w:p>
    <w:p w:rsidR="0019206B" w:rsidRPr="008E1E19" w:rsidRDefault="0019206B" w:rsidP="0019206B">
      <w:pPr>
        <w:ind w:firstLine="709"/>
        <w:jc w:val="both"/>
        <w:rPr>
          <w:sz w:val="28"/>
          <w:szCs w:val="28"/>
        </w:rPr>
      </w:pPr>
      <w:r w:rsidRPr="008E1E19">
        <w:rPr>
          <w:sz w:val="28"/>
          <w:szCs w:val="28"/>
        </w:rPr>
        <w:t xml:space="preserve">Одним из важнейших </w:t>
      </w:r>
      <w:r w:rsidRPr="008E1E19">
        <w:rPr>
          <w:sz w:val="28"/>
          <w:szCs w:val="28"/>
          <w:u w:val="single"/>
        </w:rPr>
        <w:t>показателей уровня жизни населения</w:t>
      </w:r>
      <w:r w:rsidRPr="008E1E19">
        <w:rPr>
          <w:sz w:val="28"/>
          <w:szCs w:val="28"/>
        </w:rPr>
        <w:t xml:space="preserve"> остается своевременная и полная выплата заработной платы работникам предприятий и организаций района.</w:t>
      </w:r>
    </w:p>
    <w:p w:rsidR="007F6A1B" w:rsidRPr="007F6A1B" w:rsidRDefault="0019206B" w:rsidP="007F6A1B">
      <w:pPr>
        <w:widowControl w:val="0"/>
        <w:shd w:val="clear" w:color="auto" w:fill="FFFFFF"/>
        <w:autoSpaceDE w:val="0"/>
        <w:autoSpaceDN w:val="0"/>
        <w:adjustRightInd w:val="0"/>
        <w:ind w:right="10" w:firstLine="567"/>
        <w:jc w:val="both"/>
        <w:rPr>
          <w:sz w:val="28"/>
          <w:szCs w:val="28"/>
        </w:rPr>
      </w:pPr>
      <w:r w:rsidRPr="007F6A1B">
        <w:rPr>
          <w:sz w:val="28"/>
          <w:szCs w:val="28"/>
        </w:rPr>
        <w:t xml:space="preserve">По данным </w:t>
      </w:r>
      <w:r w:rsidR="006E57D2" w:rsidRPr="007F6A1B">
        <w:rPr>
          <w:sz w:val="28"/>
          <w:szCs w:val="28"/>
        </w:rPr>
        <w:t xml:space="preserve">Красноярскстата </w:t>
      </w:r>
      <w:r w:rsidRPr="007F6A1B">
        <w:rPr>
          <w:sz w:val="28"/>
          <w:szCs w:val="28"/>
        </w:rPr>
        <w:t xml:space="preserve">по району </w:t>
      </w:r>
      <w:r w:rsidR="007F6A1B">
        <w:rPr>
          <w:sz w:val="28"/>
          <w:szCs w:val="28"/>
        </w:rPr>
        <w:t>в</w:t>
      </w:r>
      <w:r w:rsidR="007F6A1B" w:rsidRPr="007F6A1B">
        <w:rPr>
          <w:sz w:val="28"/>
          <w:szCs w:val="28"/>
        </w:rPr>
        <w:t xml:space="preserve"> 2020 году среднемесячная заработная плата, начисленная работникам предприятий и организаций в Северо-Енисейском районе, составила </w:t>
      </w:r>
      <w:r w:rsidR="007F6A1B" w:rsidRPr="007F6A1B">
        <w:rPr>
          <w:b/>
          <w:sz w:val="28"/>
          <w:szCs w:val="28"/>
          <w:u w:val="single"/>
        </w:rPr>
        <w:t>104,9 тыс. руб</w:t>
      </w:r>
      <w:r w:rsidR="007F6A1B" w:rsidRPr="007F6A1B">
        <w:rPr>
          <w:sz w:val="28"/>
          <w:szCs w:val="28"/>
        </w:rPr>
        <w:t xml:space="preserve">. и сложилась выше краевой среднемесячной заработной платы в </w:t>
      </w:r>
      <w:r w:rsidR="007F6A1B" w:rsidRPr="007F6A1B">
        <w:rPr>
          <w:b/>
          <w:sz w:val="28"/>
          <w:szCs w:val="28"/>
          <w:u w:val="single"/>
        </w:rPr>
        <w:t>1,7 раза</w:t>
      </w:r>
      <w:r w:rsidR="007F6A1B" w:rsidRPr="007F6A1B">
        <w:rPr>
          <w:sz w:val="28"/>
          <w:szCs w:val="28"/>
        </w:rPr>
        <w:t xml:space="preserve"> (краевая среднемесячная заработная плата -  </w:t>
      </w:r>
      <w:r w:rsidR="007F6A1B" w:rsidRPr="007F6A1B">
        <w:rPr>
          <w:b/>
          <w:sz w:val="28"/>
          <w:szCs w:val="28"/>
          <w:u w:val="single"/>
        </w:rPr>
        <w:t>60,1</w:t>
      </w:r>
      <w:r w:rsidR="007F6A1B" w:rsidRPr="007F6A1B">
        <w:rPr>
          <w:sz w:val="28"/>
          <w:szCs w:val="28"/>
        </w:rPr>
        <w:t xml:space="preserve"> тыс. руб.).</w:t>
      </w:r>
    </w:p>
    <w:p w:rsidR="007F6A1B" w:rsidRPr="007F6A1B" w:rsidRDefault="007F6A1B" w:rsidP="007F6A1B">
      <w:pPr>
        <w:widowControl w:val="0"/>
        <w:pBdr>
          <w:right w:val="none" w:sz="4" w:space="1" w:color="000000"/>
        </w:pBdr>
        <w:shd w:val="clear" w:color="auto" w:fill="FFFFFF"/>
        <w:autoSpaceDE w:val="0"/>
        <w:autoSpaceDN w:val="0"/>
        <w:adjustRightInd w:val="0"/>
        <w:ind w:right="11" w:firstLine="567"/>
        <w:jc w:val="both"/>
        <w:rPr>
          <w:sz w:val="28"/>
          <w:szCs w:val="28"/>
        </w:rPr>
      </w:pPr>
      <w:r w:rsidRPr="007F6A1B">
        <w:rPr>
          <w:b/>
          <w:sz w:val="28"/>
          <w:szCs w:val="28"/>
          <w:u w:val="single"/>
        </w:rPr>
        <w:t>Среднемесячная заработная плата в бюджетных учреждениях</w:t>
      </w:r>
      <w:r w:rsidRPr="007F6A1B">
        <w:rPr>
          <w:sz w:val="28"/>
          <w:szCs w:val="28"/>
        </w:rPr>
        <w:t xml:space="preserve"> района в 2020 году составила  </w:t>
      </w:r>
      <w:r w:rsidRPr="007F6A1B">
        <w:rPr>
          <w:b/>
          <w:sz w:val="28"/>
          <w:szCs w:val="28"/>
          <w:u w:val="single"/>
        </w:rPr>
        <w:t>56,2 тыс. руб</w:t>
      </w:r>
      <w:r w:rsidRPr="007F6A1B">
        <w:rPr>
          <w:b/>
          <w:sz w:val="28"/>
          <w:szCs w:val="28"/>
        </w:rPr>
        <w:t xml:space="preserve">. </w:t>
      </w:r>
      <w:r w:rsidRPr="007F6A1B">
        <w:rPr>
          <w:sz w:val="28"/>
          <w:szCs w:val="28"/>
        </w:rPr>
        <w:t>выше  на</w:t>
      </w:r>
      <w:r w:rsidRPr="007F6A1B">
        <w:rPr>
          <w:b/>
          <w:sz w:val="28"/>
          <w:szCs w:val="28"/>
        </w:rPr>
        <w:t xml:space="preserve"> </w:t>
      </w:r>
      <w:r w:rsidRPr="007F6A1B">
        <w:rPr>
          <w:b/>
          <w:sz w:val="28"/>
          <w:szCs w:val="28"/>
          <w:u w:val="single"/>
        </w:rPr>
        <w:t>10,7%,</w:t>
      </w:r>
      <w:r w:rsidRPr="007F6A1B">
        <w:rPr>
          <w:b/>
          <w:sz w:val="28"/>
          <w:szCs w:val="28"/>
        </w:rPr>
        <w:t xml:space="preserve"> </w:t>
      </w:r>
      <w:r w:rsidRPr="007F6A1B">
        <w:rPr>
          <w:sz w:val="28"/>
          <w:szCs w:val="28"/>
        </w:rPr>
        <w:t>чем в 2019 году.</w:t>
      </w:r>
    </w:p>
    <w:p w:rsidR="007F6A1B" w:rsidRPr="007F6A1B" w:rsidRDefault="007F6A1B" w:rsidP="007F6A1B">
      <w:pPr>
        <w:widowControl w:val="0"/>
        <w:pBdr>
          <w:right w:val="none" w:sz="4" w:space="1" w:color="000000"/>
        </w:pBdr>
        <w:shd w:val="clear" w:color="auto" w:fill="FFFFFF"/>
        <w:autoSpaceDE w:val="0"/>
        <w:autoSpaceDN w:val="0"/>
        <w:adjustRightInd w:val="0"/>
        <w:ind w:right="11" w:firstLine="567"/>
        <w:jc w:val="both"/>
        <w:rPr>
          <w:sz w:val="28"/>
          <w:szCs w:val="28"/>
        </w:rPr>
      </w:pPr>
      <w:r w:rsidRPr="007F6A1B">
        <w:rPr>
          <w:sz w:val="28"/>
          <w:szCs w:val="28"/>
        </w:rPr>
        <w:t xml:space="preserve">В сфере образования среднемесячная заработная плата по итогам 2020 года составила </w:t>
      </w:r>
      <w:r w:rsidRPr="007F6A1B">
        <w:rPr>
          <w:b/>
          <w:sz w:val="28"/>
          <w:szCs w:val="28"/>
          <w:u w:val="single"/>
        </w:rPr>
        <w:t>49,3 тыс. руб.,</w:t>
      </w:r>
      <w:r w:rsidRPr="007F6A1B">
        <w:rPr>
          <w:sz w:val="28"/>
          <w:szCs w:val="28"/>
        </w:rPr>
        <w:t xml:space="preserve"> что на </w:t>
      </w:r>
      <w:r w:rsidRPr="007F6A1B">
        <w:rPr>
          <w:b/>
          <w:sz w:val="28"/>
          <w:szCs w:val="28"/>
          <w:u w:val="single"/>
        </w:rPr>
        <w:t>9,2%</w:t>
      </w:r>
      <w:r w:rsidRPr="007F6A1B">
        <w:rPr>
          <w:sz w:val="28"/>
          <w:szCs w:val="28"/>
        </w:rPr>
        <w:t xml:space="preserve"> больше, чем в 2019 году. В том числе: у учителей </w:t>
      </w:r>
      <w:r w:rsidRPr="007F6A1B">
        <w:rPr>
          <w:b/>
          <w:sz w:val="28"/>
          <w:szCs w:val="28"/>
          <w:u w:val="single"/>
        </w:rPr>
        <w:t>67,2 тыс. руб</w:t>
      </w:r>
      <w:r w:rsidRPr="007F6A1B">
        <w:rPr>
          <w:sz w:val="28"/>
          <w:szCs w:val="28"/>
        </w:rPr>
        <w:t xml:space="preserve">., воспитателей </w:t>
      </w:r>
      <w:r w:rsidRPr="007F6A1B">
        <w:rPr>
          <w:b/>
          <w:sz w:val="28"/>
          <w:szCs w:val="28"/>
          <w:u w:val="single"/>
        </w:rPr>
        <w:t>51,0 тыс. руб.</w:t>
      </w:r>
      <w:r w:rsidRPr="007F6A1B">
        <w:rPr>
          <w:sz w:val="28"/>
          <w:szCs w:val="28"/>
        </w:rPr>
        <w:t xml:space="preserve">, обслуживающего персонала </w:t>
      </w:r>
      <w:r w:rsidRPr="007F6A1B">
        <w:rPr>
          <w:b/>
          <w:sz w:val="28"/>
          <w:szCs w:val="28"/>
          <w:u w:val="single"/>
        </w:rPr>
        <w:t>34,0 тыс. руб</w:t>
      </w:r>
      <w:r w:rsidRPr="007F6A1B">
        <w:rPr>
          <w:sz w:val="28"/>
          <w:szCs w:val="28"/>
        </w:rPr>
        <w:t>.</w:t>
      </w:r>
    </w:p>
    <w:p w:rsidR="007F6A1B" w:rsidRPr="007F6A1B" w:rsidRDefault="007F6A1B" w:rsidP="007F6A1B">
      <w:pPr>
        <w:widowControl w:val="0"/>
        <w:pBdr>
          <w:right w:val="none" w:sz="4" w:space="1" w:color="000000"/>
        </w:pBdr>
        <w:shd w:val="clear" w:color="auto" w:fill="FFFFFF"/>
        <w:autoSpaceDE w:val="0"/>
        <w:autoSpaceDN w:val="0"/>
        <w:adjustRightInd w:val="0"/>
        <w:ind w:right="11" w:firstLine="567"/>
        <w:jc w:val="both"/>
        <w:rPr>
          <w:b/>
          <w:sz w:val="28"/>
          <w:szCs w:val="28"/>
          <w:u w:val="single"/>
        </w:rPr>
      </w:pPr>
      <w:r w:rsidRPr="007F6A1B">
        <w:rPr>
          <w:sz w:val="28"/>
          <w:szCs w:val="28"/>
        </w:rPr>
        <w:t xml:space="preserve"> В сфере здравоохранения заработная плата составила </w:t>
      </w:r>
      <w:r w:rsidRPr="007F6A1B">
        <w:rPr>
          <w:b/>
          <w:sz w:val="28"/>
          <w:szCs w:val="28"/>
          <w:u w:val="single"/>
        </w:rPr>
        <w:t>66,7 тыс. руб</w:t>
      </w:r>
      <w:r w:rsidRPr="007F6A1B">
        <w:rPr>
          <w:b/>
          <w:sz w:val="28"/>
          <w:szCs w:val="28"/>
        </w:rPr>
        <w:t>.</w:t>
      </w:r>
      <w:r w:rsidRPr="007F6A1B">
        <w:rPr>
          <w:sz w:val="28"/>
          <w:szCs w:val="28"/>
        </w:rPr>
        <w:t xml:space="preserve"> и стала выше на </w:t>
      </w:r>
      <w:r w:rsidRPr="007F6A1B">
        <w:rPr>
          <w:b/>
          <w:sz w:val="28"/>
          <w:szCs w:val="28"/>
          <w:u w:val="single"/>
        </w:rPr>
        <w:t xml:space="preserve">25,2%, </w:t>
      </w:r>
      <w:r w:rsidRPr="007F6A1B">
        <w:rPr>
          <w:sz w:val="28"/>
          <w:szCs w:val="28"/>
        </w:rPr>
        <w:t xml:space="preserve">чем в 2019 году, в том числе  у врачей </w:t>
      </w:r>
      <w:r w:rsidRPr="007F6A1B">
        <w:rPr>
          <w:b/>
          <w:sz w:val="28"/>
          <w:szCs w:val="28"/>
          <w:u w:val="single"/>
        </w:rPr>
        <w:t>127,6 тыс. руб</w:t>
      </w:r>
      <w:r w:rsidRPr="007F6A1B">
        <w:rPr>
          <w:sz w:val="28"/>
          <w:szCs w:val="28"/>
        </w:rPr>
        <w:t xml:space="preserve">., среднего медперсонала </w:t>
      </w:r>
      <w:r w:rsidRPr="007F6A1B">
        <w:rPr>
          <w:b/>
          <w:sz w:val="28"/>
          <w:szCs w:val="28"/>
          <w:u w:val="single"/>
        </w:rPr>
        <w:t>65,4 тыс. руб</w:t>
      </w:r>
      <w:r w:rsidRPr="007F6A1B">
        <w:rPr>
          <w:sz w:val="28"/>
          <w:szCs w:val="28"/>
        </w:rPr>
        <w:t xml:space="preserve">., младшего медперсонала </w:t>
      </w:r>
      <w:r w:rsidRPr="007F6A1B">
        <w:rPr>
          <w:b/>
          <w:sz w:val="28"/>
          <w:szCs w:val="28"/>
          <w:u w:val="single"/>
        </w:rPr>
        <w:t>67,4 тыс. руб.</w:t>
      </w:r>
    </w:p>
    <w:p w:rsidR="007F6A1B" w:rsidRPr="007F6A1B" w:rsidRDefault="007F6A1B" w:rsidP="007F6A1B">
      <w:pPr>
        <w:widowControl w:val="0"/>
        <w:pBdr>
          <w:right w:val="none" w:sz="4" w:space="1" w:color="000000"/>
        </w:pBdr>
        <w:shd w:val="clear" w:color="auto" w:fill="FFFFFF"/>
        <w:autoSpaceDE w:val="0"/>
        <w:autoSpaceDN w:val="0"/>
        <w:adjustRightInd w:val="0"/>
        <w:ind w:right="11" w:firstLine="567"/>
        <w:jc w:val="both"/>
        <w:rPr>
          <w:sz w:val="28"/>
          <w:szCs w:val="28"/>
        </w:rPr>
      </w:pPr>
      <w:r w:rsidRPr="007F6A1B">
        <w:rPr>
          <w:sz w:val="28"/>
          <w:szCs w:val="28"/>
        </w:rPr>
        <w:t>У</w:t>
      </w:r>
      <w:r w:rsidRPr="007F6A1B">
        <w:rPr>
          <w:b/>
          <w:sz w:val="28"/>
          <w:szCs w:val="28"/>
        </w:rPr>
        <w:t xml:space="preserve"> </w:t>
      </w:r>
      <w:r w:rsidRPr="007F6A1B">
        <w:rPr>
          <w:sz w:val="28"/>
          <w:szCs w:val="28"/>
        </w:rPr>
        <w:t>работников</w:t>
      </w:r>
      <w:r w:rsidRPr="007F6A1B">
        <w:rPr>
          <w:b/>
          <w:sz w:val="28"/>
          <w:szCs w:val="28"/>
        </w:rPr>
        <w:t xml:space="preserve"> </w:t>
      </w:r>
      <w:r w:rsidRPr="007F6A1B">
        <w:rPr>
          <w:sz w:val="28"/>
          <w:szCs w:val="28"/>
        </w:rPr>
        <w:t xml:space="preserve">культуры среднемесячная заработная плата составила </w:t>
      </w:r>
      <w:r w:rsidRPr="007F6A1B">
        <w:rPr>
          <w:b/>
          <w:sz w:val="28"/>
          <w:szCs w:val="28"/>
          <w:u w:val="single"/>
        </w:rPr>
        <w:t>70,4 тыс. руб</w:t>
      </w:r>
      <w:r w:rsidRPr="007F6A1B">
        <w:rPr>
          <w:sz w:val="28"/>
          <w:szCs w:val="28"/>
        </w:rPr>
        <w:t>., и увеличилась на 4,2% по сравнению с прошлым годом.</w:t>
      </w:r>
    </w:p>
    <w:p w:rsidR="0019206B" w:rsidRPr="007F6A1B" w:rsidRDefault="0019206B" w:rsidP="007F6A1B">
      <w:pPr>
        <w:widowControl w:val="0"/>
        <w:shd w:val="clear" w:color="auto" w:fill="FFFFFF"/>
        <w:autoSpaceDE w:val="0"/>
        <w:autoSpaceDN w:val="0"/>
        <w:adjustRightInd w:val="0"/>
        <w:ind w:right="10" w:firstLine="709"/>
        <w:jc w:val="both"/>
        <w:rPr>
          <w:sz w:val="28"/>
          <w:szCs w:val="28"/>
        </w:rPr>
      </w:pPr>
      <w:r w:rsidRPr="007F6A1B">
        <w:rPr>
          <w:b/>
          <w:sz w:val="28"/>
          <w:szCs w:val="28"/>
          <w:u w:val="single"/>
        </w:rPr>
        <w:t>В сфере золотодобывающей промышленности</w:t>
      </w:r>
      <w:r w:rsidRPr="007F6A1B">
        <w:rPr>
          <w:b/>
          <w:sz w:val="28"/>
          <w:szCs w:val="28"/>
        </w:rPr>
        <w:t xml:space="preserve"> </w:t>
      </w:r>
      <w:r w:rsidRPr="007F6A1B">
        <w:rPr>
          <w:sz w:val="28"/>
          <w:szCs w:val="28"/>
        </w:rPr>
        <w:t xml:space="preserve">уровень среднемесячной заработной платы в отчетном году составил </w:t>
      </w:r>
      <w:r w:rsidR="007F6A1B" w:rsidRPr="007F6A1B">
        <w:rPr>
          <w:b/>
          <w:sz w:val="28"/>
          <w:szCs w:val="28"/>
          <w:u w:val="single"/>
        </w:rPr>
        <w:t>141,945</w:t>
      </w:r>
      <w:r w:rsidRPr="007F6A1B">
        <w:rPr>
          <w:sz w:val="28"/>
          <w:szCs w:val="28"/>
        </w:rPr>
        <w:t xml:space="preserve"> </w:t>
      </w:r>
      <w:r w:rsidRPr="007F6A1B">
        <w:rPr>
          <w:b/>
          <w:sz w:val="28"/>
          <w:szCs w:val="28"/>
        </w:rPr>
        <w:t>тыс. руб</w:t>
      </w:r>
      <w:r w:rsidRPr="007F6A1B">
        <w:rPr>
          <w:sz w:val="28"/>
          <w:szCs w:val="28"/>
        </w:rPr>
        <w:t xml:space="preserve">., </w:t>
      </w:r>
      <w:r w:rsidR="00FF58A0" w:rsidRPr="007F6A1B">
        <w:rPr>
          <w:sz w:val="28"/>
          <w:szCs w:val="28"/>
        </w:rPr>
        <w:t xml:space="preserve">и увеличился по отношению к аналогичному периоду прошлого года на </w:t>
      </w:r>
      <w:r w:rsidR="007F6A1B" w:rsidRPr="007F6A1B">
        <w:rPr>
          <w:b/>
          <w:sz w:val="28"/>
          <w:szCs w:val="28"/>
          <w:u w:val="single"/>
        </w:rPr>
        <w:t>19,2</w:t>
      </w:r>
      <w:r w:rsidR="00FF58A0" w:rsidRPr="007F6A1B">
        <w:rPr>
          <w:b/>
          <w:sz w:val="28"/>
          <w:szCs w:val="28"/>
          <w:u w:val="single"/>
        </w:rPr>
        <w:t>%</w:t>
      </w:r>
      <w:r w:rsidR="00FF58A0" w:rsidRPr="007F6A1B">
        <w:rPr>
          <w:sz w:val="28"/>
          <w:szCs w:val="28"/>
        </w:rPr>
        <w:t xml:space="preserve"> (201</w:t>
      </w:r>
      <w:r w:rsidR="007F6A1B" w:rsidRPr="007F6A1B">
        <w:rPr>
          <w:sz w:val="28"/>
          <w:szCs w:val="28"/>
        </w:rPr>
        <w:t>9</w:t>
      </w:r>
      <w:r w:rsidR="00FF58A0" w:rsidRPr="007F6A1B">
        <w:rPr>
          <w:sz w:val="28"/>
          <w:szCs w:val="28"/>
        </w:rPr>
        <w:t xml:space="preserve"> год – </w:t>
      </w:r>
      <w:r w:rsidR="007F6A1B" w:rsidRPr="007F6A1B">
        <w:rPr>
          <w:sz w:val="28"/>
          <w:szCs w:val="28"/>
        </w:rPr>
        <w:t>119,121</w:t>
      </w:r>
      <w:r w:rsidR="00FF58A0" w:rsidRPr="007F6A1B">
        <w:rPr>
          <w:sz w:val="28"/>
          <w:szCs w:val="28"/>
        </w:rPr>
        <w:t xml:space="preserve"> тыс. руб.)</w:t>
      </w:r>
      <w:r w:rsidRPr="007F6A1B">
        <w:rPr>
          <w:sz w:val="28"/>
          <w:szCs w:val="28"/>
        </w:rPr>
        <w:t>.</w:t>
      </w:r>
    </w:p>
    <w:p w:rsidR="00FF58A0" w:rsidRPr="007F6A1B" w:rsidRDefault="00FF58A0" w:rsidP="0019206B">
      <w:pPr>
        <w:widowControl w:val="0"/>
        <w:autoSpaceDE w:val="0"/>
        <w:autoSpaceDN w:val="0"/>
        <w:adjustRightInd w:val="0"/>
        <w:ind w:firstLine="709"/>
        <w:jc w:val="both"/>
        <w:rPr>
          <w:sz w:val="28"/>
          <w:szCs w:val="28"/>
        </w:rPr>
      </w:pPr>
      <w:r w:rsidRPr="007F6A1B">
        <w:rPr>
          <w:sz w:val="28"/>
          <w:szCs w:val="28"/>
        </w:rPr>
        <w:t>Задолженности по выплате заработной платы работникам предприятий и организаций в Северо-Енисейском районе нет на протяжении многих лет.</w:t>
      </w:r>
    </w:p>
    <w:p w:rsidR="00930E2D" w:rsidRPr="007F6A1B" w:rsidRDefault="00930E2D" w:rsidP="005E0D48">
      <w:pPr>
        <w:widowControl w:val="0"/>
        <w:autoSpaceDE w:val="0"/>
        <w:autoSpaceDN w:val="0"/>
        <w:adjustRightInd w:val="0"/>
        <w:ind w:firstLine="709"/>
        <w:jc w:val="both"/>
        <w:rPr>
          <w:sz w:val="28"/>
          <w:szCs w:val="28"/>
        </w:rPr>
      </w:pPr>
      <w:r w:rsidRPr="007F6A1B">
        <w:rPr>
          <w:b/>
          <w:sz w:val="28"/>
          <w:szCs w:val="28"/>
          <w:u w:val="single"/>
        </w:rPr>
        <w:t>Северо-Енисейский район традиционно занимает лидирующие позиции по достигнутому уровню эффективности деятельности органов местного самоуправления.</w:t>
      </w:r>
    </w:p>
    <w:p w:rsidR="006E57D2" w:rsidRPr="007F6A1B" w:rsidRDefault="006E57D2" w:rsidP="005E0D48">
      <w:pPr>
        <w:ind w:firstLine="709"/>
        <w:jc w:val="both"/>
        <w:rPr>
          <w:b/>
          <w:sz w:val="28"/>
          <w:szCs w:val="28"/>
        </w:rPr>
      </w:pPr>
    </w:p>
    <w:p w:rsidR="00930E2D" w:rsidRPr="007F6A1B" w:rsidRDefault="00930E2D" w:rsidP="007F6A1B">
      <w:pPr>
        <w:ind w:firstLine="709"/>
        <w:jc w:val="both"/>
        <w:rPr>
          <w:b/>
          <w:sz w:val="28"/>
          <w:szCs w:val="28"/>
        </w:rPr>
      </w:pPr>
      <w:r w:rsidRPr="007F6A1B">
        <w:rPr>
          <w:b/>
          <w:sz w:val="28"/>
          <w:szCs w:val="28"/>
        </w:rPr>
        <w:t>20</w:t>
      </w:r>
      <w:r w:rsidR="007F6A1B" w:rsidRPr="007F6A1B">
        <w:rPr>
          <w:b/>
          <w:sz w:val="28"/>
          <w:szCs w:val="28"/>
        </w:rPr>
        <w:t>20</w:t>
      </w:r>
      <w:r w:rsidRPr="007F6A1B">
        <w:rPr>
          <w:b/>
          <w:sz w:val="28"/>
          <w:szCs w:val="28"/>
        </w:rPr>
        <w:t xml:space="preserve"> год отмечен следующими событиями и достижениями:</w:t>
      </w:r>
    </w:p>
    <w:p w:rsidR="007F6A1B" w:rsidRPr="00894F19" w:rsidRDefault="007F6A1B" w:rsidP="007F6A1B">
      <w:pPr>
        <w:pStyle w:val="af5"/>
        <w:numPr>
          <w:ilvl w:val="0"/>
          <w:numId w:val="10"/>
        </w:numPr>
        <w:spacing w:line="240" w:lineRule="auto"/>
        <w:ind w:left="0" w:firstLine="709"/>
        <w:jc w:val="both"/>
        <w:rPr>
          <w:rFonts w:ascii="Times New Roman" w:hAnsi="Times New Roman"/>
          <w:b/>
          <w:sz w:val="28"/>
          <w:szCs w:val="28"/>
          <w:u w:val="single"/>
        </w:rPr>
      </w:pPr>
      <w:bookmarkStart w:id="6" w:name="_Toc49869652"/>
      <w:r w:rsidRPr="0058253A">
        <w:rPr>
          <w:rFonts w:ascii="Times New Roman" w:hAnsi="Times New Roman"/>
          <w:b/>
          <w:sz w:val="28"/>
          <w:szCs w:val="28"/>
          <w:u w:val="single"/>
        </w:rPr>
        <w:t>Северо-Енисейский район</w:t>
      </w:r>
      <w:r w:rsidRPr="0058253A">
        <w:rPr>
          <w:rFonts w:ascii="Times New Roman" w:hAnsi="Times New Roman"/>
          <w:b/>
          <w:sz w:val="28"/>
          <w:szCs w:val="28"/>
        </w:rPr>
        <w:t xml:space="preserve"> занимает лидирующее </w:t>
      </w:r>
      <w:r w:rsidRPr="0058253A">
        <w:rPr>
          <w:rFonts w:ascii="Times New Roman" w:hAnsi="Times New Roman"/>
          <w:b/>
          <w:sz w:val="28"/>
          <w:szCs w:val="28"/>
          <w:u w:val="single"/>
        </w:rPr>
        <w:t>1 место</w:t>
      </w:r>
      <w:r w:rsidRPr="0058253A">
        <w:rPr>
          <w:rFonts w:ascii="Times New Roman" w:hAnsi="Times New Roman"/>
          <w:b/>
          <w:sz w:val="28"/>
          <w:szCs w:val="28"/>
        </w:rPr>
        <w:t xml:space="preserve"> среди всех территорий Красноярского края </w:t>
      </w:r>
      <w:r w:rsidRPr="0058253A">
        <w:rPr>
          <w:rFonts w:ascii="Times New Roman" w:hAnsi="Times New Roman"/>
          <w:b/>
          <w:sz w:val="28"/>
          <w:szCs w:val="28"/>
          <w:u w:val="single"/>
        </w:rPr>
        <w:t>по уровню удовлетворенности населения района эффективной деятельностью органов местного самоуправления</w:t>
      </w:r>
      <w:r w:rsidRPr="0058253A">
        <w:rPr>
          <w:rFonts w:ascii="Times New Roman" w:hAnsi="Times New Roman"/>
          <w:sz w:val="28"/>
          <w:szCs w:val="28"/>
        </w:rPr>
        <w:t xml:space="preserve"> и информационной открытостью органов местного самоуправления.</w:t>
      </w:r>
    </w:p>
    <w:p w:rsidR="007F6A1B" w:rsidRPr="0071624E" w:rsidRDefault="007F6A1B" w:rsidP="007F6A1B">
      <w:pPr>
        <w:pStyle w:val="af5"/>
        <w:numPr>
          <w:ilvl w:val="0"/>
          <w:numId w:val="10"/>
        </w:numPr>
        <w:spacing w:line="240" w:lineRule="auto"/>
        <w:ind w:left="0" w:firstLine="709"/>
        <w:jc w:val="both"/>
        <w:rPr>
          <w:sz w:val="28"/>
          <w:szCs w:val="28"/>
          <w:u w:val="single"/>
        </w:rPr>
      </w:pPr>
      <w:r w:rsidRPr="0058253A">
        <w:rPr>
          <w:rFonts w:ascii="Times New Roman" w:hAnsi="Times New Roman"/>
          <w:sz w:val="28"/>
          <w:szCs w:val="28"/>
          <w:u w:val="single"/>
        </w:rPr>
        <w:t>За 20</w:t>
      </w:r>
      <w:r>
        <w:rPr>
          <w:rFonts w:ascii="Times New Roman" w:hAnsi="Times New Roman"/>
          <w:sz w:val="28"/>
          <w:szCs w:val="28"/>
          <w:u w:val="single"/>
        </w:rPr>
        <w:t>20</w:t>
      </w:r>
      <w:r w:rsidRPr="0058253A">
        <w:rPr>
          <w:rFonts w:ascii="Times New Roman" w:hAnsi="Times New Roman"/>
          <w:sz w:val="28"/>
          <w:szCs w:val="28"/>
          <w:u w:val="single"/>
        </w:rPr>
        <w:t xml:space="preserve"> год на территории Северо-Енисейского района создано и действует</w:t>
      </w:r>
      <w:r w:rsidRPr="0058253A">
        <w:rPr>
          <w:rFonts w:ascii="Times New Roman" w:hAnsi="Times New Roman"/>
          <w:b/>
          <w:sz w:val="28"/>
          <w:szCs w:val="28"/>
          <w:u w:val="single"/>
        </w:rPr>
        <w:t xml:space="preserve"> </w:t>
      </w:r>
      <w:r>
        <w:rPr>
          <w:rFonts w:ascii="Times New Roman" w:hAnsi="Times New Roman"/>
          <w:b/>
          <w:sz w:val="28"/>
          <w:szCs w:val="28"/>
          <w:u w:val="single"/>
        </w:rPr>
        <w:t xml:space="preserve">2 </w:t>
      </w:r>
      <w:r w:rsidRPr="0058253A">
        <w:rPr>
          <w:rFonts w:ascii="Times New Roman" w:hAnsi="Times New Roman"/>
          <w:b/>
          <w:sz w:val="28"/>
          <w:szCs w:val="28"/>
          <w:u w:val="single"/>
        </w:rPr>
        <w:t xml:space="preserve">новых территориальных общественных самоуправлений. </w:t>
      </w:r>
      <w:r w:rsidRPr="0058253A">
        <w:rPr>
          <w:rFonts w:ascii="Times New Roman" w:hAnsi="Times New Roman"/>
          <w:sz w:val="28"/>
          <w:szCs w:val="28"/>
          <w:u w:val="single"/>
        </w:rPr>
        <w:t xml:space="preserve">Всего на территории района действуют уже </w:t>
      </w:r>
      <w:r w:rsidRPr="0058253A">
        <w:rPr>
          <w:rFonts w:ascii="Times New Roman" w:hAnsi="Times New Roman"/>
          <w:b/>
          <w:sz w:val="28"/>
          <w:szCs w:val="28"/>
          <w:u w:val="single"/>
        </w:rPr>
        <w:t>2</w:t>
      </w:r>
      <w:r>
        <w:rPr>
          <w:rFonts w:ascii="Times New Roman" w:hAnsi="Times New Roman"/>
          <w:b/>
          <w:sz w:val="28"/>
          <w:szCs w:val="28"/>
          <w:u w:val="single"/>
        </w:rPr>
        <w:t xml:space="preserve">2 </w:t>
      </w:r>
      <w:r w:rsidRPr="0058253A">
        <w:rPr>
          <w:rFonts w:ascii="Times New Roman" w:hAnsi="Times New Roman"/>
          <w:sz w:val="28"/>
          <w:szCs w:val="28"/>
          <w:u w:val="single"/>
        </w:rPr>
        <w:t>ТОС.</w:t>
      </w:r>
    </w:p>
    <w:p w:rsidR="007F6A1B" w:rsidRPr="007F43FC" w:rsidRDefault="007F6A1B" w:rsidP="007F6A1B">
      <w:pPr>
        <w:pStyle w:val="af5"/>
        <w:numPr>
          <w:ilvl w:val="0"/>
          <w:numId w:val="10"/>
        </w:numPr>
        <w:spacing w:line="240" w:lineRule="auto"/>
        <w:ind w:left="0" w:firstLine="709"/>
        <w:jc w:val="both"/>
        <w:rPr>
          <w:sz w:val="28"/>
          <w:szCs w:val="28"/>
          <w:u w:val="single"/>
        </w:rPr>
      </w:pPr>
      <w:r w:rsidRPr="0071624E">
        <w:rPr>
          <w:rFonts w:ascii="Times New Roman" w:hAnsi="Times New Roman"/>
          <w:b/>
          <w:sz w:val="28"/>
          <w:szCs w:val="28"/>
          <w:u w:val="single"/>
        </w:rPr>
        <w:t>В 2020 году по итогам краевого конкурса Губернатора Красноярского края «Жители – за чистоту и благоустройство» реализовано 4 проекта</w:t>
      </w:r>
      <w:r w:rsidRPr="0071624E">
        <w:rPr>
          <w:rFonts w:ascii="Times New Roman" w:hAnsi="Times New Roman"/>
          <w:sz w:val="28"/>
          <w:szCs w:val="28"/>
        </w:rPr>
        <w:t xml:space="preserve">: </w:t>
      </w:r>
    </w:p>
    <w:p w:rsidR="007F6A1B" w:rsidRPr="0071624E" w:rsidRDefault="007F6A1B" w:rsidP="007F6A1B">
      <w:pPr>
        <w:pStyle w:val="af5"/>
        <w:numPr>
          <w:ilvl w:val="0"/>
          <w:numId w:val="29"/>
        </w:numPr>
        <w:spacing w:line="240" w:lineRule="auto"/>
        <w:ind w:left="0" w:firstLine="709"/>
        <w:jc w:val="both"/>
        <w:rPr>
          <w:sz w:val="28"/>
          <w:szCs w:val="28"/>
          <w:u w:val="single"/>
        </w:rPr>
      </w:pPr>
      <w:r w:rsidRPr="0071624E">
        <w:rPr>
          <w:rFonts w:ascii="Times New Roman" w:hAnsi="Times New Roman"/>
          <w:b/>
          <w:sz w:val="28"/>
          <w:szCs w:val="28"/>
          <w:u w:val="single"/>
        </w:rPr>
        <w:t xml:space="preserve">проект «Дворик детства» </w:t>
      </w:r>
      <w:r w:rsidRPr="0071624E">
        <w:rPr>
          <w:rFonts w:ascii="Times New Roman" w:hAnsi="Times New Roman"/>
          <w:sz w:val="28"/>
          <w:szCs w:val="28"/>
          <w:u w:val="single"/>
        </w:rPr>
        <w:t>по устройству детской площадки на сумму</w:t>
      </w:r>
      <w:r w:rsidRPr="0071624E">
        <w:rPr>
          <w:rFonts w:ascii="Times New Roman" w:hAnsi="Times New Roman"/>
          <w:b/>
          <w:sz w:val="28"/>
          <w:szCs w:val="28"/>
          <w:u w:val="single"/>
        </w:rPr>
        <w:t xml:space="preserve"> 0,9 млн. руб. в посёлке Тея;</w:t>
      </w:r>
      <w:r w:rsidRPr="0071624E">
        <w:rPr>
          <w:rFonts w:ascii="Times New Roman" w:hAnsi="Times New Roman"/>
          <w:b/>
          <w:sz w:val="28"/>
          <w:szCs w:val="28"/>
        </w:rPr>
        <w:t xml:space="preserve"> </w:t>
      </w:r>
    </w:p>
    <w:p w:rsidR="007F6A1B" w:rsidRPr="00F76862" w:rsidRDefault="007F6A1B" w:rsidP="007F6A1B">
      <w:pPr>
        <w:pStyle w:val="af5"/>
        <w:numPr>
          <w:ilvl w:val="0"/>
          <w:numId w:val="29"/>
        </w:numPr>
        <w:spacing w:after="0" w:line="240" w:lineRule="auto"/>
        <w:ind w:left="0" w:firstLine="709"/>
        <w:jc w:val="both"/>
        <w:rPr>
          <w:rFonts w:ascii="Times New Roman" w:hAnsi="Times New Roman"/>
          <w:b/>
          <w:sz w:val="28"/>
          <w:szCs w:val="28"/>
          <w:u w:val="single"/>
        </w:rPr>
      </w:pPr>
      <w:r w:rsidRPr="00F76862">
        <w:rPr>
          <w:rFonts w:ascii="Times New Roman" w:hAnsi="Times New Roman"/>
          <w:b/>
          <w:sz w:val="28"/>
          <w:szCs w:val="28"/>
          <w:u w:val="single"/>
        </w:rPr>
        <w:t>проект «</w:t>
      </w:r>
      <w:r>
        <w:rPr>
          <w:rFonts w:ascii="Times New Roman" w:hAnsi="Times New Roman"/>
          <w:b/>
          <w:sz w:val="28"/>
          <w:szCs w:val="28"/>
          <w:u w:val="single"/>
        </w:rPr>
        <w:t>Весна Победы</w:t>
      </w:r>
      <w:r w:rsidRPr="00F76862">
        <w:rPr>
          <w:rFonts w:ascii="Times New Roman" w:hAnsi="Times New Roman"/>
          <w:b/>
          <w:sz w:val="28"/>
          <w:szCs w:val="28"/>
          <w:u w:val="single"/>
        </w:rPr>
        <w:t>»</w:t>
      </w:r>
      <w:r>
        <w:rPr>
          <w:rFonts w:ascii="Times New Roman" w:hAnsi="Times New Roman"/>
          <w:b/>
          <w:sz w:val="28"/>
          <w:szCs w:val="28"/>
          <w:u w:val="single"/>
        </w:rPr>
        <w:t xml:space="preserve"> </w:t>
      </w:r>
      <w:r w:rsidRPr="00F76862">
        <w:rPr>
          <w:rFonts w:ascii="Times New Roman" w:hAnsi="Times New Roman"/>
          <w:sz w:val="28"/>
          <w:szCs w:val="28"/>
          <w:u w:val="single"/>
        </w:rPr>
        <w:t xml:space="preserve">по благоустройству </w:t>
      </w:r>
      <w:r>
        <w:rPr>
          <w:rFonts w:ascii="Times New Roman" w:hAnsi="Times New Roman"/>
          <w:sz w:val="28"/>
          <w:szCs w:val="28"/>
          <w:u w:val="single"/>
        </w:rPr>
        <w:t>памятного знака</w:t>
      </w:r>
      <w:r w:rsidRPr="00F76862">
        <w:rPr>
          <w:rFonts w:ascii="Times New Roman" w:hAnsi="Times New Roman"/>
          <w:sz w:val="28"/>
          <w:szCs w:val="28"/>
          <w:u w:val="single"/>
        </w:rPr>
        <w:t xml:space="preserve"> на сумму</w:t>
      </w:r>
      <w:r w:rsidRPr="002251DC">
        <w:rPr>
          <w:rFonts w:ascii="Times New Roman" w:hAnsi="Times New Roman"/>
          <w:b/>
          <w:sz w:val="28"/>
          <w:szCs w:val="28"/>
          <w:u w:val="single"/>
        </w:rPr>
        <w:t xml:space="preserve"> </w:t>
      </w:r>
      <w:r w:rsidRPr="00A616A2">
        <w:rPr>
          <w:rFonts w:ascii="Times New Roman" w:hAnsi="Times New Roman"/>
          <w:b/>
          <w:sz w:val="28"/>
          <w:szCs w:val="28"/>
          <w:u w:val="single"/>
        </w:rPr>
        <w:t>0,</w:t>
      </w:r>
      <w:r>
        <w:rPr>
          <w:rFonts w:ascii="Times New Roman" w:hAnsi="Times New Roman"/>
          <w:b/>
          <w:sz w:val="28"/>
          <w:szCs w:val="28"/>
          <w:u w:val="single"/>
        </w:rPr>
        <w:t>7</w:t>
      </w:r>
      <w:r w:rsidRPr="002251DC">
        <w:rPr>
          <w:rFonts w:ascii="Times New Roman" w:hAnsi="Times New Roman"/>
          <w:b/>
          <w:sz w:val="28"/>
          <w:szCs w:val="28"/>
          <w:u w:val="single"/>
        </w:rPr>
        <w:t xml:space="preserve"> </w:t>
      </w:r>
      <w:r>
        <w:rPr>
          <w:rFonts w:ascii="Times New Roman" w:hAnsi="Times New Roman"/>
          <w:b/>
          <w:sz w:val="28"/>
          <w:szCs w:val="28"/>
          <w:u w:val="single"/>
        </w:rPr>
        <w:t>млн. руб</w:t>
      </w:r>
      <w:r w:rsidRPr="002251DC">
        <w:rPr>
          <w:rFonts w:ascii="Times New Roman" w:hAnsi="Times New Roman"/>
          <w:b/>
          <w:sz w:val="28"/>
          <w:szCs w:val="28"/>
          <w:u w:val="single"/>
        </w:rPr>
        <w:t>.</w:t>
      </w:r>
      <w:r w:rsidRPr="00F76862">
        <w:rPr>
          <w:rFonts w:ascii="Times New Roman" w:hAnsi="Times New Roman"/>
          <w:b/>
          <w:sz w:val="28"/>
          <w:szCs w:val="28"/>
          <w:u w:val="single"/>
        </w:rPr>
        <w:t xml:space="preserve"> </w:t>
      </w:r>
      <w:r w:rsidRPr="002251DC">
        <w:rPr>
          <w:rFonts w:ascii="Times New Roman" w:hAnsi="Times New Roman"/>
          <w:b/>
          <w:sz w:val="28"/>
          <w:szCs w:val="28"/>
          <w:u w:val="single"/>
        </w:rPr>
        <w:t>в п</w:t>
      </w:r>
      <w:r>
        <w:rPr>
          <w:rFonts w:ascii="Times New Roman" w:hAnsi="Times New Roman"/>
          <w:b/>
          <w:sz w:val="28"/>
          <w:szCs w:val="28"/>
          <w:u w:val="single"/>
        </w:rPr>
        <w:t>осёлке</w:t>
      </w:r>
      <w:r w:rsidRPr="002251DC">
        <w:rPr>
          <w:rFonts w:ascii="Times New Roman" w:hAnsi="Times New Roman"/>
          <w:b/>
          <w:sz w:val="28"/>
          <w:szCs w:val="28"/>
          <w:u w:val="single"/>
        </w:rPr>
        <w:t xml:space="preserve"> </w:t>
      </w:r>
      <w:r>
        <w:rPr>
          <w:rFonts w:ascii="Times New Roman" w:hAnsi="Times New Roman"/>
          <w:b/>
          <w:sz w:val="28"/>
          <w:szCs w:val="28"/>
          <w:u w:val="single"/>
        </w:rPr>
        <w:t>Вангаш;</w:t>
      </w:r>
    </w:p>
    <w:p w:rsidR="007F6A1B" w:rsidRPr="00F76862" w:rsidRDefault="007F6A1B" w:rsidP="007F6A1B">
      <w:pPr>
        <w:pStyle w:val="af5"/>
        <w:numPr>
          <w:ilvl w:val="0"/>
          <w:numId w:val="29"/>
        </w:numPr>
        <w:spacing w:after="0" w:line="240" w:lineRule="auto"/>
        <w:ind w:left="0" w:firstLine="709"/>
        <w:jc w:val="both"/>
        <w:rPr>
          <w:rFonts w:ascii="Times New Roman" w:hAnsi="Times New Roman"/>
          <w:b/>
          <w:sz w:val="28"/>
          <w:szCs w:val="28"/>
          <w:u w:val="single"/>
        </w:rPr>
      </w:pPr>
      <w:r w:rsidRPr="00F76862">
        <w:rPr>
          <w:rFonts w:ascii="Times New Roman" w:hAnsi="Times New Roman"/>
          <w:b/>
          <w:sz w:val="28"/>
          <w:szCs w:val="28"/>
          <w:u w:val="single"/>
        </w:rPr>
        <w:lastRenderedPageBreak/>
        <w:t>проект «</w:t>
      </w:r>
      <w:r>
        <w:rPr>
          <w:rFonts w:ascii="Times New Roman" w:hAnsi="Times New Roman"/>
          <w:b/>
          <w:sz w:val="28"/>
          <w:szCs w:val="28"/>
          <w:u w:val="single"/>
        </w:rPr>
        <w:t>В движении жизнь</w:t>
      </w:r>
      <w:r w:rsidRPr="00F76862">
        <w:rPr>
          <w:rFonts w:ascii="Times New Roman" w:hAnsi="Times New Roman"/>
          <w:b/>
          <w:sz w:val="28"/>
          <w:szCs w:val="28"/>
          <w:u w:val="single"/>
        </w:rPr>
        <w:t>»</w:t>
      </w:r>
      <w:r>
        <w:rPr>
          <w:rFonts w:ascii="Times New Roman" w:hAnsi="Times New Roman"/>
          <w:b/>
          <w:sz w:val="28"/>
          <w:szCs w:val="28"/>
          <w:u w:val="single"/>
        </w:rPr>
        <w:t xml:space="preserve"> </w:t>
      </w:r>
      <w:r w:rsidRPr="00F76862">
        <w:rPr>
          <w:rFonts w:ascii="Times New Roman" w:hAnsi="Times New Roman"/>
          <w:sz w:val="28"/>
          <w:szCs w:val="28"/>
          <w:u w:val="single"/>
        </w:rPr>
        <w:t xml:space="preserve">по благоустройству </w:t>
      </w:r>
      <w:r>
        <w:rPr>
          <w:rFonts w:ascii="Times New Roman" w:hAnsi="Times New Roman"/>
          <w:sz w:val="28"/>
          <w:szCs w:val="28"/>
          <w:u w:val="single"/>
        </w:rPr>
        <w:t>спортивно-оздоровительной площадки</w:t>
      </w:r>
      <w:r w:rsidRPr="00F76862">
        <w:rPr>
          <w:rFonts w:ascii="Times New Roman" w:hAnsi="Times New Roman"/>
          <w:sz w:val="28"/>
          <w:szCs w:val="28"/>
          <w:u w:val="single"/>
        </w:rPr>
        <w:t xml:space="preserve"> </w:t>
      </w:r>
      <w:r w:rsidRPr="00F76862">
        <w:rPr>
          <w:rFonts w:ascii="Times New Roman" w:hAnsi="Times New Roman"/>
          <w:b/>
          <w:sz w:val="28"/>
          <w:szCs w:val="28"/>
          <w:u w:val="single"/>
        </w:rPr>
        <w:t xml:space="preserve">на сумму </w:t>
      </w:r>
      <w:r>
        <w:rPr>
          <w:rFonts w:ascii="Times New Roman" w:hAnsi="Times New Roman"/>
          <w:b/>
          <w:sz w:val="28"/>
          <w:szCs w:val="28"/>
          <w:u w:val="single"/>
        </w:rPr>
        <w:t xml:space="preserve"> 0,3</w:t>
      </w:r>
      <w:r w:rsidRPr="00F76862">
        <w:rPr>
          <w:rFonts w:ascii="Times New Roman" w:hAnsi="Times New Roman"/>
          <w:b/>
          <w:sz w:val="28"/>
          <w:szCs w:val="28"/>
          <w:u w:val="single"/>
        </w:rPr>
        <w:t xml:space="preserve"> млн. руб</w:t>
      </w:r>
      <w:proofErr w:type="gramStart"/>
      <w:r w:rsidRPr="00F76862">
        <w:rPr>
          <w:rFonts w:ascii="Times New Roman" w:hAnsi="Times New Roman"/>
          <w:b/>
          <w:sz w:val="28"/>
          <w:szCs w:val="28"/>
          <w:u w:val="single"/>
        </w:rPr>
        <w:t>.в</w:t>
      </w:r>
      <w:proofErr w:type="gramEnd"/>
      <w:r w:rsidRPr="00F76862">
        <w:rPr>
          <w:rFonts w:ascii="Times New Roman" w:hAnsi="Times New Roman"/>
          <w:b/>
          <w:sz w:val="28"/>
          <w:szCs w:val="28"/>
          <w:u w:val="single"/>
        </w:rPr>
        <w:t xml:space="preserve"> посёлке В</w:t>
      </w:r>
      <w:r>
        <w:rPr>
          <w:rFonts w:ascii="Times New Roman" w:hAnsi="Times New Roman"/>
          <w:b/>
          <w:sz w:val="28"/>
          <w:szCs w:val="28"/>
          <w:u w:val="single"/>
        </w:rPr>
        <w:t>ельмо;</w:t>
      </w:r>
      <w:r w:rsidRPr="00F76862">
        <w:rPr>
          <w:rFonts w:ascii="Times New Roman" w:hAnsi="Times New Roman"/>
          <w:b/>
          <w:sz w:val="28"/>
          <w:szCs w:val="28"/>
          <w:u w:val="single"/>
        </w:rPr>
        <w:t xml:space="preserve"> </w:t>
      </w:r>
    </w:p>
    <w:p w:rsidR="007F6A1B" w:rsidRPr="0071624E" w:rsidRDefault="007F6A1B" w:rsidP="007F6A1B">
      <w:pPr>
        <w:pStyle w:val="aff0"/>
        <w:numPr>
          <w:ilvl w:val="0"/>
          <w:numId w:val="29"/>
        </w:numPr>
        <w:spacing w:line="276" w:lineRule="auto"/>
        <w:ind w:left="0" w:firstLine="709"/>
        <w:jc w:val="both"/>
        <w:rPr>
          <w:rFonts w:ascii="Times New Roman" w:hAnsi="Times New Roman"/>
          <w:b/>
          <w:sz w:val="28"/>
          <w:szCs w:val="28"/>
          <w:u w:val="single"/>
        </w:rPr>
      </w:pPr>
      <w:r w:rsidRPr="002251DC">
        <w:rPr>
          <w:rFonts w:ascii="Times New Roman" w:hAnsi="Times New Roman"/>
          <w:b/>
          <w:sz w:val="28"/>
          <w:szCs w:val="28"/>
          <w:u w:val="single"/>
        </w:rPr>
        <w:t xml:space="preserve">проект </w:t>
      </w:r>
      <w:r>
        <w:rPr>
          <w:rFonts w:ascii="Times New Roman" w:hAnsi="Times New Roman"/>
          <w:b/>
          <w:sz w:val="28"/>
          <w:szCs w:val="28"/>
          <w:u w:val="single"/>
        </w:rPr>
        <w:t xml:space="preserve">«Путь к здоровью» </w:t>
      </w:r>
      <w:r w:rsidRPr="00A30DA8">
        <w:rPr>
          <w:rFonts w:ascii="Times New Roman" w:hAnsi="Times New Roman"/>
          <w:sz w:val="28"/>
          <w:szCs w:val="28"/>
          <w:u w:val="single"/>
        </w:rPr>
        <w:t>по благоустройству</w:t>
      </w:r>
      <w:r>
        <w:rPr>
          <w:rFonts w:ascii="Times New Roman" w:hAnsi="Times New Roman"/>
          <w:b/>
          <w:sz w:val="28"/>
          <w:szCs w:val="28"/>
          <w:u w:val="single"/>
        </w:rPr>
        <w:t xml:space="preserve"> территории </w:t>
      </w:r>
      <w:r w:rsidRPr="0071624E">
        <w:rPr>
          <w:rFonts w:ascii="Times New Roman" w:hAnsi="Times New Roman"/>
          <w:b/>
          <w:sz w:val="28"/>
          <w:szCs w:val="28"/>
          <w:u w:val="single"/>
        </w:rPr>
        <w:t xml:space="preserve">поселкового стадиона по ул. Механическая </w:t>
      </w:r>
      <w:r w:rsidRPr="0071624E">
        <w:rPr>
          <w:rFonts w:ascii="Times New Roman" w:hAnsi="Times New Roman"/>
          <w:sz w:val="28"/>
          <w:szCs w:val="28"/>
          <w:u w:val="single"/>
        </w:rPr>
        <w:t xml:space="preserve">на сумму </w:t>
      </w:r>
      <w:r w:rsidRPr="0071624E">
        <w:rPr>
          <w:rFonts w:ascii="Times New Roman" w:hAnsi="Times New Roman"/>
          <w:b/>
          <w:sz w:val="28"/>
          <w:szCs w:val="28"/>
          <w:u w:val="single"/>
        </w:rPr>
        <w:t>0,6 млн. руб. в посёлке Новая Калами.</w:t>
      </w:r>
    </w:p>
    <w:p w:rsidR="007F6A1B" w:rsidRPr="0071624E" w:rsidRDefault="007F6A1B" w:rsidP="007F6A1B">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b/>
          <w:bCs/>
          <w:sz w:val="28"/>
          <w:szCs w:val="28"/>
          <w:u w:val="single"/>
        </w:rPr>
      </w:pPr>
      <w:r w:rsidRPr="0071624E">
        <w:rPr>
          <w:rFonts w:ascii="Times New Roman" w:hAnsi="Times New Roman"/>
          <w:sz w:val="28"/>
          <w:szCs w:val="28"/>
        </w:rPr>
        <w:t xml:space="preserve">В 2020 году по итогам  </w:t>
      </w:r>
      <w:r w:rsidRPr="0071624E">
        <w:rPr>
          <w:rFonts w:ascii="Times New Roman" w:hAnsi="Times New Roman"/>
          <w:b/>
          <w:sz w:val="28"/>
          <w:szCs w:val="28"/>
          <w:u w:val="single"/>
        </w:rPr>
        <w:t>проведения конкурса проектов развития территориального общественного самоуправления, 7 проектов ТОСов стали победителями</w:t>
      </w:r>
      <w:r w:rsidRPr="0071624E">
        <w:rPr>
          <w:rFonts w:ascii="Times New Roman" w:hAnsi="Times New Roman"/>
          <w:sz w:val="28"/>
          <w:szCs w:val="28"/>
        </w:rPr>
        <w:t xml:space="preserve">: </w:t>
      </w:r>
    </w:p>
    <w:p w:rsidR="007F6A1B" w:rsidRPr="00536A99" w:rsidRDefault="007F6A1B" w:rsidP="007F6A1B">
      <w:pPr>
        <w:pStyle w:val="Style6"/>
        <w:widowControl/>
        <w:spacing w:line="240" w:lineRule="auto"/>
        <w:ind w:firstLine="709"/>
        <w:rPr>
          <w:sz w:val="28"/>
          <w:szCs w:val="28"/>
        </w:rPr>
      </w:pPr>
      <w:r w:rsidRPr="00536A99">
        <w:rPr>
          <w:bCs/>
          <w:sz w:val="28"/>
          <w:szCs w:val="28"/>
        </w:rPr>
        <w:t xml:space="preserve">- </w:t>
      </w:r>
      <w:r w:rsidRPr="00536A99">
        <w:rPr>
          <w:b/>
          <w:sz w:val="28"/>
          <w:szCs w:val="28"/>
          <w:u w:val="single"/>
        </w:rPr>
        <w:t>проект «Наш двор – наша забота»»</w:t>
      </w:r>
      <w:r w:rsidRPr="00536A99">
        <w:rPr>
          <w:sz w:val="28"/>
          <w:szCs w:val="28"/>
        </w:rPr>
        <w:t xml:space="preserve"> - ТОС «</w:t>
      </w:r>
      <w:proofErr w:type="spellStart"/>
      <w:r w:rsidRPr="00536A99">
        <w:rPr>
          <w:sz w:val="28"/>
          <w:szCs w:val="28"/>
        </w:rPr>
        <w:t>Сорокпяточка</w:t>
      </w:r>
      <w:proofErr w:type="spellEnd"/>
      <w:r w:rsidRPr="00536A99">
        <w:rPr>
          <w:sz w:val="28"/>
          <w:szCs w:val="28"/>
        </w:rPr>
        <w:t>», гп Северо-Енисейский;</w:t>
      </w:r>
    </w:p>
    <w:p w:rsidR="007F6A1B" w:rsidRPr="00536A99" w:rsidRDefault="007F6A1B" w:rsidP="007F6A1B">
      <w:pPr>
        <w:pStyle w:val="Style6"/>
        <w:widowControl/>
        <w:spacing w:line="240" w:lineRule="auto"/>
        <w:ind w:firstLine="709"/>
        <w:rPr>
          <w:sz w:val="28"/>
          <w:szCs w:val="28"/>
        </w:rPr>
      </w:pPr>
      <w:r w:rsidRPr="00536A99">
        <w:rPr>
          <w:sz w:val="28"/>
          <w:szCs w:val="28"/>
        </w:rPr>
        <w:t xml:space="preserve">- </w:t>
      </w:r>
      <w:r w:rsidRPr="00536A99">
        <w:rPr>
          <w:b/>
          <w:sz w:val="28"/>
          <w:szCs w:val="28"/>
          <w:u w:val="single"/>
        </w:rPr>
        <w:t xml:space="preserve">проект «Цветущий дворик» </w:t>
      </w:r>
      <w:r w:rsidRPr="00536A99">
        <w:rPr>
          <w:sz w:val="28"/>
          <w:szCs w:val="28"/>
        </w:rPr>
        <w:t>- ТОС «Бархатцы», гп Северо-Енисейский;</w:t>
      </w:r>
    </w:p>
    <w:p w:rsidR="007F6A1B" w:rsidRPr="00536A99" w:rsidRDefault="007F6A1B" w:rsidP="007F6A1B">
      <w:pPr>
        <w:pStyle w:val="Style6"/>
        <w:widowControl/>
        <w:spacing w:line="240" w:lineRule="auto"/>
        <w:ind w:firstLine="709"/>
        <w:rPr>
          <w:sz w:val="28"/>
          <w:szCs w:val="28"/>
        </w:rPr>
      </w:pPr>
      <w:r w:rsidRPr="00536A99">
        <w:rPr>
          <w:sz w:val="28"/>
          <w:szCs w:val="28"/>
        </w:rPr>
        <w:t xml:space="preserve">- </w:t>
      </w:r>
      <w:r w:rsidRPr="00536A99">
        <w:rPr>
          <w:b/>
          <w:sz w:val="28"/>
          <w:szCs w:val="28"/>
          <w:u w:val="single"/>
        </w:rPr>
        <w:t xml:space="preserve">проект «В ногу с реформой ТКО» - </w:t>
      </w:r>
      <w:r w:rsidRPr="00536A99">
        <w:rPr>
          <w:sz w:val="28"/>
          <w:szCs w:val="28"/>
        </w:rPr>
        <w:t>ТОС «Лесной», п. Брянка;</w:t>
      </w:r>
    </w:p>
    <w:p w:rsidR="007F6A1B" w:rsidRPr="00536A99" w:rsidRDefault="007F6A1B" w:rsidP="007F6A1B">
      <w:pPr>
        <w:pStyle w:val="Style6"/>
        <w:widowControl/>
        <w:spacing w:line="240" w:lineRule="auto"/>
        <w:ind w:firstLine="709"/>
        <w:rPr>
          <w:sz w:val="28"/>
          <w:szCs w:val="28"/>
        </w:rPr>
      </w:pPr>
      <w:r w:rsidRPr="00536A99">
        <w:rPr>
          <w:sz w:val="28"/>
          <w:szCs w:val="28"/>
        </w:rPr>
        <w:t xml:space="preserve">- </w:t>
      </w:r>
      <w:r w:rsidRPr="00536A99">
        <w:rPr>
          <w:b/>
          <w:sz w:val="28"/>
          <w:szCs w:val="28"/>
          <w:u w:val="single"/>
        </w:rPr>
        <w:t xml:space="preserve">проект «ТОС информирует» - </w:t>
      </w:r>
      <w:r w:rsidRPr="00536A99">
        <w:rPr>
          <w:sz w:val="28"/>
          <w:szCs w:val="28"/>
        </w:rPr>
        <w:t>ТОС «</w:t>
      </w:r>
      <w:proofErr w:type="spellStart"/>
      <w:r w:rsidRPr="00536A99">
        <w:rPr>
          <w:sz w:val="28"/>
          <w:szCs w:val="28"/>
        </w:rPr>
        <w:t>Взлетка</w:t>
      </w:r>
      <w:proofErr w:type="spellEnd"/>
      <w:r w:rsidRPr="00536A99">
        <w:rPr>
          <w:sz w:val="28"/>
          <w:szCs w:val="28"/>
        </w:rPr>
        <w:t xml:space="preserve">», гп Северо-Енисейский; </w:t>
      </w:r>
    </w:p>
    <w:p w:rsidR="007F6A1B" w:rsidRPr="00536A99" w:rsidRDefault="007F6A1B" w:rsidP="007F6A1B">
      <w:pPr>
        <w:pStyle w:val="Style6"/>
        <w:widowControl/>
        <w:spacing w:line="240" w:lineRule="auto"/>
        <w:ind w:firstLine="709"/>
        <w:rPr>
          <w:sz w:val="28"/>
          <w:szCs w:val="28"/>
        </w:rPr>
      </w:pPr>
      <w:r w:rsidRPr="00536A99">
        <w:rPr>
          <w:sz w:val="28"/>
          <w:szCs w:val="28"/>
        </w:rPr>
        <w:t xml:space="preserve">- </w:t>
      </w:r>
      <w:r w:rsidRPr="00536A99">
        <w:rPr>
          <w:b/>
          <w:sz w:val="28"/>
          <w:szCs w:val="28"/>
          <w:u w:val="single"/>
        </w:rPr>
        <w:t xml:space="preserve">проект «Ты и Я – это улица моя» - </w:t>
      </w:r>
      <w:r w:rsidRPr="00536A99">
        <w:rPr>
          <w:sz w:val="28"/>
          <w:szCs w:val="28"/>
        </w:rPr>
        <w:t>ТОС «Северное сияние», гп Северо-Енисейский;</w:t>
      </w:r>
    </w:p>
    <w:p w:rsidR="007F6A1B" w:rsidRPr="00536A99" w:rsidRDefault="007F6A1B" w:rsidP="007F6A1B">
      <w:pPr>
        <w:pStyle w:val="Style6"/>
        <w:widowControl/>
        <w:spacing w:line="240" w:lineRule="auto"/>
        <w:ind w:firstLine="709"/>
        <w:rPr>
          <w:sz w:val="28"/>
          <w:szCs w:val="28"/>
        </w:rPr>
      </w:pPr>
      <w:r w:rsidRPr="00536A99">
        <w:rPr>
          <w:sz w:val="28"/>
          <w:szCs w:val="28"/>
        </w:rPr>
        <w:t xml:space="preserve">- </w:t>
      </w:r>
      <w:r w:rsidRPr="00536A99">
        <w:rPr>
          <w:b/>
          <w:sz w:val="28"/>
          <w:szCs w:val="28"/>
          <w:u w:val="single"/>
        </w:rPr>
        <w:t xml:space="preserve">проект «Чистота на нашей улице» - </w:t>
      </w:r>
      <w:r w:rsidRPr="00536A99">
        <w:rPr>
          <w:sz w:val="28"/>
          <w:szCs w:val="28"/>
        </w:rPr>
        <w:t>ТОС «Лесная сказка», п. Новая Калами;</w:t>
      </w:r>
    </w:p>
    <w:p w:rsidR="007F6A1B" w:rsidRPr="00536A99" w:rsidRDefault="007F6A1B" w:rsidP="007F6A1B">
      <w:pPr>
        <w:pStyle w:val="Style6"/>
        <w:widowControl/>
        <w:spacing w:line="240" w:lineRule="auto"/>
        <w:ind w:firstLine="709"/>
        <w:rPr>
          <w:sz w:val="28"/>
          <w:szCs w:val="28"/>
        </w:rPr>
      </w:pPr>
      <w:r w:rsidRPr="00536A99">
        <w:rPr>
          <w:sz w:val="28"/>
          <w:szCs w:val="28"/>
        </w:rPr>
        <w:t xml:space="preserve">- </w:t>
      </w:r>
      <w:r w:rsidRPr="00536A99">
        <w:rPr>
          <w:b/>
          <w:sz w:val="28"/>
          <w:szCs w:val="28"/>
          <w:u w:val="single"/>
        </w:rPr>
        <w:t>проект «Информационный уголок Октябрьский»</w:t>
      </w:r>
      <w:r w:rsidRPr="00536A99">
        <w:rPr>
          <w:sz w:val="28"/>
          <w:szCs w:val="28"/>
        </w:rPr>
        <w:t xml:space="preserve"> - ТОС Октябрьский», гп Северо-Енисейский.</w:t>
      </w:r>
    </w:p>
    <w:p w:rsidR="007F6A1B" w:rsidRPr="0017630C" w:rsidRDefault="007F6A1B" w:rsidP="007F6A1B">
      <w:pPr>
        <w:pStyle w:val="Style6"/>
        <w:widowControl/>
        <w:spacing w:line="240" w:lineRule="auto"/>
        <w:ind w:firstLine="709"/>
        <w:rPr>
          <w:sz w:val="28"/>
          <w:szCs w:val="28"/>
        </w:rPr>
      </w:pPr>
      <w:r w:rsidRPr="0017630C">
        <w:rPr>
          <w:b/>
          <w:sz w:val="28"/>
          <w:szCs w:val="28"/>
          <w:u w:val="single"/>
        </w:rPr>
        <w:t>Общая стоимость реализованных проектов составила 457,6 тыс. руб., в том числе 52,5 тыс. руб. денежные средства самих граждан (</w:t>
      </w:r>
      <w:proofErr w:type="spellStart"/>
      <w:r w:rsidRPr="0017630C">
        <w:rPr>
          <w:b/>
          <w:sz w:val="28"/>
          <w:szCs w:val="28"/>
          <w:u w:val="single"/>
        </w:rPr>
        <w:t>тосовцев</w:t>
      </w:r>
      <w:proofErr w:type="spellEnd"/>
      <w:r w:rsidRPr="0017630C">
        <w:rPr>
          <w:b/>
          <w:sz w:val="28"/>
          <w:szCs w:val="28"/>
          <w:u w:val="single"/>
        </w:rPr>
        <w:t>)</w:t>
      </w:r>
      <w:r w:rsidRPr="0017630C">
        <w:rPr>
          <w:sz w:val="28"/>
          <w:szCs w:val="28"/>
        </w:rPr>
        <w:t>.</w:t>
      </w:r>
    </w:p>
    <w:p w:rsidR="007F6A1B" w:rsidRDefault="007F6A1B" w:rsidP="007F6A1B">
      <w:pPr>
        <w:pStyle w:val="Style6"/>
        <w:widowControl/>
        <w:numPr>
          <w:ilvl w:val="0"/>
          <w:numId w:val="10"/>
        </w:numPr>
        <w:pBdr>
          <w:top w:val="none" w:sz="4" w:space="0" w:color="000000"/>
          <w:left w:val="none" w:sz="4" w:space="0" w:color="000000"/>
          <w:bottom w:val="none" w:sz="4" w:space="0" w:color="000000"/>
          <w:right w:val="none" w:sz="4" w:space="0" w:color="000000"/>
          <w:between w:val="none" w:sz="4" w:space="0" w:color="000000"/>
        </w:pBdr>
        <w:autoSpaceDE/>
        <w:autoSpaceDN/>
        <w:adjustRightInd/>
        <w:spacing w:line="240" w:lineRule="auto"/>
        <w:ind w:left="0" w:firstLine="709"/>
        <w:rPr>
          <w:sz w:val="28"/>
          <w:szCs w:val="28"/>
        </w:rPr>
      </w:pPr>
      <w:r w:rsidRPr="0058253A">
        <w:rPr>
          <w:sz w:val="28"/>
          <w:szCs w:val="28"/>
        </w:rPr>
        <w:t xml:space="preserve">Северо-Енисейский район участвует в </w:t>
      </w:r>
      <w:r w:rsidRPr="0058253A">
        <w:rPr>
          <w:b/>
          <w:sz w:val="28"/>
          <w:szCs w:val="28"/>
        </w:rPr>
        <w:t>9</w:t>
      </w:r>
      <w:r w:rsidRPr="0058253A">
        <w:rPr>
          <w:sz w:val="28"/>
          <w:szCs w:val="28"/>
        </w:rPr>
        <w:t xml:space="preserve"> из </w:t>
      </w:r>
      <w:r w:rsidRPr="0058253A">
        <w:rPr>
          <w:b/>
          <w:sz w:val="28"/>
          <w:szCs w:val="28"/>
        </w:rPr>
        <w:t>12</w:t>
      </w:r>
      <w:r w:rsidRPr="0058253A">
        <w:rPr>
          <w:sz w:val="28"/>
          <w:szCs w:val="28"/>
        </w:rPr>
        <w:t xml:space="preserve"> национальных проектов РФ, </w:t>
      </w:r>
      <w:r w:rsidRPr="0058253A">
        <w:rPr>
          <w:b/>
          <w:sz w:val="28"/>
          <w:szCs w:val="28"/>
        </w:rPr>
        <w:t>из них в 20</w:t>
      </w:r>
      <w:r>
        <w:rPr>
          <w:b/>
          <w:sz w:val="28"/>
          <w:szCs w:val="28"/>
        </w:rPr>
        <w:t>20</w:t>
      </w:r>
      <w:r w:rsidRPr="0058253A">
        <w:rPr>
          <w:b/>
          <w:sz w:val="28"/>
          <w:szCs w:val="28"/>
        </w:rPr>
        <w:t xml:space="preserve"> году  по </w:t>
      </w:r>
      <w:r>
        <w:rPr>
          <w:b/>
          <w:sz w:val="28"/>
          <w:szCs w:val="28"/>
          <w:u w:val="single"/>
        </w:rPr>
        <w:t>двум</w:t>
      </w:r>
      <w:r w:rsidRPr="0058253A">
        <w:rPr>
          <w:b/>
          <w:sz w:val="28"/>
          <w:szCs w:val="28"/>
          <w:u w:val="single"/>
        </w:rPr>
        <w:t xml:space="preserve"> национальным проектам</w:t>
      </w:r>
      <w:r w:rsidRPr="0058253A">
        <w:rPr>
          <w:sz w:val="28"/>
          <w:szCs w:val="28"/>
        </w:rPr>
        <w:t xml:space="preserve"> получено финансирование за счет средств  федерального и краевого бюджетов. </w:t>
      </w:r>
    </w:p>
    <w:p w:rsidR="007F6A1B" w:rsidRPr="00D3238B" w:rsidRDefault="007F6A1B" w:rsidP="007F6A1B">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tabs>
          <w:tab w:val="left" w:pos="0"/>
        </w:tabs>
        <w:spacing w:after="0" w:line="240" w:lineRule="auto"/>
        <w:ind w:left="0" w:firstLine="709"/>
        <w:jc w:val="both"/>
        <w:rPr>
          <w:rFonts w:ascii="Times New Roman" w:hAnsi="Times New Roman"/>
          <w:b/>
          <w:spacing w:val="2"/>
          <w:sz w:val="28"/>
          <w:szCs w:val="28"/>
          <w:u w:val="single"/>
        </w:rPr>
      </w:pPr>
      <w:r w:rsidRPr="00D3238B">
        <w:rPr>
          <w:rFonts w:ascii="Times New Roman" w:hAnsi="Times New Roman"/>
          <w:sz w:val="28"/>
          <w:szCs w:val="28"/>
        </w:rPr>
        <w:t xml:space="preserve">По национальному проекту </w:t>
      </w:r>
      <w:r w:rsidRPr="00D3238B">
        <w:rPr>
          <w:rFonts w:ascii="Times New Roman" w:hAnsi="Times New Roman"/>
          <w:b/>
          <w:sz w:val="28"/>
          <w:szCs w:val="28"/>
          <w:u w:val="single"/>
        </w:rPr>
        <w:t>«Образование» в районе был реализован региональный проект Красноярского края «Современная школа»</w:t>
      </w:r>
      <w:r w:rsidRPr="00D3238B">
        <w:rPr>
          <w:rFonts w:ascii="Times New Roman" w:hAnsi="Times New Roman"/>
          <w:sz w:val="28"/>
          <w:szCs w:val="28"/>
        </w:rPr>
        <w:t>,</w:t>
      </w:r>
      <w:r w:rsidRPr="00D3238B">
        <w:rPr>
          <w:b/>
          <w:sz w:val="28"/>
          <w:szCs w:val="28"/>
          <w:u w:val="single"/>
        </w:rPr>
        <w:t xml:space="preserve"> </w:t>
      </w:r>
      <w:r w:rsidRPr="00D3238B">
        <w:rPr>
          <w:rFonts w:ascii="Times New Roman" w:hAnsi="Times New Roman"/>
          <w:b/>
          <w:sz w:val="28"/>
          <w:szCs w:val="28"/>
          <w:u w:val="single"/>
        </w:rPr>
        <w:t xml:space="preserve">для этого был создан </w:t>
      </w:r>
      <w:r w:rsidRPr="00D3238B">
        <w:rPr>
          <w:rFonts w:ascii="Times New Roman" w:hAnsi="Times New Roman"/>
          <w:b/>
          <w:spacing w:val="2"/>
          <w:sz w:val="28"/>
          <w:szCs w:val="28"/>
          <w:u w:val="single"/>
        </w:rPr>
        <w:t>Центр образования цифрового и гуманитарного профилей «Точка роста» на базе МБОУ «Северо-Енисейская средняя школа №1 им. Е.С. Белинского»,</w:t>
      </w:r>
      <w:r w:rsidRPr="00D3238B">
        <w:rPr>
          <w:rFonts w:ascii="Times New Roman" w:hAnsi="Times New Roman"/>
          <w:sz w:val="28"/>
          <w:szCs w:val="28"/>
        </w:rPr>
        <w:t xml:space="preserve"> с учетом рекомендаций центра «Точка роста».</w:t>
      </w:r>
    </w:p>
    <w:p w:rsidR="007F6A1B" w:rsidRPr="00D3238B" w:rsidRDefault="007F6A1B" w:rsidP="007F6A1B">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b/>
          <w:sz w:val="28"/>
          <w:szCs w:val="28"/>
          <w:u w:val="single"/>
        </w:rPr>
      </w:pPr>
      <w:r w:rsidRPr="00D3238B">
        <w:rPr>
          <w:rFonts w:ascii="Times New Roman" w:hAnsi="Times New Roman"/>
          <w:sz w:val="28"/>
          <w:szCs w:val="28"/>
        </w:rPr>
        <w:t xml:space="preserve">В рамках исполнения </w:t>
      </w:r>
      <w:r w:rsidRPr="00D3238B">
        <w:rPr>
          <w:rFonts w:ascii="Times New Roman" w:hAnsi="Times New Roman"/>
          <w:b/>
          <w:sz w:val="28"/>
          <w:szCs w:val="28"/>
        </w:rPr>
        <w:t>национального проекта Российской Федерации «Безопасные и качественные автомобильные дороги»,</w:t>
      </w:r>
      <w:r w:rsidRPr="00D3238B">
        <w:rPr>
          <w:rFonts w:ascii="Times New Roman" w:hAnsi="Times New Roman"/>
          <w:sz w:val="28"/>
          <w:szCs w:val="28"/>
        </w:rPr>
        <w:t xml:space="preserve"> Северо-Енисейскому району выделена субсидия на реализацию мероприятий, направленных на повышение безопасности дорожного движения за счет средств дорожного фонда Красноярского края в размере</w:t>
      </w:r>
      <w:r w:rsidRPr="00D3238B">
        <w:rPr>
          <w:rFonts w:ascii="Times New Roman" w:hAnsi="Times New Roman"/>
          <w:b/>
          <w:sz w:val="28"/>
          <w:szCs w:val="28"/>
          <w:u w:val="single"/>
        </w:rPr>
        <w:t xml:space="preserve"> 0,4 млн. руб.</w:t>
      </w:r>
    </w:p>
    <w:p w:rsidR="007F6A1B" w:rsidRPr="00B30D6B" w:rsidRDefault="007F6A1B" w:rsidP="007F6A1B">
      <w:pPr>
        <w:pStyle w:val="af5"/>
        <w:numPr>
          <w:ilvl w:val="0"/>
          <w:numId w:val="10"/>
        </w:numPr>
        <w:spacing w:after="0" w:line="240" w:lineRule="auto"/>
        <w:ind w:left="0" w:firstLine="709"/>
        <w:jc w:val="both"/>
        <w:rPr>
          <w:rFonts w:ascii="Times New Roman" w:hAnsi="Times New Roman"/>
          <w:sz w:val="28"/>
          <w:szCs w:val="28"/>
        </w:rPr>
      </w:pPr>
      <w:r w:rsidRPr="008116EA">
        <w:rPr>
          <w:rFonts w:ascii="Times New Roman" w:hAnsi="Times New Roman"/>
          <w:sz w:val="28"/>
          <w:szCs w:val="28"/>
        </w:rPr>
        <w:t xml:space="preserve">С 2020 года </w:t>
      </w:r>
      <w:r w:rsidRPr="008116EA">
        <w:rPr>
          <w:rFonts w:ascii="Times New Roman" w:hAnsi="Times New Roman"/>
          <w:b/>
          <w:sz w:val="28"/>
          <w:szCs w:val="28"/>
        </w:rPr>
        <w:t xml:space="preserve">Северо-Енисейский детский </w:t>
      </w:r>
      <w:proofErr w:type="gramStart"/>
      <w:r w:rsidRPr="008116EA">
        <w:rPr>
          <w:rFonts w:ascii="Times New Roman" w:hAnsi="Times New Roman"/>
          <w:b/>
          <w:sz w:val="28"/>
          <w:szCs w:val="28"/>
        </w:rPr>
        <w:t>сад-ясли</w:t>
      </w:r>
      <w:proofErr w:type="gramEnd"/>
      <w:r w:rsidRPr="008116EA">
        <w:rPr>
          <w:rFonts w:ascii="Times New Roman" w:hAnsi="Times New Roman"/>
          <w:b/>
          <w:sz w:val="28"/>
          <w:szCs w:val="28"/>
        </w:rPr>
        <w:t xml:space="preserve"> «Иволга» </w:t>
      </w:r>
      <w:r w:rsidRPr="008116EA">
        <w:rPr>
          <w:rFonts w:ascii="Times New Roman" w:hAnsi="Times New Roman"/>
          <w:sz w:val="28"/>
          <w:szCs w:val="28"/>
        </w:rPr>
        <w:t xml:space="preserve">является </w:t>
      </w:r>
      <w:r w:rsidRPr="008116EA">
        <w:rPr>
          <w:rFonts w:ascii="Times New Roman" w:hAnsi="Times New Roman"/>
          <w:b/>
          <w:bCs/>
          <w:sz w:val="28"/>
          <w:szCs w:val="28"/>
        </w:rPr>
        <w:t xml:space="preserve">участником Федерального реестра «Всероссийской Книги Почета», </w:t>
      </w:r>
      <w:r w:rsidRPr="008116EA">
        <w:rPr>
          <w:rFonts w:ascii="Times New Roman" w:hAnsi="Times New Roman"/>
          <w:sz w:val="28"/>
          <w:szCs w:val="28"/>
        </w:rPr>
        <w:t>а также, по итогам педагогической экспертной оценки и общественного мнения, является</w:t>
      </w:r>
      <w:r w:rsidRPr="008116EA">
        <w:rPr>
          <w:rFonts w:ascii="Times New Roman" w:hAnsi="Times New Roman"/>
          <w:b/>
          <w:bCs/>
          <w:sz w:val="28"/>
          <w:szCs w:val="28"/>
        </w:rPr>
        <w:t xml:space="preserve"> участником «Реестра ведущих дошкольных образовательных учреждений Российской Федерации за 2020 год».</w:t>
      </w:r>
    </w:p>
    <w:p w:rsidR="007F6A1B" w:rsidRPr="00B30D6B" w:rsidRDefault="007F6A1B" w:rsidP="007F6A1B">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b/>
          <w:bCs/>
          <w:sz w:val="28"/>
          <w:szCs w:val="28"/>
          <w:u w:val="single"/>
          <w:lang w:eastAsia="en-US"/>
        </w:rPr>
      </w:pPr>
      <w:r w:rsidRPr="00B30D6B">
        <w:rPr>
          <w:rFonts w:ascii="Times New Roman" w:hAnsi="Times New Roman"/>
          <w:b/>
          <w:bCs/>
          <w:sz w:val="28"/>
          <w:szCs w:val="28"/>
          <w:u w:val="single"/>
          <w:lang w:eastAsia="en-US"/>
        </w:rPr>
        <w:t xml:space="preserve">В целях обеспечения биологической безопасности населения Северо-Енисейского района в 2020 году на территории Северо-Енисейского района начато строительство лаборатории, в которой будут </w:t>
      </w:r>
      <w:proofErr w:type="gramStart"/>
      <w:r w:rsidRPr="00B30D6B">
        <w:rPr>
          <w:rFonts w:ascii="Times New Roman" w:hAnsi="Times New Roman"/>
          <w:b/>
          <w:bCs/>
          <w:sz w:val="28"/>
          <w:szCs w:val="28"/>
          <w:u w:val="single"/>
          <w:lang w:eastAsia="en-US"/>
        </w:rPr>
        <w:t>проводится</w:t>
      </w:r>
      <w:proofErr w:type="gramEnd"/>
      <w:r w:rsidRPr="00B30D6B">
        <w:rPr>
          <w:rFonts w:ascii="Times New Roman" w:hAnsi="Times New Roman"/>
          <w:b/>
          <w:bCs/>
          <w:sz w:val="28"/>
          <w:szCs w:val="28"/>
          <w:u w:val="single"/>
          <w:lang w:eastAsia="en-US"/>
        </w:rPr>
        <w:t xml:space="preserve"> исследования методом полимеразной цепной реакции.</w:t>
      </w:r>
    </w:p>
    <w:p w:rsidR="007F6A1B" w:rsidRPr="00B30D6B" w:rsidRDefault="007F6A1B" w:rsidP="007F6A1B">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color w:val="000000" w:themeColor="text1"/>
          <w:sz w:val="28"/>
          <w:szCs w:val="28"/>
        </w:rPr>
      </w:pPr>
      <w:r w:rsidRPr="00B30D6B">
        <w:rPr>
          <w:rFonts w:ascii="Times New Roman" w:hAnsi="Times New Roman"/>
          <w:b/>
          <w:color w:val="000000" w:themeColor="text1"/>
          <w:sz w:val="28"/>
          <w:szCs w:val="28"/>
        </w:rPr>
        <w:t xml:space="preserve">С целью улучшения доступной сферы, детский сад №4 «Жарки» в 2020 году принял участие в </w:t>
      </w:r>
      <w:r w:rsidRPr="00B30D6B">
        <w:rPr>
          <w:rFonts w:ascii="Times New Roman" w:hAnsi="Times New Roman"/>
          <w:b/>
          <w:color w:val="000000" w:themeColor="text1"/>
          <w:sz w:val="28"/>
          <w:szCs w:val="28"/>
          <w:u w:val="single"/>
        </w:rPr>
        <w:t xml:space="preserve">краевом конкурсном отборе на получение краевой субсидии на реализацию мероприятий в сфере жизнедеятельности инвалидов и </w:t>
      </w:r>
      <w:r w:rsidRPr="00B30D6B">
        <w:rPr>
          <w:rFonts w:ascii="Times New Roman" w:hAnsi="Times New Roman"/>
          <w:b/>
          <w:color w:val="000000" w:themeColor="text1"/>
          <w:sz w:val="28"/>
          <w:szCs w:val="28"/>
          <w:u w:val="single"/>
        </w:rPr>
        <w:lastRenderedPageBreak/>
        <w:t>других маломобильных групп населения</w:t>
      </w:r>
      <w:r w:rsidRPr="00B30D6B">
        <w:rPr>
          <w:rFonts w:ascii="Times New Roman" w:hAnsi="Times New Roman"/>
          <w:b/>
          <w:color w:val="000000" w:themeColor="text1"/>
          <w:sz w:val="28"/>
          <w:szCs w:val="28"/>
        </w:rPr>
        <w:t xml:space="preserve">, и получил субсидию в размере </w:t>
      </w:r>
      <w:r w:rsidRPr="00B30D6B">
        <w:rPr>
          <w:rFonts w:ascii="Times New Roman" w:hAnsi="Times New Roman"/>
          <w:b/>
          <w:color w:val="000000" w:themeColor="text1"/>
          <w:sz w:val="28"/>
          <w:szCs w:val="28"/>
          <w:u w:val="single"/>
        </w:rPr>
        <w:t>1,1 млн. руб.</w:t>
      </w:r>
      <w:r w:rsidRPr="00B30D6B">
        <w:rPr>
          <w:rFonts w:ascii="Times New Roman" w:hAnsi="Times New Roman"/>
          <w:color w:val="000000" w:themeColor="text1"/>
          <w:sz w:val="28"/>
          <w:szCs w:val="28"/>
        </w:rPr>
        <w:t xml:space="preserve"> </w:t>
      </w:r>
    </w:p>
    <w:p w:rsidR="007F6A1B" w:rsidRPr="00B30D6B" w:rsidRDefault="007F6A1B" w:rsidP="007F6A1B">
      <w:pPr>
        <w:pStyle w:val="af5"/>
        <w:spacing w:after="0" w:line="240" w:lineRule="auto"/>
        <w:ind w:left="0" w:firstLine="709"/>
        <w:jc w:val="both"/>
        <w:rPr>
          <w:rFonts w:ascii="Times New Roman" w:hAnsi="Times New Roman"/>
          <w:color w:val="000000" w:themeColor="text1"/>
          <w:sz w:val="28"/>
          <w:szCs w:val="28"/>
          <w:u w:val="single"/>
        </w:rPr>
      </w:pPr>
      <w:r w:rsidRPr="00B30D6B">
        <w:rPr>
          <w:rFonts w:ascii="Times New Roman" w:hAnsi="Times New Roman"/>
          <w:color w:val="000000" w:themeColor="text1"/>
          <w:sz w:val="28"/>
          <w:szCs w:val="28"/>
        </w:rPr>
        <w:t xml:space="preserve">На эти денежные средства были </w:t>
      </w:r>
      <w:r w:rsidRPr="00B30D6B">
        <w:rPr>
          <w:rFonts w:ascii="Times New Roman" w:hAnsi="Times New Roman"/>
          <w:color w:val="000000" w:themeColor="text1"/>
          <w:sz w:val="28"/>
          <w:szCs w:val="28"/>
          <w:u w:val="single"/>
        </w:rPr>
        <w:t xml:space="preserve">приобретены подъёмник </w:t>
      </w:r>
      <w:proofErr w:type="spellStart"/>
      <w:r w:rsidRPr="00B30D6B">
        <w:rPr>
          <w:rFonts w:ascii="Times New Roman" w:hAnsi="Times New Roman"/>
          <w:color w:val="000000" w:themeColor="text1"/>
          <w:sz w:val="28"/>
          <w:szCs w:val="28"/>
          <w:u w:val="single"/>
        </w:rPr>
        <w:t>гусиничный</w:t>
      </w:r>
      <w:proofErr w:type="spellEnd"/>
      <w:r w:rsidRPr="00B30D6B">
        <w:rPr>
          <w:rFonts w:ascii="Times New Roman" w:hAnsi="Times New Roman"/>
          <w:color w:val="000000" w:themeColor="text1"/>
          <w:sz w:val="28"/>
          <w:szCs w:val="28"/>
          <w:u w:val="single"/>
        </w:rPr>
        <w:t>-лестничный, подъёмник для бассейна, кресла-коляски, набор логопеда, опоры для сидения и стояния детей-инвалидов.</w:t>
      </w:r>
    </w:p>
    <w:p w:rsidR="007F6A1B" w:rsidRPr="008116EA" w:rsidRDefault="007F6A1B" w:rsidP="007F6A1B">
      <w:pPr>
        <w:pStyle w:val="af5"/>
        <w:numPr>
          <w:ilvl w:val="0"/>
          <w:numId w:val="10"/>
        </w:numPr>
        <w:spacing w:line="240" w:lineRule="auto"/>
        <w:ind w:left="0" w:firstLine="709"/>
        <w:jc w:val="both"/>
        <w:rPr>
          <w:rFonts w:ascii="Times New Roman" w:hAnsi="Times New Roman"/>
          <w:sz w:val="28"/>
          <w:szCs w:val="28"/>
        </w:rPr>
      </w:pPr>
      <w:r w:rsidRPr="008116EA">
        <w:rPr>
          <w:rFonts w:ascii="Times New Roman" w:hAnsi="Times New Roman"/>
          <w:b/>
          <w:sz w:val="28"/>
          <w:szCs w:val="28"/>
          <w:u w:val="single"/>
        </w:rPr>
        <w:t>Продолжены работы по реконструкции автомобильной дороги «Епишино – Северо-Енисейский».</w:t>
      </w:r>
      <w:r w:rsidRPr="008116EA">
        <w:rPr>
          <w:rFonts w:ascii="Times New Roman" w:hAnsi="Times New Roman"/>
          <w:b/>
          <w:sz w:val="28"/>
          <w:szCs w:val="28"/>
        </w:rPr>
        <w:t xml:space="preserve"> За период с 2016 по 2020 год из краевого бюджета направлено более </w:t>
      </w:r>
      <w:r w:rsidRPr="008116EA">
        <w:rPr>
          <w:rFonts w:ascii="Times New Roman" w:hAnsi="Times New Roman"/>
          <w:b/>
          <w:sz w:val="28"/>
          <w:szCs w:val="28"/>
          <w:u w:val="single"/>
        </w:rPr>
        <w:t>2,7 млрд. руб</w:t>
      </w:r>
      <w:r w:rsidRPr="008116EA">
        <w:rPr>
          <w:rFonts w:ascii="Times New Roman" w:hAnsi="Times New Roman"/>
          <w:sz w:val="28"/>
          <w:szCs w:val="28"/>
          <w:u w:val="single"/>
        </w:rPr>
        <w:t>. на восстановление нашей дороги.</w:t>
      </w:r>
    </w:p>
    <w:p w:rsidR="007F6A1B" w:rsidRPr="008116EA" w:rsidRDefault="007F6A1B" w:rsidP="007F6A1B">
      <w:pPr>
        <w:pStyle w:val="af5"/>
        <w:numPr>
          <w:ilvl w:val="0"/>
          <w:numId w:val="10"/>
        </w:numPr>
        <w:spacing w:line="240" w:lineRule="auto"/>
        <w:ind w:left="0" w:firstLine="709"/>
        <w:jc w:val="both"/>
        <w:rPr>
          <w:rFonts w:ascii="Times New Roman" w:hAnsi="Times New Roman"/>
          <w:sz w:val="28"/>
          <w:szCs w:val="28"/>
        </w:rPr>
      </w:pPr>
      <w:r w:rsidRPr="008116EA">
        <w:rPr>
          <w:rFonts w:ascii="Times New Roman" w:hAnsi="Times New Roman"/>
          <w:sz w:val="28"/>
          <w:szCs w:val="28"/>
          <w:u w:val="single"/>
        </w:rPr>
        <w:t xml:space="preserve">В соответствии с мероприятиями государственной программы Красноярского края «Развитие транспортной системы», </w:t>
      </w:r>
      <w:r w:rsidRPr="0089180E">
        <w:rPr>
          <w:rFonts w:ascii="Times New Roman" w:hAnsi="Times New Roman"/>
          <w:b/>
          <w:sz w:val="28"/>
          <w:szCs w:val="28"/>
          <w:u w:val="single"/>
        </w:rPr>
        <w:t xml:space="preserve">в 2021 году начато строительство моста через </w:t>
      </w:r>
      <w:proofErr w:type="spellStart"/>
      <w:r w:rsidRPr="0089180E">
        <w:rPr>
          <w:rFonts w:ascii="Times New Roman" w:hAnsi="Times New Roman"/>
          <w:b/>
          <w:sz w:val="28"/>
          <w:szCs w:val="28"/>
          <w:u w:val="single"/>
        </w:rPr>
        <w:t>р</w:t>
      </w:r>
      <w:proofErr w:type="gramStart"/>
      <w:r w:rsidRPr="0089180E">
        <w:rPr>
          <w:rFonts w:ascii="Times New Roman" w:hAnsi="Times New Roman"/>
          <w:b/>
          <w:sz w:val="28"/>
          <w:szCs w:val="28"/>
        </w:rPr>
        <w:t>.Е</w:t>
      </w:r>
      <w:proofErr w:type="gramEnd"/>
      <w:r w:rsidRPr="0089180E">
        <w:rPr>
          <w:rFonts w:ascii="Times New Roman" w:hAnsi="Times New Roman"/>
          <w:b/>
          <w:sz w:val="28"/>
          <w:szCs w:val="28"/>
        </w:rPr>
        <w:t>нисей</w:t>
      </w:r>
      <w:proofErr w:type="spellEnd"/>
      <w:r w:rsidRPr="0089180E">
        <w:rPr>
          <w:rFonts w:ascii="Times New Roman" w:hAnsi="Times New Roman"/>
          <w:b/>
          <w:sz w:val="28"/>
          <w:szCs w:val="28"/>
        </w:rPr>
        <w:t xml:space="preserve"> в районе </w:t>
      </w:r>
      <w:proofErr w:type="spellStart"/>
      <w:r w:rsidRPr="0089180E">
        <w:rPr>
          <w:rFonts w:ascii="Times New Roman" w:hAnsi="Times New Roman"/>
          <w:b/>
          <w:sz w:val="28"/>
          <w:szCs w:val="28"/>
        </w:rPr>
        <w:t>п.Высогорный</w:t>
      </w:r>
      <w:proofErr w:type="spellEnd"/>
      <w:r w:rsidRPr="0089180E">
        <w:rPr>
          <w:rFonts w:ascii="Times New Roman" w:hAnsi="Times New Roman"/>
          <w:b/>
          <w:sz w:val="28"/>
          <w:szCs w:val="28"/>
        </w:rPr>
        <w:t>, с отходящими от него автодорогами в направлении Северо-Енисейского района</w:t>
      </w:r>
      <w:r>
        <w:rPr>
          <w:rFonts w:ascii="Times New Roman" w:hAnsi="Times New Roman"/>
          <w:sz w:val="28"/>
          <w:szCs w:val="28"/>
        </w:rPr>
        <w:t>.</w:t>
      </w:r>
    </w:p>
    <w:p w:rsidR="007F6A1B" w:rsidRDefault="007F6A1B" w:rsidP="007F6A1B">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ind w:left="0" w:firstLine="709"/>
        <w:jc w:val="both"/>
        <w:rPr>
          <w:rFonts w:ascii="Times New Roman" w:hAnsi="Times New Roman"/>
          <w:sz w:val="28"/>
          <w:szCs w:val="28"/>
        </w:rPr>
      </w:pPr>
      <w:r w:rsidRPr="0089180E">
        <w:rPr>
          <w:rFonts w:ascii="Times New Roman" w:hAnsi="Times New Roman"/>
          <w:b/>
          <w:sz w:val="28"/>
          <w:szCs w:val="28"/>
          <w:u w:val="single"/>
        </w:rPr>
        <w:t xml:space="preserve">Команда учащихся </w:t>
      </w:r>
      <w:proofErr w:type="spellStart"/>
      <w:r w:rsidRPr="0089180E">
        <w:rPr>
          <w:rFonts w:ascii="Times New Roman" w:hAnsi="Times New Roman"/>
          <w:b/>
          <w:sz w:val="28"/>
          <w:szCs w:val="28"/>
          <w:u w:val="single"/>
        </w:rPr>
        <w:t>Тейской</w:t>
      </w:r>
      <w:proofErr w:type="spellEnd"/>
      <w:r w:rsidRPr="0089180E">
        <w:rPr>
          <w:rFonts w:ascii="Times New Roman" w:hAnsi="Times New Roman"/>
          <w:b/>
          <w:sz w:val="28"/>
          <w:szCs w:val="28"/>
          <w:u w:val="single"/>
        </w:rPr>
        <w:t xml:space="preserve"> средней школы №3 и </w:t>
      </w:r>
      <w:proofErr w:type="spellStart"/>
      <w:r w:rsidRPr="0089180E">
        <w:rPr>
          <w:rFonts w:ascii="Times New Roman" w:hAnsi="Times New Roman"/>
          <w:b/>
          <w:sz w:val="28"/>
          <w:szCs w:val="28"/>
          <w:u w:val="single"/>
        </w:rPr>
        <w:t>Новокаламинской</w:t>
      </w:r>
      <w:proofErr w:type="spellEnd"/>
      <w:r w:rsidRPr="0089180E">
        <w:rPr>
          <w:rFonts w:ascii="Times New Roman" w:hAnsi="Times New Roman"/>
          <w:b/>
          <w:sz w:val="28"/>
          <w:szCs w:val="28"/>
          <w:u w:val="single"/>
        </w:rPr>
        <w:t xml:space="preserve"> средней школы №6 стали победителями на региональном робототехническом фестивале</w:t>
      </w:r>
      <w:r w:rsidRPr="0089180E">
        <w:rPr>
          <w:rFonts w:ascii="Times New Roman" w:hAnsi="Times New Roman"/>
          <w:sz w:val="28"/>
          <w:szCs w:val="28"/>
        </w:rPr>
        <w:t xml:space="preserve"> </w:t>
      </w:r>
      <w:r w:rsidRPr="0089180E">
        <w:rPr>
          <w:rFonts w:ascii="Times New Roman" w:hAnsi="Times New Roman"/>
          <w:b/>
          <w:bCs/>
          <w:sz w:val="28"/>
          <w:szCs w:val="28"/>
          <w:u w:val="single"/>
        </w:rPr>
        <w:t>«</w:t>
      </w:r>
      <w:proofErr w:type="spellStart"/>
      <w:r w:rsidRPr="0089180E">
        <w:rPr>
          <w:rFonts w:ascii="Times New Roman" w:hAnsi="Times New Roman"/>
          <w:b/>
          <w:bCs/>
          <w:sz w:val="28"/>
          <w:szCs w:val="28"/>
          <w:u w:val="single"/>
          <w:lang w:val="en-US"/>
        </w:rPr>
        <w:t>RoboDrive</w:t>
      </w:r>
      <w:proofErr w:type="spellEnd"/>
      <w:r w:rsidRPr="0089180E">
        <w:rPr>
          <w:rFonts w:ascii="Times New Roman" w:hAnsi="Times New Roman"/>
          <w:b/>
          <w:bCs/>
          <w:sz w:val="28"/>
          <w:szCs w:val="28"/>
          <w:u w:val="single"/>
        </w:rPr>
        <w:t>»</w:t>
      </w:r>
      <w:r w:rsidRPr="0089180E">
        <w:rPr>
          <w:rFonts w:ascii="Times New Roman" w:hAnsi="Times New Roman"/>
          <w:bCs/>
          <w:sz w:val="28"/>
          <w:szCs w:val="28"/>
        </w:rPr>
        <w:t>, проходившем в г. Красноярск</w:t>
      </w:r>
      <w:r w:rsidRPr="0089180E">
        <w:rPr>
          <w:rFonts w:ascii="Times New Roman" w:hAnsi="Times New Roman"/>
          <w:sz w:val="28"/>
          <w:szCs w:val="28"/>
        </w:rPr>
        <w:t>.</w:t>
      </w:r>
    </w:p>
    <w:p w:rsidR="007F6A1B" w:rsidRPr="00B30D6B" w:rsidRDefault="007F6A1B" w:rsidP="007F6A1B">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sz w:val="28"/>
          <w:szCs w:val="28"/>
          <w:lang w:eastAsia="en-US"/>
        </w:rPr>
      </w:pPr>
      <w:r w:rsidRPr="00B30D6B">
        <w:rPr>
          <w:rFonts w:ascii="Times New Roman" w:hAnsi="Times New Roman"/>
          <w:sz w:val="28"/>
          <w:szCs w:val="28"/>
          <w:lang w:eastAsia="en-US"/>
        </w:rPr>
        <w:t xml:space="preserve">Благодаря помощи администрации района, депутатов, министерства здравоохранения края, а также спонсорской помощи таких предприятий, как АО «Полюс Красноярск», ООО «Соврудник», ООО АС «Прииск Дражный», ООО «Амикан» </w:t>
      </w:r>
      <w:r w:rsidRPr="00B30D6B">
        <w:rPr>
          <w:rFonts w:ascii="Times New Roman" w:hAnsi="Times New Roman"/>
          <w:b/>
          <w:sz w:val="28"/>
          <w:szCs w:val="28"/>
          <w:u w:val="single"/>
          <w:lang w:eastAsia="en-US"/>
        </w:rPr>
        <w:t>в кратчайшие сроки</w:t>
      </w:r>
      <w:r w:rsidRPr="00B30D6B">
        <w:rPr>
          <w:rFonts w:ascii="Times New Roman" w:hAnsi="Times New Roman"/>
          <w:sz w:val="28"/>
          <w:szCs w:val="28"/>
          <w:lang w:eastAsia="en-US"/>
        </w:rPr>
        <w:t xml:space="preserve"> </w:t>
      </w:r>
      <w:r w:rsidRPr="00B30D6B">
        <w:rPr>
          <w:rFonts w:ascii="Times New Roman" w:hAnsi="Times New Roman"/>
          <w:b/>
          <w:sz w:val="28"/>
          <w:szCs w:val="28"/>
          <w:u w:val="single"/>
          <w:lang w:eastAsia="en-US"/>
        </w:rPr>
        <w:t>был оборудован инфекционный госпиталь, и</w:t>
      </w:r>
      <w:r w:rsidRPr="00B30D6B">
        <w:rPr>
          <w:rFonts w:ascii="Times New Roman" w:hAnsi="Times New Roman"/>
          <w:sz w:val="28"/>
          <w:szCs w:val="28"/>
          <w:lang w:eastAsia="en-US"/>
        </w:rPr>
        <w:t xml:space="preserve"> сформирована бригада врачей работающих в красной зоне.</w:t>
      </w:r>
    </w:p>
    <w:p w:rsidR="007F6A1B" w:rsidRPr="00B30D6B" w:rsidRDefault="007F6A1B" w:rsidP="007F6A1B">
      <w:pPr>
        <w:ind w:firstLine="709"/>
        <w:jc w:val="both"/>
        <w:rPr>
          <w:sz w:val="28"/>
          <w:szCs w:val="28"/>
          <w:lang w:eastAsia="en-US"/>
        </w:rPr>
      </w:pPr>
      <w:r w:rsidRPr="00B30D6B">
        <w:rPr>
          <w:b/>
          <w:sz w:val="28"/>
          <w:szCs w:val="28"/>
          <w:u w:val="single"/>
          <w:lang w:eastAsia="en-US"/>
        </w:rPr>
        <w:t>В стороне не осталось ни одно предприятие района</w:t>
      </w:r>
      <w:r w:rsidRPr="00B30D6B">
        <w:rPr>
          <w:sz w:val="28"/>
          <w:szCs w:val="28"/>
          <w:lang w:eastAsia="en-US"/>
        </w:rPr>
        <w:t xml:space="preserve">. </w:t>
      </w:r>
      <w:r w:rsidRPr="00B30D6B">
        <w:rPr>
          <w:sz w:val="28"/>
          <w:szCs w:val="28"/>
          <w:u w:val="single"/>
          <w:lang w:eastAsia="en-US"/>
        </w:rPr>
        <w:t xml:space="preserve">Совместными усилиями </w:t>
      </w:r>
      <w:r w:rsidRPr="00B30D6B">
        <w:rPr>
          <w:sz w:val="28"/>
          <w:szCs w:val="28"/>
          <w:lang w:eastAsia="en-US"/>
        </w:rPr>
        <w:t>сферу здравоохранения удалось обеспечить всем необходимым оборудованием и медикаментами для борьбы с коронавирусной инфекцией.</w:t>
      </w:r>
    </w:p>
    <w:p w:rsidR="007F6A1B" w:rsidRPr="00B30D6B" w:rsidRDefault="007F6A1B" w:rsidP="007F6A1B">
      <w:pPr>
        <w:pStyle w:val="af5"/>
        <w:spacing w:after="0" w:line="240" w:lineRule="auto"/>
        <w:ind w:left="0" w:firstLine="709"/>
        <w:jc w:val="both"/>
        <w:rPr>
          <w:rFonts w:ascii="Times New Roman" w:hAnsi="Times New Roman"/>
          <w:sz w:val="28"/>
          <w:szCs w:val="28"/>
        </w:rPr>
      </w:pPr>
      <w:r w:rsidRPr="00B30D6B">
        <w:rPr>
          <w:rFonts w:ascii="Times New Roman" w:hAnsi="Times New Roman"/>
          <w:sz w:val="28"/>
          <w:szCs w:val="28"/>
          <w:u w:val="single"/>
          <w:lang w:eastAsia="en-US"/>
        </w:rPr>
        <w:t xml:space="preserve">Золотодобывающим предприятием АО «Полюс Красноярск» для предотвращения распространения новой коронавирусной инфекции на территории Северо-Енисейского района оказана благотворительная помощь на общую сумму </w:t>
      </w:r>
      <w:r w:rsidRPr="00B30D6B">
        <w:rPr>
          <w:rFonts w:ascii="Times New Roman" w:hAnsi="Times New Roman"/>
          <w:b/>
          <w:sz w:val="28"/>
          <w:szCs w:val="28"/>
          <w:u w:val="single"/>
          <w:lang w:eastAsia="en-US"/>
        </w:rPr>
        <w:t>более 80,0 млн. руб</w:t>
      </w:r>
      <w:r w:rsidRPr="00B30D6B">
        <w:rPr>
          <w:rFonts w:ascii="Times New Roman" w:hAnsi="Times New Roman"/>
          <w:sz w:val="28"/>
          <w:szCs w:val="28"/>
          <w:lang w:eastAsia="en-US"/>
        </w:rPr>
        <w:t>., это и защитные средства для медицинского персонала, дорогостоящее медицинское оборудование.</w:t>
      </w:r>
    </w:p>
    <w:p w:rsidR="007F6A1B" w:rsidRPr="00B30D6B" w:rsidRDefault="007F6A1B" w:rsidP="007F6A1B">
      <w:pPr>
        <w:pStyle w:val="af5"/>
        <w:numPr>
          <w:ilvl w:val="0"/>
          <w:numId w:val="10"/>
        </w:numPr>
        <w:spacing w:line="240" w:lineRule="auto"/>
        <w:ind w:left="0" w:firstLine="709"/>
        <w:jc w:val="both"/>
        <w:rPr>
          <w:rFonts w:ascii="Times New Roman" w:hAnsi="Times New Roman"/>
          <w:sz w:val="28"/>
          <w:szCs w:val="28"/>
        </w:rPr>
      </w:pPr>
      <w:r w:rsidRPr="00B30D6B">
        <w:rPr>
          <w:rFonts w:ascii="Times New Roman" w:hAnsi="Times New Roman"/>
          <w:sz w:val="28"/>
          <w:szCs w:val="28"/>
        </w:rPr>
        <w:t xml:space="preserve">Театр кукол «Зазеркалье» со спектаклем «Солнышко и снежные человечки» по пьесе А. Веселова принял участие во множестве конкурсов и фестивалей, и добился отличных результатов, в том числе во Всероссийском конкурсе «Осенние встречи он-лайн» стал </w:t>
      </w:r>
      <w:r w:rsidRPr="00B30D6B">
        <w:rPr>
          <w:rFonts w:ascii="Times New Roman" w:hAnsi="Times New Roman"/>
          <w:b/>
          <w:sz w:val="28"/>
          <w:szCs w:val="28"/>
        </w:rPr>
        <w:t>лауреатом 1 степени</w:t>
      </w:r>
      <w:r w:rsidRPr="00B30D6B">
        <w:rPr>
          <w:rFonts w:ascii="Times New Roman" w:hAnsi="Times New Roman"/>
          <w:sz w:val="28"/>
          <w:szCs w:val="28"/>
        </w:rPr>
        <w:t xml:space="preserve">; </w:t>
      </w:r>
      <w:r w:rsidRPr="00B30D6B">
        <w:rPr>
          <w:rFonts w:ascii="Times New Roman" w:hAnsi="Times New Roman"/>
          <w:b/>
          <w:sz w:val="28"/>
          <w:szCs w:val="28"/>
        </w:rPr>
        <w:t>на краевом фестивале «Снежная сказка 2020»</w:t>
      </w:r>
      <w:r w:rsidRPr="00B30D6B">
        <w:rPr>
          <w:rFonts w:ascii="Times New Roman" w:hAnsi="Times New Roman"/>
          <w:sz w:val="28"/>
          <w:szCs w:val="28"/>
        </w:rPr>
        <w:t xml:space="preserve"> </w:t>
      </w:r>
      <w:r w:rsidRPr="00B30D6B">
        <w:rPr>
          <w:rFonts w:ascii="Times New Roman" w:hAnsi="Times New Roman"/>
          <w:b/>
          <w:sz w:val="28"/>
          <w:szCs w:val="28"/>
        </w:rPr>
        <w:t>занял 1 место в номинации «Актерское мастерство»</w:t>
      </w:r>
      <w:r w:rsidRPr="00B30D6B">
        <w:rPr>
          <w:rFonts w:ascii="Times New Roman" w:hAnsi="Times New Roman"/>
          <w:sz w:val="28"/>
          <w:szCs w:val="28"/>
        </w:rPr>
        <w:t xml:space="preserve">; </w:t>
      </w:r>
      <w:r w:rsidRPr="00B30D6B">
        <w:rPr>
          <w:rFonts w:ascii="Times New Roman" w:hAnsi="Times New Roman"/>
          <w:b/>
          <w:sz w:val="28"/>
          <w:szCs w:val="28"/>
        </w:rPr>
        <w:t>в краевом фестивале детских спектаклей «Колобок+»,</w:t>
      </w:r>
      <w:r w:rsidRPr="00B30D6B">
        <w:rPr>
          <w:rFonts w:ascii="Times New Roman" w:hAnsi="Times New Roman"/>
          <w:sz w:val="28"/>
          <w:szCs w:val="28"/>
        </w:rPr>
        <w:t xml:space="preserve"> </w:t>
      </w:r>
      <w:r w:rsidRPr="00B30D6B">
        <w:rPr>
          <w:rFonts w:ascii="Times New Roman" w:hAnsi="Times New Roman"/>
          <w:b/>
          <w:sz w:val="28"/>
          <w:szCs w:val="28"/>
        </w:rPr>
        <w:t>стал дипломантом 1 степени в номинации «Взрослый театр».</w:t>
      </w:r>
    </w:p>
    <w:p w:rsidR="007F6A1B" w:rsidRPr="00B30D6B" w:rsidRDefault="007F6A1B" w:rsidP="007F6A1B">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ind w:left="0" w:firstLine="709"/>
        <w:jc w:val="both"/>
        <w:rPr>
          <w:rFonts w:ascii="Times New Roman" w:hAnsi="Times New Roman"/>
          <w:b/>
          <w:sz w:val="28"/>
          <w:szCs w:val="28"/>
          <w:u w:val="single"/>
        </w:rPr>
      </w:pPr>
      <w:r w:rsidRPr="00B30D6B">
        <w:rPr>
          <w:rFonts w:ascii="Times New Roman" w:hAnsi="Times New Roman"/>
          <w:sz w:val="28"/>
          <w:szCs w:val="28"/>
        </w:rPr>
        <w:t xml:space="preserve">В краевом </w:t>
      </w:r>
      <w:r w:rsidRPr="00B30D6B">
        <w:rPr>
          <w:rFonts w:ascii="Times New Roman" w:hAnsi="Times New Roman"/>
          <w:b/>
          <w:sz w:val="28"/>
          <w:szCs w:val="28"/>
          <w:u w:val="single"/>
        </w:rPr>
        <w:t>фестивале «Как прекрасен этот мир 2020»</w:t>
      </w:r>
      <w:r w:rsidRPr="00B30D6B">
        <w:rPr>
          <w:rFonts w:ascii="Times New Roman" w:hAnsi="Times New Roman"/>
          <w:sz w:val="28"/>
          <w:szCs w:val="28"/>
        </w:rPr>
        <w:t xml:space="preserve">, наш </w:t>
      </w:r>
      <w:r w:rsidRPr="00B30D6B">
        <w:rPr>
          <w:rFonts w:ascii="Times New Roman" w:hAnsi="Times New Roman"/>
          <w:b/>
          <w:sz w:val="28"/>
          <w:szCs w:val="28"/>
          <w:u w:val="single"/>
        </w:rPr>
        <w:t>хореографический коллектив «</w:t>
      </w:r>
      <w:r w:rsidRPr="00B30D6B">
        <w:rPr>
          <w:rFonts w:ascii="Times New Roman" w:hAnsi="Times New Roman"/>
          <w:b/>
          <w:sz w:val="28"/>
          <w:szCs w:val="28"/>
          <w:u w:val="single"/>
          <w:lang w:val="en-US"/>
        </w:rPr>
        <w:t>Mix</w:t>
      </w:r>
      <w:r w:rsidRPr="00B30D6B">
        <w:rPr>
          <w:rFonts w:ascii="Times New Roman" w:hAnsi="Times New Roman"/>
          <w:b/>
          <w:sz w:val="28"/>
          <w:szCs w:val="28"/>
          <w:u w:val="single"/>
        </w:rPr>
        <w:t>» стал победителем в номинации «Хореография»; ансамбль ложкарей «Брянковские самородки» удостоен 1 места в номинации «Инструментальная музыка»;</w:t>
      </w:r>
      <w:r w:rsidRPr="00B30D6B">
        <w:rPr>
          <w:rFonts w:ascii="Times New Roman" w:hAnsi="Times New Roman"/>
          <w:sz w:val="28"/>
          <w:szCs w:val="28"/>
        </w:rPr>
        <w:t xml:space="preserve">  </w:t>
      </w:r>
      <w:r w:rsidRPr="00B30D6B">
        <w:rPr>
          <w:rFonts w:ascii="Times New Roman" w:hAnsi="Times New Roman"/>
          <w:b/>
          <w:sz w:val="28"/>
          <w:szCs w:val="28"/>
          <w:u w:val="single"/>
        </w:rPr>
        <w:t>театральная студия «Караван» также из п. Брянка заняла 1 место в номинации «Актерское мастерство».</w:t>
      </w:r>
    </w:p>
    <w:p w:rsidR="007F6A1B" w:rsidRDefault="007F6A1B" w:rsidP="007F6A1B">
      <w:pPr>
        <w:pStyle w:val="af5"/>
        <w:numPr>
          <w:ilvl w:val="0"/>
          <w:numId w:val="10"/>
        </w:numPr>
        <w:spacing w:line="240" w:lineRule="auto"/>
        <w:ind w:left="0" w:firstLine="709"/>
        <w:jc w:val="both"/>
        <w:rPr>
          <w:rFonts w:ascii="Times New Roman" w:hAnsi="Times New Roman"/>
          <w:sz w:val="28"/>
          <w:szCs w:val="28"/>
        </w:rPr>
      </w:pPr>
      <w:r w:rsidRPr="001D4496">
        <w:rPr>
          <w:rFonts w:ascii="Times New Roman" w:hAnsi="Times New Roman"/>
          <w:sz w:val="28"/>
          <w:szCs w:val="28"/>
        </w:rPr>
        <w:t xml:space="preserve">Северо-Енисейский район </w:t>
      </w:r>
      <w:r w:rsidRPr="001D4496">
        <w:rPr>
          <w:rFonts w:ascii="Times New Roman" w:hAnsi="Times New Roman"/>
          <w:b/>
          <w:sz w:val="28"/>
          <w:szCs w:val="28"/>
        </w:rPr>
        <w:t xml:space="preserve"> занимает 3 место в </w:t>
      </w:r>
      <w:r w:rsidRPr="001D4496">
        <w:rPr>
          <w:rFonts w:ascii="Times New Roman" w:hAnsi="Times New Roman"/>
          <w:b/>
          <w:sz w:val="28"/>
          <w:szCs w:val="28"/>
          <w:u w:val="single"/>
        </w:rPr>
        <w:t>рейтинге муниципальный районов Красноярского края по реализации комплекса «ГТО»</w:t>
      </w:r>
      <w:r w:rsidRPr="001D4496">
        <w:rPr>
          <w:rFonts w:ascii="Times New Roman" w:hAnsi="Times New Roman"/>
          <w:b/>
          <w:sz w:val="28"/>
          <w:szCs w:val="28"/>
        </w:rPr>
        <w:t xml:space="preserve"> </w:t>
      </w:r>
      <w:r w:rsidRPr="001D4496">
        <w:rPr>
          <w:rFonts w:ascii="Times New Roman" w:hAnsi="Times New Roman"/>
          <w:sz w:val="28"/>
          <w:szCs w:val="28"/>
        </w:rPr>
        <w:t>из 44 территорий края.</w:t>
      </w:r>
    </w:p>
    <w:p w:rsidR="007F6A1B" w:rsidRPr="001D4496" w:rsidRDefault="007F6A1B" w:rsidP="007F6A1B">
      <w:pPr>
        <w:pStyle w:val="af5"/>
        <w:numPr>
          <w:ilvl w:val="0"/>
          <w:numId w:val="10"/>
        </w:numPr>
        <w:spacing w:line="240" w:lineRule="auto"/>
        <w:ind w:left="0" w:firstLine="709"/>
        <w:jc w:val="both"/>
        <w:rPr>
          <w:rFonts w:ascii="Times New Roman" w:hAnsi="Times New Roman"/>
          <w:sz w:val="28"/>
          <w:szCs w:val="28"/>
        </w:rPr>
      </w:pPr>
      <w:r w:rsidRPr="001D4496">
        <w:rPr>
          <w:rFonts w:ascii="Times New Roman" w:hAnsi="Times New Roman"/>
          <w:b/>
          <w:sz w:val="28"/>
          <w:szCs w:val="28"/>
          <w:u w:val="single"/>
        </w:rPr>
        <w:lastRenderedPageBreak/>
        <w:t>В 2020 году 300 человек успешно выполнили все виды испытаний «ГТО» на знаки отличия, из них 105 золотых знаков, 106 серебряных и 130 бронзовых знаков.</w:t>
      </w:r>
    </w:p>
    <w:p w:rsidR="007F6A1B" w:rsidRPr="001D4496" w:rsidRDefault="007F6A1B" w:rsidP="007F6A1B">
      <w:pPr>
        <w:pStyle w:val="af5"/>
        <w:numPr>
          <w:ilvl w:val="0"/>
          <w:numId w:val="10"/>
        </w:numPr>
        <w:tabs>
          <w:tab w:val="left" w:pos="284"/>
        </w:tabs>
        <w:spacing w:line="240" w:lineRule="auto"/>
        <w:ind w:left="0" w:firstLine="709"/>
        <w:jc w:val="both"/>
        <w:rPr>
          <w:rFonts w:ascii="Times New Roman" w:hAnsi="Times New Roman"/>
          <w:sz w:val="28"/>
          <w:szCs w:val="28"/>
          <w:u w:val="single"/>
        </w:rPr>
      </w:pPr>
      <w:r w:rsidRPr="001D4496">
        <w:rPr>
          <w:rFonts w:ascii="Times New Roman" w:hAnsi="Times New Roman"/>
          <w:b/>
          <w:sz w:val="28"/>
          <w:szCs w:val="28"/>
          <w:u w:val="single"/>
        </w:rPr>
        <w:t>За последние годы североенисейские спортсмены показали высокие результаты и достижения не только на краевом уровне, но и во всероссийских соревнованиях.</w:t>
      </w:r>
      <w:r w:rsidRPr="001D4496">
        <w:rPr>
          <w:rFonts w:ascii="Times New Roman" w:hAnsi="Times New Roman"/>
          <w:sz w:val="28"/>
          <w:szCs w:val="28"/>
        </w:rPr>
        <w:t xml:space="preserve"> Спортсменами</w:t>
      </w:r>
      <w:r w:rsidRPr="001D4496">
        <w:rPr>
          <w:rFonts w:ascii="Times New Roman" w:hAnsi="Times New Roman"/>
          <w:b/>
          <w:sz w:val="28"/>
          <w:szCs w:val="28"/>
        </w:rPr>
        <w:t xml:space="preserve"> </w:t>
      </w:r>
      <w:r w:rsidRPr="001D4496">
        <w:rPr>
          <w:rFonts w:ascii="Times New Roman" w:hAnsi="Times New Roman"/>
          <w:sz w:val="28"/>
          <w:szCs w:val="28"/>
        </w:rPr>
        <w:t xml:space="preserve">Северо-Енисейского района в 2020 году  было </w:t>
      </w:r>
      <w:r w:rsidRPr="001D4496">
        <w:rPr>
          <w:rFonts w:ascii="Times New Roman" w:hAnsi="Times New Roman"/>
          <w:sz w:val="28"/>
          <w:szCs w:val="28"/>
          <w:u w:val="single"/>
        </w:rPr>
        <w:t xml:space="preserve">занято </w:t>
      </w:r>
      <w:r w:rsidRPr="001D4496">
        <w:rPr>
          <w:rFonts w:ascii="Times New Roman" w:hAnsi="Times New Roman"/>
          <w:b/>
          <w:sz w:val="28"/>
          <w:szCs w:val="28"/>
          <w:u w:val="single"/>
        </w:rPr>
        <w:t>37</w:t>
      </w:r>
      <w:r w:rsidRPr="001D4496">
        <w:rPr>
          <w:rFonts w:ascii="Times New Roman" w:hAnsi="Times New Roman"/>
          <w:sz w:val="28"/>
          <w:szCs w:val="28"/>
          <w:u w:val="single"/>
        </w:rPr>
        <w:t xml:space="preserve"> места в краевых, зональных,  всероссийских и международных соревнованиях, в том числе: </w:t>
      </w:r>
      <w:r w:rsidRPr="001D4496">
        <w:rPr>
          <w:rFonts w:ascii="Times New Roman" w:hAnsi="Times New Roman"/>
          <w:b/>
          <w:sz w:val="28"/>
          <w:szCs w:val="28"/>
          <w:u w:val="single"/>
        </w:rPr>
        <w:t>13</w:t>
      </w:r>
      <w:r w:rsidRPr="001D4496">
        <w:rPr>
          <w:rFonts w:ascii="Times New Roman" w:hAnsi="Times New Roman"/>
          <w:sz w:val="28"/>
          <w:szCs w:val="28"/>
          <w:u w:val="single"/>
        </w:rPr>
        <w:t xml:space="preserve"> первых мест, </w:t>
      </w:r>
      <w:r w:rsidRPr="001D4496">
        <w:rPr>
          <w:rFonts w:ascii="Times New Roman" w:hAnsi="Times New Roman"/>
          <w:b/>
          <w:sz w:val="28"/>
          <w:szCs w:val="28"/>
          <w:u w:val="single"/>
        </w:rPr>
        <w:t xml:space="preserve">15 </w:t>
      </w:r>
      <w:r w:rsidRPr="001D4496">
        <w:rPr>
          <w:rFonts w:ascii="Times New Roman" w:hAnsi="Times New Roman"/>
          <w:sz w:val="28"/>
          <w:szCs w:val="28"/>
          <w:u w:val="single"/>
        </w:rPr>
        <w:t xml:space="preserve">вторых мест, </w:t>
      </w:r>
      <w:r w:rsidRPr="001D4496">
        <w:rPr>
          <w:rFonts w:ascii="Times New Roman" w:hAnsi="Times New Roman"/>
          <w:b/>
          <w:sz w:val="28"/>
          <w:szCs w:val="28"/>
          <w:u w:val="single"/>
        </w:rPr>
        <w:t>9</w:t>
      </w:r>
      <w:r w:rsidRPr="001D4496">
        <w:rPr>
          <w:rFonts w:ascii="Times New Roman" w:hAnsi="Times New Roman"/>
          <w:sz w:val="28"/>
          <w:szCs w:val="28"/>
          <w:u w:val="single"/>
        </w:rPr>
        <w:t xml:space="preserve"> третьих мест.</w:t>
      </w:r>
    </w:p>
    <w:p w:rsidR="007F6A1B" w:rsidRPr="001D4496" w:rsidRDefault="007F6A1B" w:rsidP="007F6A1B">
      <w:pPr>
        <w:pStyle w:val="af5"/>
        <w:numPr>
          <w:ilvl w:val="0"/>
          <w:numId w:val="10"/>
        </w:numPr>
        <w:pBdr>
          <w:top w:val="none" w:sz="4" w:space="0" w:color="000000"/>
          <w:left w:val="none" w:sz="4" w:space="0" w:color="000000"/>
          <w:bottom w:val="none" w:sz="4" w:space="0" w:color="000000"/>
          <w:right w:val="none" w:sz="4" w:space="0" w:color="000000"/>
          <w:between w:val="none" w:sz="4" w:space="0" w:color="000000"/>
        </w:pBdr>
        <w:spacing w:line="240" w:lineRule="auto"/>
        <w:ind w:left="0" w:firstLine="709"/>
        <w:jc w:val="both"/>
        <w:rPr>
          <w:rFonts w:ascii="Times New Roman" w:hAnsi="Times New Roman"/>
          <w:sz w:val="28"/>
          <w:szCs w:val="28"/>
          <w:u w:val="single"/>
        </w:rPr>
      </w:pPr>
      <w:r w:rsidRPr="001D4496">
        <w:rPr>
          <w:rFonts w:ascii="Times New Roman" w:hAnsi="Times New Roman"/>
          <w:sz w:val="28"/>
          <w:szCs w:val="28"/>
        </w:rPr>
        <w:t xml:space="preserve">Спортивными учреждениями Северо-Енисейского района подготовлены </w:t>
      </w:r>
      <w:r w:rsidRPr="001D4496">
        <w:rPr>
          <w:rFonts w:ascii="Times New Roman" w:hAnsi="Times New Roman"/>
          <w:b/>
          <w:sz w:val="28"/>
          <w:szCs w:val="28"/>
          <w:u w:val="single"/>
        </w:rPr>
        <w:t>2 мастера спорта и</w:t>
      </w:r>
      <w:r w:rsidRPr="001D4496">
        <w:rPr>
          <w:rFonts w:ascii="Times New Roman" w:hAnsi="Times New Roman"/>
          <w:sz w:val="28"/>
          <w:szCs w:val="28"/>
        </w:rPr>
        <w:t xml:space="preserve"> </w:t>
      </w:r>
      <w:r w:rsidRPr="001D4496">
        <w:rPr>
          <w:rFonts w:ascii="Times New Roman" w:hAnsi="Times New Roman"/>
          <w:b/>
          <w:sz w:val="28"/>
          <w:szCs w:val="28"/>
          <w:u w:val="single"/>
        </w:rPr>
        <w:t>6 кандидатов в мастера спорта</w:t>
      </w:r>
      <w:r w:rsidRPr="001D4496">
        <w:rPr>
          <w:rFonts w:ascii="Times New Roman" w:hAnsi="Times New Roman"/>
          <w:sz w:val="28"/>
          <w:szCs w:val="28"/>
          <w:u w:val="single"/>
        </w:rPr>
        <w:t xml:space="preserve">, в том числе: </w:t>
      </w:r>
      <w:r w:rsidRPr="001D4496">
        <w:rPr>
          <w:rFonts w:ascii="Times New Roman" w:hAnsi="Times New Roman"/>
          <w:b/>
          <w:sz w:val="28"/>
          <w:szCs w:val="28"/>
          <w:u w:val="single"/>
        </w:rPr>
        <w:t>3 кандидата</w:t>
      </w:r>
      <w:r w:rsidRPr="001D4496">
        <w:rPr>
          <w:rFonts w:ascii="Times New Roman" w:hAnsi="Times New Roman"/>
          <w:sz w:val="28"/>
          <w:szCs w:val="28"/>
          <w:u w:val="single"/>
        </w:rPr>
        <w:t xml:space="preserve"> в мастера спорта по самбо, </w:t>
      </w:r>
      <w:r w:rsidRPr="001D4496">
        <w:rPr>
          <w:rFonts w:ascii="Times New Roman" w:hAnsi="Times New Roman"/>
          <w:b/>
          <w:sz w:val="28"/>
          <w:szCs w:val="28"/>
          <w:u w:val="single"/>
        </w:rPr>
        <w:t>1 кандидат</w:t>
      </w:r>
      <w:r w:rsidRPr="001D4496">
        <w:rPr>
          <w:rFonts w:ascii="Times New Roman" w:hAnsi="Times New Roman"/>
          <w:sz w:val="28"/>
          <w:szCs w:val="28"/>
          <w:u w:val="single"/>
        </w:rPr>
        <w:t xml:space="preserve"> в мастера спорта по боксу, </w:t>
      </w:r>
      <w:r w:rsidRPr="001D4496">
        <w:rPr>
          <w:rFonts w:ascii="Times New Roman" w:hAnsi="Times New Roman"/>
          <w:b/>
          <w:sz w:val="28"/>
          <w:szCs w:val="28"/>
          <w:u w:val="single"/>
        </w:rPr>
        <w:t>1 мастера спорта</w:t>
      </w:r>
      <w:r w:rsidRPr="001D4496">
        <w:rPr>
          <w:rFonts w:ascii="Times New Roman" w:hAnsi="Times New Roman"/>
          <w:sz w:val="28"/>
          <w:szCs w:val="28"/>
          <w:u w:val="single"/>
        </w:rPr>
        <w:t xml:space="preserve"> по самбо, </w:t>
      </w:r>
      <w:r w:rsidRPr="001D4496">
        <w:rPr>
          <w:rFonts w:ascii="Times New Roman" w:hAnsi="Times New Roman"/>
          <w:b/>
          <w:sz w:val="28"/>
          <w:szCs w:val="28"/>
          <w:u w:val="single"/>
        </w:rPr>
        <w:t>1 мастера спорта</w:t>
      </w:r>
      <w:r w:rsidRPr="001D4496">
        <w:rPr>
          <w:rFonts w:ascii="Times New Roman" w:hAnsi="Times New Roman"/>
          <w:sz w:val="28"/>
          <w:szCs w:val="28"/>
          <w:u w:val="single"/>
        </w:rPr>
        <w:t xml:space="preserve"> по всестилевому каратэ.</w:t>
      </w:r>
    </w:p>
    <w:p w:rsidR="007F6A1B" w:rsidRPr="001D4496" w:rsidRDefault="007F6A1B" w:rsidP="007F6A1B">
      <w:pPr>
        <w:pStyle w:val="af5"/>
        <w:spacing w:line="240" w:lineRule="auto"/>
        <w:ind w:left="0" w:firstLine="709"/>
        <w:jc w:val="both"/>
        <w:rPr>
          <w:rFonts w:ascii="Times New Roman" w:hAnsi="Times New Roman"/>
          <w:b/>
          <w:sz w:val="28"/>
          <w:szCs w:val="28"/>
          <w:u w:val="single"/>
        </w:rPr>
      </w:pPr>
      <w:r w:rsidRPr="001D4496">
        <w:rPr>
          <w:rFonts w:ascii="Times New Roman" w:hAnsi="Times New Roman"/>
          <w:b/>
          <w:sz w:val="28"/>
          <w:szCs w:val="28"/>
          <w:u w:val="single"/>
        </w:rPr>
        <w:t xml:space="preserve">Александр Мартынов – Победитель Чемпионата России в рамках </w:t>
      </w:r>
      <w:r w:rsidRPr="001D4496">
        <w:rPr>
          <w:rFonts w:ascii="Times New Roman" w:hAnsi="Times New Roman"/>
          <w:b/>
          <w:sz w:val="28"/>
          <w:szCs w:val="28"/>
          <w:u w:val="single"/>
          <w:lang w:val="en-US"/>
        </w:rPr>
        <w:t>XXII</w:t>
      </w:r>
      <w:r w:rsidRPr="001D4496">
        <w:rPr>
          <w:rFonts w:ascii="Times New Roman" w:hAnsi="Times New Roman"/>
          <w:b/>
          <w:sz w:val="28"/>
          <w:szCs w:val="28"/>
          <w:u w:val="single"/>
        </w:rPr>
        <w:t xml:space="preserve"> открытых Всероссийских юношеских Игр боевых искусств – 2019. </w:t>
      </w:r>
    </w:p>
    <w:p w:rsidR="007F6A1B" w:rsidRDefault="007F6A1B" w:rsidP="007F6A1B">
      <w:pPr>
        <w:pStyle w:val="af5"/>
        <w:spacing w:line="240" w:lineRule="auto"/>
        <w:ind w:left="0" w:firstLine="709"/>
        <w:jc w:val="both"/>
        <w:rPr>
          <w:rFonts w:ascii="Times New Roman" w:hAnsi="Times New Roman"/>
          <w:sz w:val="28"/>
          <w:szCs w:val="28"/>
          <w:u w:val="single"/>
        </w:rPr>
      </w:pPr>
      <w:r w:rsidRPr="001D4496">
        <w:rPr>
          <w:rFonts w:ascii="Times New Roman" w:hAnsi="Times New Roman"/>
          <w:b/>
          <w:sz w:val="28"/>
          <w:szCs w:val="28"/>
          <w:u w:val="single"/>
        </w:rPr>
        <w:t>В 2020 году  присвоено звание мастера спорта Российской Федерации по всестилевому каратэ.</w:t>
      </w:r>
    </w:p>
    <w:p w:rsidR="0046353B" w:rsidRPr="00AE0EE8" w:rsidRDefault="0046353B" w:rsidP="005E0D48">
      <w:pPr>
        <w:pStyle w:val="2"/>
        <w:ind w:left="0" w:firstLine="0"/>
        <w:jc w:val="center"/>
      </w:pPr>
      <w:r w:rsidRPr="00AE0EE8">
        <w:t>Географическое положение</w:t>
      </w:r>
      <w:bookmarkEnd w:id="4"/>
      <w:bookmarkEnd w:id="5"/>
      <w:bookmarkEnd w:id="6"/>
    </w:p>
    <w:p w:rsidR="0046353B" w:rsidRPr="00AE0EE8" w:rsidRDefault="0046353B" w:rsidP="005E0D48">
      <w:pPr>
        <w:ind w:firstLine="709"/>
        <w:jc w:val="both"/>
        <w:rPr>
          <w:sz w:val="28"/>
          <w:szCs w:val="28"/>
        </w:rPr>
      </w:pPr>
    </w:p>
    <w:p w:rsidR="00EA5F79" w:rsidRPr="00AE0EE8" w:rsidRDefault="00EA5F79" w:rsidP="005E0D48">
      <w:pPr>
        <w:ind w:firstLine="709"/>
        <w:jc w:val="both"/>
        <w:rPr>
          <w:color w:val="000000"/>
          <w:sz w:val="28"/>
          <w:szCs w:val="28"/>
        </w:rPr>
      </w:pPr>
      <w:r w:rsidRPr="00AE0EE8">
        <w:rPr>
          <w:color w:val="000000"/>
          <w:sz w:val="28"/>
          <w:szCs w:val="28"/>
        </w:rPr>
        <w:t xml:space="preserve">Северо-Енисейский район является районом Крайнего Севера и принадлежит к числу наиболее крупных территориально-административных единиц Красноярского края. Район входит в экономическую зону </w:t>
      </w:r>
      <w:proofErr w:type="gramStart"/>
      <w:r w:rsidRPr="00AE0EE8">
        <w:rPr>
          <w:color w:val="000000"/>
          <w:sz w:val="28"/>
          <w:szCs w:val="28"/>
        </w:rPr>
        <w:t>Нижнего</w:t>
      </w:r>
      <w:proofErr w:type="gramEnd"/>
      <w:r w:rsidRPr="00AE0EE8">
        <w:rPr>
          <w:color w:val="000000"/>
          <w:sz w:val="28"/>
          <w:szCs w:val="28"/>
        </w:rPr>
        <w:t xml:space="preserve"> Приангарья. </w:t>
      </w:r>
    </w:p>
    <w:p w:rsidR="00EA5F79" w:rsidRPr="00AE0EE8" w:rsidRDefault="00EA5F79" w:rsidP="005E0D48">
      <w:pPr>
        <w:ind w:firstLine="709"/>
        <w:jc w:val="both"/>
        <w:rPr>
          <w:color w:val="000000"/>
          <w:sz w:val="28"/>
          <w:szCs w:val="28"/>
        </w:rPr>
      </w:pPr>
      <w:r w:rsidRPr="00AE0EE8">
        <w:rPr>
          <w:color w:val="000000"/>
          <w:sz w:val="28"/>
          <w:szCs w:val="28"/>
        </w:rPr>
        <w:t>Северо-Енисейский район был образован 1 апреля 1932 года особым постановлением Президиума Всероссийского Центрального Исполнительного комитета в связи с изменениями в административно-территориальном ведении Восточно-Сибирского края.</w:t>
      </w:r>
    </w:p>
    <w:p w:rsidR="00EA5F79" w:rsidRPr="00AE0EE8" w:rsidRDefault="00EA5F79" w:rsidP="005E0D48">
      <w:pPr>
        <w:ind w:firstLine="709"/>
        <w:jc w:val="both"/>
        <w:rPr>
          <w:color w:val="000000"/>
          <w:sz w:val="28"/>
          <w:szCs w:val="28"/>
        </w:rPr>
      </w:pPr>
      <w:proofErr w:type="gramStart"/>
      <w:r w:rsidRPr="00AE0EE8">
        <w:rPr>
          <w:color w:val="000000"/>
          <w:sz w:val="28"/>
          <w:szCs w:val="28"/>
        </w:rPr>
        <w:t>Расположен</w:t>
      </w:r>
      <w:proofErr w:type="gramEnd"/>
      <w:r w:rsidRPr="00AE0EE8">
        <w:rPr>
          <w:color w:val="000000"/>
          <w:sz w:val="28"/>
          <w:szCs w:val="28"/>
        </w:rPr>
        <w:t xml:space="preserve"> на правом берегу </w:t>
      </w:r>
      <w:hyperlink r:id="rId16" w:tooltip="Енисей (река)" w:history="1">
        <w:r w:rsidRPr="00AE0EE8">
          <w:rPr>
            <w:color w:val="000000"/>
            <w:sz w:val="28"/>
          </w:rPr>
          <w:t>Енисея</w:t>
        </w:r>
      </w:hyperlink>
      <w:r w:rsidRPr="00AE0EE8">
        <w:rPr>
          <w:color w:val="000000"/>
          <w:sz w:val="28"/>
          <w:szCs w:val="28"/>
        </w:rPr>
        <w:t xml:space="preserve"> на Средне-Сибирском плоскогорье в центральной части Енисейского кряжа. Высшая точка — гора </w:t>
      </w:r>
      <w:hyperlink r:id="rId17" w:tooltip="Енашимский Полкан (страница отсутствует)" w:history="1">
        <w:proofErr w:type="spellStart"/>
        <w:r w:rsidRPr="00AE0EE8">
          <w:rPr>
            <w:color w:val="000000"/>
            <w:sz w:val="28"/>
          </w:rPr>
          <w:t>Енашимский</w:t>
        </w:r>
        <w:proofErr w:type="spellEnd"/>
        <w:r w:rsidRPr="00AE0EE8">
          <w:rPr>
            <w:color w:val="000000"/>
            <w:sz w:val="28"/>
          </w:rPr>
          <w:t xml:space="preserve"> </w:t>
        </w:r>
        <w:proofErr w:type="spellStart"/>
        <w:r w:rsidRPr="00AE0EE8">
          <w:rPr>
            <w:color w:val="000000"/>
            <w:sz w:val="28"/>
          </w:rPr>
          <w:t>Полкан</w:t>
        </w:r>
        <w:proofErr w:type="spellEnd"/>
      </w:hyperlink>
      <w:r w:rsidRPr="00AE0EE8">
        <w:rPr>
          <w:color w:val="000000"/>
          <w:sz w:val="28"/>
          <w:szCs w:val="28"/>
        </w:rPr>
        <w:t xml:space="preserve"> (1125 м) в 70 км к югу от районного центра. Площадь территории — </w:t>
      </w:r>
      <w:r w:rsidRPr="00AE0EE8">
        <w:rPr>
          <w:color w:val="000000"/>
          <w:sz w:val="28"/>
          <w:szCs w:val="28"/>
          <w:u w:val="single"/>
        </w:rPr>
        <w:t>4730,3 га</w:t>
      </w:r>
      <w:r w:rsidRPr="00AE0EE8">
        <w:rPr>
          <w:color w:val="000000"/>
          <w:sz w:val="28"/>
          <w:szCs w:val="28"/>
        </w:rPr>
        <w:t xml:space="preserve">. Максимальная протяженность с запада на восток </w:t>
      </w:r>
      <w:smartTag w:uri="urn:schemas-microsoft-com:office:smarttags" w:element="metricconverter">
        <w:smartTagPr>
          <w:attr w:name="ProductID" w:val="360 км"/>
        </w:smartTagPr>
        <w:r w:rsidRPr="00AE0EE8">
          <w:rPr>
            <w:color w:val="000000"/>
            <w:sz w:val="28"/>
            <w:szCs w:val="28"/>
          </w:rPr>
          <w:t>360 км</w:t>
        </w:r>
      </w:smartTag>
      <w:r w:rsidRPr="00AE0EE8">
        <w:rPr>
          <w:color w:val="000000"/>
          <w:sz w:val="28"/>
          <w:szCs w:val="28"/>
        </w:rPr>
        <w:t xml:space="preserve">, с севера на юг- </w:t>
      </w:r>
      <w:smartTag w:uri="urn:schemas-microsoft-com:office:smarttags" w:element="metricconverter">
        <w:smartTagPr>
          <w:attr w:name="ProductID" w:val="525 км"/>
        </w:smartTagPr>
        <w:r w:rsidRPr="00AE0EE8">
          <w:rPr>
            <w:color w:val="000000"/>
            <w:sz w:val="28"/>
            <w:szCs w:val="28"/>
          </w:rPr>
          <w:t>525 км</w:t>
        </w:r>
      </w:smartTag>
      <w:r w:rsidRPr="00AE0EE8">
        <w:rPr>
          <w:color w:val="000000"/>
          <w:sz w:val="28"/>
          <w:szCs w:val="28"/>
        </w:rPr>
        <w:t xml:space="preserve">. </w:t>
      </w:r>
    </w:p>
    <w:p w:rsidR="00EA5F79" w:rsidRPr="00AE0EE8" w:rsidRDefault="00EA5F79" w:rsidP="005E0D48">
      <w:pPr>
        <w:ind w:firstLine="709"/>
        <w:jc w:val="both"/>
        <w:rPr>
          <w:color w:val="000000"/>
          <w:sz w:val="28"/>
          <w:szCs w:val="28"/>
        </w:rPr>
      </w:pPr>
      <w:r w:rsidRPr="00AE0EE8">
        <w:rPr>
          <w:color w:val="000000"/>
          <w:sz w:val="28"/>
          <w:szCs w:val="28"/>
        </w:rPr>
        <w:t xml:space="preserve">Удалённость от </w:t>
      </w:r>
      <w:hyperlink r:id="rId18" w:tooltip="Красноярск" w:history="1">
        <w:r w:rsidRPr="00AE0EE8">
          <w:rPr>
            <w:color w:val="000000"/>
            <w:sz w:val="28"/>
          </w:rPr>
          <w:t>Красноярска</w:t>
        </w:r>
      </w:hyperlink>
      <w:r w:rsidRPr="00AE0EE8">
        <w:rPr>
          <w:color w:val="000000"/>
          <w:sz w:val="28"/>
          <w:szCs w:val="28"/>
        </w:rPr>
        <w:t xml:space="preserve"> — 634 км. Ближайший город </w:t>
      </w:r>
      <w:hyperlink r:id="rId19" w:tooltip="Енисейск" w:history="1">
        <w:r w:rsidRPr="00AE0EE8">
          <w:rPr>
            <w:color w:val="000000"/>
            <w:sz w:val="28"/>
          </w:rPr>
          <w:t>Енисейск</w:t>
        </w:r>
      </w:hyperlink>
      <w:r w:rsidRPr="00AE0EE8">
        <w:rPr>
          <w:color w:val="000000"/>
          <w:sz w:val="28"/>
          <w:szCs w:val="28"/>
        </w:rPr>
        <w:t> — 300 км. Район является труднодоступным для автомобильного транспорта из-за отсутствия дорог</w:t>
      </w:r>
      <w:r w:rsidR="007B1143" w:rsidRPr="00AE0EE8">
        <w:rPr>
          <w:color w:val="000000"/>
          <w:sz w:val="28"/>
          <w:szCs w:val="28"/>
        </w:rPr>
        <w:t>и</w:t>
      </w:r>
      <w:r w:rsidRPr="00AE0EE8">
        <w:rPr>
          <w:color w:val="000000"/>
          <w:sz w:val="28"/>
          <w:szCs w:val="28"/>
        </w:rPr>
        <w:t xml:space="preserve"> с твердым покрытием</w:t>
      </w:r>
      <w:r w:rsidR="007B1143" w:rsidRPr="00AE0EE8">
        <w:rPr>
          <w:color w:val="000000"/>
          <w:sz w:val="28"/>
          <w:szCs w:val="28"/>
        </w:rPr>
        <w:t xml:space="preserve"> «Епишино – Северо-Енисейский» </w:t>
      </w:r>
      <w:r w:rsidRPr="00AE0EE8">
        <w:rPr>
          <w:color w:val="000000"/>
          <w:sz w:val="28"/>
          <w:szCs w:val="28"/>
        </w:rPr>
        <w:t>и зависимости от работы паромной переправы через Енисей (в районе п. Епишино).</w:t>
      </w:r>
    </w:p>
    <w:p w:rsidR="00EA5F79" w:rsidRPr="00AE0EE8" w:rsidRDefault="00EA5F79" w:rsidP="005E0D48">
      <w:pPr>
        <w:ind w:firstLine="709"/>
        <w:jc w:val="both"/>
        <w:rPr>
          <w:color w:val="000000"/>
          <w:sz w:val="28"/>
          <w:szCs w:val="28"/>
        </w:rPr>
      </w:pPr>
      <w:proofErr w:type="gramStart"/>
      <w:r w:rsidRPr="00AE0EE8">
        <w:rPr>
          <w:color w:val="000000"/>
          <w:sz w:val="28"/>
          <w:szCs w:val="28"/>
        </w:rPr>
        <w:t xml:space="preserve">На западе и юге граничит с </w:t>
      </w:r>
      <w:hyperlink r:id="rId20" w:tooltip="Мотыгинский район" w:history="1">
        <w:proofErr w:type="spellStart"/>
        <w:r w:rsidRPr="00AE0EE8">
          <w:rPr>
            <w:color w:val="000000"/>
            <w:sz w:val="28"/>
          </w:rPr>
          <w:t>Мотыгинским</w:t>
        </w:r>
        <w:proofErr w:type="spellEnd"/>
      </w:hyperlink>
      <w:r w:rsidRPr="00AE0EE8">
        <w:rPr>
          <w:color w:val="000000"/>
          <w:sz w:val="28"/>
          <w:szCs w:val="28"/>
        </w:rPr>
        <w:t xml:space="preserve"> и </w:t>
      </w:r>
      <w:hyperlink r:id="rId21" w:tooltip="Енисейский район" w:history="1">
        <w:r w:rsidRPr="00AE0EE8">
          <w:rPr>
            <w:color w:val="000000"/>
            <w:sz w:val="28"/>
          </w:rPr>
          <w:t>Енисейским</w:t>
        </w:r>
      </w:hyperlink>
      <w:r w:rsidRPr="00AE0EE8">
        <w:rPr>
          <w:color w:val="000000"/>
          <w:sz w:val="28"/>
          <w:szCs w:val="28"/>
        </w:rPr>
        <w:t xml:space="preserve"> районами, с востока и севера — с </w:t>
      </w:r>
      <w:hyperlink r:id="rId22" w:tooltip="Эвенкийский район" w:history="1">
        <w:r w:rsidRPr="00AE0EE8">
          <w:rPr>
            <w:color w:val="000000"/>
            <w:sz w:val="28"/>
          </w:rPr>
          <w:t>Эвенкийским</w:t>
        </w:r>
      </w:hyperlink>
      <w:r w:rsidRPr="00AE0EE8">
        <w:rPr>
          <w:color w:val="000000"/>
          <w:sz w:val="28"/>
          <w:szCs w:val="28"/>
        </w:rPr>
        <w:t xml:space="preserve"> районом.</w:t>
      </w:r>
      <w:proofErr w:type="gramEnd"/>
    </w:p>
    <w:p w:rsidR="00EA5F79" w:rsidRPr="00AE0EE8" w:rsidRDefault="00EA5F79" w:rsidP="005E0D48">
      <w:pPr>
        <w:ind w:firstLine="709"/>
        <w:jc w:val="both"/>
        <w:rPr>
          <w:color w:val="000000"/>
          <w:sz w:val="28"/>
          <w:szCs w:val="28"/>
        </w:rPr>
      </w:pPr>
      <w:r w:rsidRPr="00AE0EE8">
        <w:rPr>
          <w:color w:val="000000"/>
          <w:sz w:val="28"/>
          <w:szCs w:val="28"/>
        </w:rPr>
        <w:t>90 % территории района (</w:t>
      </w:r>
      <w:proofErr w:type="spellStart"/>
      <w:r w:rsidRPr="00AE0EE8">
        <w:rPr>
          <w:color w:val="000000"/>
          <w:sz w:val="28"/>
          <w:szCs w:val="28"/>
        </w:rPr>
        <w:t>ок</w:t>
      </w:r>
      <w:proofErr w:type="spellEnd"/>
      <w:r w:rsidRPr="00AE0EE8">
        <w:rPr>
          <w:color w:val="000000"/>
          <w:sz w:val="28"/>
          <w:szCs w:val="28"/>
        </w:rPr>
        <w:t xml:space="preserve">. 45 тыс. км²) составляют лесные массивы, преимущественно </w:t>
      </w:r>
      <w:hyperlink r:id="rId23" w:tooltip="Тёмнохвойный лес" w:history="1">
        <w:r w:rsidRPr="00AE0EE8">
          <w:rPr>
            <w:color w:val="000000"/>
            <w:sz w:val="28"/>
          </w:rPr>
          <w:t>тёмнохвойные</w:t>
        </w:r>
      </w:hyperlink>
      <w:r w:rsidRPr="00AE0EE8">
        <w:rPr>
          <w:color w:val="000000"/>
          <w:sz w:val="28"/>
          <w:szCs w:val="28"/>
        </w:rPr>
        <w:t xml:space="preserve">, образованные </w:t>
      </w:r>
      <w:hyperlink r:id="rId24" w:tooltip="Лиственница" w:history="1">
        <w:r w:rsidRPr="00AE0EE8">
          <w:rPr>
            <w:color w:val="000000"/>
            <w:sz w:val="28"/>
          </w:rPr>
          <w:t>лиственничными</w:t>
        </w:r>
      </w:hyperlink>
      <w:r w:rsidRPr="00AE0EE8">
        <w:rPr>
          <w:color w:val="000000"/>
          <w:sz w:val="28"/>
          <w:szCs w:val="28"/>
        </w:rPr>
        <w:t xml:space="preserve">, </w:t>
      </w:r>
      <w:hyperlink r:id="rId25" w:tooltip="Сибирский кедр" w:history="1">
        <w:r w:rsidRPr="00AE0EE8">
          <w:rPr>
            <w:color w:val="000000"/>
            <w:sz w:val="28"/>
          </w:rPr>
          <w:t>кедровыми</w:t>
        </w:r>
      </w:hyperlink>
      <w:r w:rsidRPr="00AE0EE8">
        <w:rPr>
          <w:color w:val="000000"/>
          <w:sz w:val="28"/>
          <w:szCs w:val="28"/>
        </w:rPr>
        <w:t xml:space="preserve">, </w:t>
      </w:r>
      <w:hyperlink r:id="rId26" w:tooltip="Пихта" w:history="1">
        <w:r w:rsidRPr="00AE0EE8">
          <w:rPr>
            <w:color w:val="000000"/>
            <w:sz w:val="28"/>
          </w:rPr>
          <w:t>пихтовыми</w:t>
        </w:r>
      </w:hyperlink>
      <w:r w:rsidRPr="00AE0EE8">
        <w:rPr>
          <w:color w:val="000000"/>
          <w:sz w:val="28"/>
          <w:szCs w:val="28"/>
        </w:rPr>
        <w:t xml:space="preserve">, </w:t>
      </w:r>
      <w:hyperlink r:id="rId27" w:tooltip="Сосна" w:history="1">
        <w:r w:rsidRPr="00AE0EE8">
          <w:rPr>
            <w:color w:val="000000"/>
            <w:sz w:val="28"/>
          </w:rPr>
          <w:t>сосновыми</w:t>
        </w:r>
      </w:hyperlink>
      <w:r w:rsidRPr="00AE0EE8">
        <w:rPr>
          <w:color w:val="000000"/>
          <w:sz w:val="28"/>
          <w:szCs w:val="28"/>
        </w:rPr>
        <w:t xml:space="preserve"> и </w:t>
      </w:r>
      <w:hyperlink r:id="rId28" w:tooltip="Берёза" w:history="1">
        <w:r w:rsidRPr="00AE0EE8">
          <w:rPr>
            <w:color w:val="000000"/>
            <w:sz w:val="28"/>
          </w:rPr>
          <w:t>берёзово</w:t>
        </w:r>
      </w:hyperlink>
      <w:r w:rsidRPr="00AE0EE8">
        <w:rPr>
          <w:color w:val="000000"/>
          <w:sz w:val="28"/>
          <w:szCs w:val="28"/>
        </w:rPr>
        <w:t>-</w:t>
      </w:r>
      <w:hyperlink r:id="rId29" w:tooltip="Осина" w:history="1">
        <w:r w:rsidRPr="00AE0EE8">
          <w:rPr>
            <w:color w:val="000000"/>
            <w:sz w:val="28"/>
          </w:rPr>
          <w:t>осиновыми</w:t>
        </w:r>
      </w:hyperlink>
      <w:r w:rsidRPr="00AE0EE8">
        <w:rPr>
          <w:color w:val="000000"/>
          <w:sz w:val="28"/>
          <w:szCs w:val="28"/>
        </w:rPr>
        <w:t xml:space="preserve"> лесами.</w:t>
      </w:r>
    </w:p>
    <w:p w:rsidR="00EA5F79" w:rsidRPr="00AE0EE8" w:rsidRDefault="00EA5F79" w:rsidP="005E0D48">
      <w:pPr>
        <w:ind w:firstLine="709"/>
        <w:jc w:val="both"/>
        <w:rPr>
          <w:color w:val="000000"/>
          <w:sz w:val="28"/>
          <w:szCs w:val="28"/>
        </w:rPr>
      </w:pPr>
      <w:r w:rsidRPr="00AE0EE8">
        <w:rPr>
          <w:color w:val="000000"/>
          <w:sz w:val="28"/>
          <w:szCs w:val="28"/>
        </w:rPr>
        <w:t xml:space="preserve">Крупные водные артерии района — реки правобережного бассейна Енисея — </w:t>
      </w:r>
      <w:hyperlink r:id="rId30" w:tooltip="Большой Пит" w:history="1">
        <w:r w:rsidRPr="00AE0EE8">
          <w:rPr>
            <w:color w:val="000000"/>
            <w:sz w:val="28"/>
          </w:rPr>
          <w:t>Большой Пит</w:t>
        </w:r>
      </w:hyperlink>
      <w:r w:rsidRPr="00AE0EE8">
        <w:rPr>
          <w:color w:val="000000"/>
          <w:sz w:val="28"/>
          <w:szCs w:val="28"/>
        </w:rPr>
        <w:t xml:space="preserve">, </w:t>
      </w:r>
      <w:hyperlink r:id="rId31" w:tooltip="Вельмо (река)" w:history="1">
        <w:r w:rsidRPr="00AE0EE8">
          <w:rPr>
            <w:color w:val="000000"/>
            <w:sz w:val="28"/>
          </w:rPr>
          <w:t>Вельмо</w:t>
        </w:r>
      </w:hyperlink>
      <w:r w:rsidRPr="00AE0EE8">
        <w:rPr>
          <w:color w:val="000000"/>
          <w:sz w:val="28"/>
          <w:szCs w:val="28"/>
        </w:rPr>
        <w:t xml:space="preserve">, </w:t>
      </w:r>
      <w:hyperlink r:id="rId32" w:tooltip="Енашимо (страница отсутствует)" w:history="1">
        <w:r w:rsidRPr="00AE0EE8">
          <w:rPr>
            <w:color w:val="000000"/>
            <w:sz w:val="28"/>
          </w:rPr>
          <w:t>Енашимо</w:t>
        </w:r>
      </w:hyperlink>
      <w:r w:rsidRPr="00AE0EE8">
        <w:rPr>
          <w:color w:val="000000"/>
          <w:sz w:val="28"/>
          <w:szCs w:val="28"/>
        </w:rPr>
        <w:t xml:space="preserve">, </w:t>
      </w:r>
      <w:hyperlink r:id="rId33" w:tooltip="Сухой Пит (страница отсутствует)" w:history="1">
        <w:r w:rsidRPr="00AE0EE8">
          <w:rPr>
            <w:color w:val="000000"/>
            <w:sz w:val="28"/>
          </w:rPr>
          <w:t>Сухой Пит</w:t>
        </w:r>
      </w:hyperlink>
      <w:r w:rsidRPr="00AE0EE8">
        <w:rPr>
          <w:color w:val="000000"/>
          <w:sz w:val="28"/>
          <w:szCs w:val="28"/>
        </w:rPr>
        <w:t xml:space="preserve">, </w:t>
      </w:r>
      <w:hyperlink r:id="rId34" w:tooltip="Тея (река)" w:history="1">
        <w:r w:rsidRPr="00AE0EE8">
          <w:rPr>
            <w:color w:val="000000"/>
            <w:sz w:val="28"/>
          </w:rPr>
          <w:t>Тея</w:t>
        </w:r>
      </w:hyperlink>
      <w:r w:rsidRPr="00AE0EE8">
        <w:rPr>
          <w:color w:val="000000"/>
          <w:sz w:val="28"/>
          <w:szCs w:val="28"/>
        </w:rPr>
        <w:t xml:space="preserve">, ледоход, на </w:t>
      </w:r>
      <w:proofErr w:type="gramStart"/>
      <w:r w:rsidRPr="00AE0EE8">
        <w:rPr>
          <w:color w:val="000000"/>
          <w:sz w:val="28"/>
          <w:szCs w:val="28"/>
        </w:rPr>
        <w:t>которых</w:t>
      </w:r>
      <w:proofErr w:type="gramEnd"/>
      <w:r w:rsidRPr="00AE0EE8">
        <w:rPr>
          <w:color w:val="000000"/>
          <w:sz w:val="28"/>
          <w:szCs w:val="28"/>
        </w:rPr>
        <w:t xml:space="preserve"> начинается в конце апреля-начале мая.</w:t>
      </w:r>
    </w:p>
    <w:p w:rsidR="00EA5F79" w:rsidRPr="00AE0EE8" w:rsidRDefault="00EA5F79" w:rsidP="005E0D48">
      <w:pPr>
        <w:ind w:firstLine="709"/>
        <w:jc w:val="both"/>
        <w:rPr>
          <w:color w:val="000000"/>
          <w:sz w:val="28"/>
          <w:szCs w:val="28"/>
        </w:rPr>
      </w:pPr>
      <w:proofErr w:type="gramStart"/>
      <w:r w:rsidRPr="00AE0EE8">
        <w:rPr>
          <w:color w:val="000000"/>
          <w:sz w:val="28"/>
          <w:szCs w:val="28"/>
        </w:rPr>
        <w:t xml:space="preserve">Среди полезных ископаемых преобладают </w:t>
      </w:r>
      <w:hyperlink r:id="rId35" w:tooltip="Золото" w:history="1">
        <w:r w:rsidRPr="00AE0EE8">
          <w:rPr>
            <w:color w:val="000000"/>
            <w:sz w:val="28"/>
          </w:rPr>
          <w:t>золото</w:t>
        </w:r>
      </w:hyperlink>
      <w:r w:rsidRPr="00AE0EE8">
        <w:rPr>
          <w:color w:val="000000"/>
          <w:sz w:val="28"/>
          <w:szCs w:val="28"/>
        </w:rPr>
        <w:t xml:space="preserve">, железо, ниобий, вермикулит, алюминий, </w:t>
      </w:r>
      <w:hyperlink r:id="rId36" w:tooltip="Сурьма" w:history="1">
        <w:r w:rsidRPr="00AE0EE8">
          <w:rPr>
            <w:color w:val="000000"/>
            <w:sz w:val="28"/>
            <w:szCs w:val="28"/>
          </w:rPr>
          <w:t>сурьма</w:t>
        </w:r>
      </w:hyperlink>
      <w:r w:rsidRPr="00AE0EE8">
        <w:rPr>
          <w:sz w:val="28"/>
          <w:szCs w:val="28"/>
        </w:rPr>
        <w:t>, уран</w:t>
      </w:r>
      <w:r w:rsidRPr="00AE0EE8">
        <w:rPr>
          <w:color w:val="000000"/>
          <w:sz w:val="28"/>
          <w:szCs w:val="28"/>
        </w:rPr>
        <w:t>.</w:t>
      </w:r>
      <w:proofErr w:type="gramEnd"/>
    </w:p>
    <w:p w:rsidR="00EA5F79" w:rsidRPr="00AE0EE8" w:rsidRDefault="00EA5F79" w:rsidP="005E0D48">
      <w:pPr>
        <w:ind w:firstLine="709"/>
        <w:jc w:val="both"/>
        <w:rPr>
          <w:color w:val="000000"/>
          <w:sz w:val="28"/>
          <w:szCs w:val="28"/>
        </w:rPr>
      </w:pPr>
      <w:r w:rsidRPr="00AE0EE8">
        <w:rPr>
          <w:color w:val="000000"/>
          <w:sz w:val="28"/>
          <w:szCs w:val="28"/>
        </w:rPr>
        <w:t xml:space="preserve">Климат района резко-континентальный. В тёплый период (июнь-август) среднемесячная температура составляет +17,5°C. Осень начинается в начале </w:t>
      </w:r>
      <w:r w:rsidRPr="00AE0EE8">
        <w:rPr>
          <w:color w:val="000000"/>
          <w:sz w:val="28"/>
          <w:szCs w:val="28"/>
        </w:rPr>
        <w:lastRenderedPageBreak/>
        <w:t>сентября, снег выпадает в октябре-ноябре. В среднем в году 635 мм осадков. В течение последних лет в районе наблюдается смягчение климата.</w:t>
      </w:r>
    </w:p>
    <w:p w:rsidR="000F5605" w:rsidRPr="008E760F" w:rsidRDefault="000F5605" w:rsidP="005E0D48">
      <w:pPr>
        <w:ind w:firstLine="708"/>
        <w:jc w:val="both"/>
        <w:rPr>
          <w:sz w:val="28"/>
          <w:szCs w:val="28"/>
          <w:highlight w:val="yellow"/>
        </w:rPr>
      </w:pPr>
    </w:p>
    <w:p w:rsidR="0046353B" w:rsidRPr="00AE0EE8" w:rsidRDefault="0046353B" w:rsidP="005E0D48">
      <w:pPr>
        <w:pStyle w:val="2"/>
        <w:ind w:left="0" w:firstLine="0"/>
        <w:jc w:val="center"/>
      </w:pPr>
      <w:bookmarkStart w:id="7" w:name="_Toc296774419"/>
      <w:bookmarkStart w:id="8" w:name="_Toc361390344"/>
      <w:bookmarkStart w:id="9" w:name="_Toc49869653"/>
      <w:r w:rsidRPr="00AE0EE8">
        <w:t>Административно-территориальный состав</w:t>
      </w:r>
      <w:bookmarkEnd w:id="7"/>
      <w:bookmarkEnd w:id="8"/>
      <w:bookmarkEnd w:id="9"/>
    </w:p>
    <w:p w:rsidR="0046353B" w:rsidRPr="00AE0EE8" w:rsidRDefault="0046353B" w:rsidP="005E0D48">
      <w:pPr>
        <w:ind w:firstLine="708"/>
        <w:jc w:val="both"/>
        <w:rPr>
          <w:sz w:val="28"/>
          <w:szCs w:val="28"/>
        </w:rPr>
      </w:pPr>
    </w:p>
    <w:p w:rsidR="00EA5F79" w:rsidRPr="00AE0EE8" w:rsidRDefault="00EA5F79" w:rsidP="005E0D48">
      <w:pPr>
        <w:ind w:firstLine="708"/>
        <w:jc w:val="both"/>
        <w:rPr>
          <w:sz w:val="28"/>
          <w:szCs w:val="28"/>
        </w:rPr>
      </w:pPr>
      <w:r w:rsidRPr="00AE0EE8">
        <w:rPr>
          <w:sz w:val="28"/>
          <w:szCs w:val="28"/>
        </w:rPr>
        <w:t>В 1996 году на проведенном районном референдуме была выбрана система организации местного самоуправления в виде единого муниципального образования. Упразднение сель (пос</w:t>
      </w:r>
      <w:r w:rsidR="00CE592A" w:rsidRPr="00AE0EE8">
        <w:rPr>
          <w:sz w:val="28"/>
          <w:szCs w:val="28"/>
        </w:rPr>
        <w:t>.</w:t>
      </w:r>
      <w:r w:rsidRPr="00AE0EE8">
        <w:rPr>
          <w:sz w:val="28"/>
          <w:szCs w:val="28"/>
        </w:rPr>
        <w:t xml:space="preserve">) советов, как самостоятельных организационных структур позволило, во-первых, сократить затраты на осуществление функций местного самоуправления на территории района, во-вторых, повысить управляемость в районе путем централизации районной власти. </w:t>
      </w:r>
    </w:p>
    <w:p w:rsidR="00EA5F79" w:rsidRPr="00AE0EE8" w:rsidRDefault="00EA5F79" w:rsidP="005E0D48">
      <w:pPr>
        <w:ind w:firstLine="708"/>
        <w:jc w:val="both"/>
        <w:rPr>
          <w:sz w:val="28"/>
          <w:szCs w:val="28"/>
        </w:rPr>
      </w:pPr>
      <w:r w:rsidRPr="00AE0EE8">
        <w:rPr>
          <w:sz w:val="28"/>
          <w:szCs w:val="28"/>
        </w:rPr>
        <w:t xml:space="preserve">Закон «Об общих принципах организации местного самоуправления» №131-ФЗ от 06.10.2003 г., предписывал выделение в качестве организационного уровня местного самоуправления – поселения. </w:t>
      </w:r>
    </w:p>
    <w:p w:rsidR="00EA5F79" w:rsidRPr="00AE0EE8" w:rsidRDefault="00EA5F79" w:rsidP="005E0D48">
      <w:pPr>
        <w:ind w:firstLine="708"/>
        <w:jc w:val="both"/>
        <w:rPr>
          <w:sz w:val="28"/>
          <w:szCs w:val="28"/>
        </w:rPr>
      </w:pPr>
      <w:r w:rsidRPr="00AE0EE8">
        <w:rPr>
          <w:sz w:val="28"/>
          <w:szCs w:val="28"/>
        </w:rPr>
        <w:t xml:space="preserve">Федеральным конституционным законом от 14.10.2005 г. №6-ФКЗ, статьей 17, была установлена возможность наделения Северо-Енисейского района статусом муниципального района без наделения поселений, находящихся в границах территории Северо-Енисейского района статусом городского или сельского поселения. </w:t>
      </w:r>
    </w:p>
    <w:p w:rsidR="00EA5F79" w:rsidRPr="00AE0EE8" w:rsidRDefault="00EA5F79" w:rsidP="005E0D48">
      <w:pPr>
        <w:ind w:firstLine="708"/>
        <w:jc w:val="both"/>
        <w:rPr>
          <w:b/>
          <w:sz w:val="28"/>
          <w:szCs w:val="28"/>
          <w:u w:val="single"/>
        </w:rPr>
      </w:pPr>
      <w:r w:rsidRPr="00AE0EE8">
        <w:rPr>
          <w:b/>
          <w:sz w:val="28"/>
          <w:szCs w:val="28"/>
          <w:u w:val="single"/>
        </w:rPr>
        <w:t>Таким образом, Северо-Енисейский район является единственным в Российской Федерации – единым муниципальным образованием.</w:t>
      </w:r>
    </w:p>
    <w:p w:rsidR="00EA5F79" w:rsidRPr="00AE0EE8" w:rsidRDefault="00EA5F79" w:rsidP="005E0D48">
      <w:pPr>
        <w:ind w:firstLine="708"/>
        <w:jc w:val="both"/>
        <w:rPr>
          <w:sz w:val="28"/>
          <w:szCs w:val="28"/>
        </w:rPr>
      </w:pPr>
      <w:r w:rsidRPr="00AE0EE8">
        <w:rPr>
          <w:sz w:val="28"/>
          <w:szCs w:val="28"/>
        </w:rPr>
        <w:t>Сохранение единого муниципального образования позволило сохранить управляемость в районе, созданную систему жизнеобеспечения района, обеспечить программный подход к развитию всех сфер жизнедеятельности района.</w:t>
      </w:r>
    </w:p>
    <w:p w:rsidR="00DC2563" w:rsidRPr="00AE0EE8" w:rsidRDefault="00DC2563" w:rsidP="005E0D48">
      <w:pPr>
        <w:ind w:firstLine="708"/>
        <w:jc w:val="both"/>
        <w:rPr>
          <w:sz w:val="28"/>
          <w:szCs w:val="28"/>
        </w:rPr>
      </w:pPr>
      <w:r w:rsidRPr="007F6A1B">
        <w:rPr>
          <w:sz w:val="28"/>
          <w:szCs w:val="28"/>
        </w:rPr>
        <w:t xml:space="preserve">По данным Красноярскстата численность постоянного населения </w:t>
      </w:r>
      <w:r w:rsidR="007F6A1B" w:rsidRPr="007F6A1B">
        <w:rPr>
          <w:sz w:val="28"/>
          <w:szCs w:val="28"/>
        </w:rPr>
        <w:t xml:space="preserve">в среднем за 2020 год </w:t>
      </w:r>
      <w:r w:rsidRPr="007F6A1B">
        <w:rPr>
          <w:sz w:val="28"/>
          <w:szCs w:val="28"/>
        </w:rPr>
        <w:t xml:space="preserve">составляет </w:t>
      </w:r>
      <w:r w:rsidR="00F52DE3" w:rsidRPr="007F6A1B">
        <w:rPr>
          <w:sz w:val="28"/>
          <w:szCs w:val="28"/>
        </w:rPr>
        <w:t>10,</w:t>
      </w:r>
      <w:r w:rsidR="007F6A1B" w:rsidRPr="007F6A1B">
        <w:rPr>
          <w:sz w:val="28"/>
          <w:szCs w:val="28"/>
        </w:rPr>
        <w:t>131</w:t>
      </w:r>
      <w:r w:rsidRPr="007F6A1B">
        <w:rPr>
          <w:sz w:val="28"/>
          <w:szCs w:val="28"/>
        </w:rPr>
        <w:t xml:space="preserve"> тыс. жителей. </w:t>
      </w:r>
      <w:r w:rsidRPr="007F6A1B">
        <w:rPr>
          <w:sz w:val="28"/>
          <w:szCs w:val="28"/>
          <w:u w:val="single"/>
        </w:rPr>
        <w:t>Плотность населения является одной из низких в крае и составляет 0,2</w:t>
      </w:r>
      <w:r w:rsidR="007F6A1B" w:rsidRPr="007F6A1B">
        <w:rPr>
          <w:sz w:val="28"/>
          <w:szCs w:val="28"/>
          <w:u w:val="single"/>
        </w:rPr>
        <w:t>1</w:t>
      </w:r>
      <w:r w:rsidRPr="007F6A1B">
        <w:rPr>
          <w:sz w:val="28"/>
          <w:szCs w:val="28"/>
          <w:u w:val="single"/>
        </w:rPr>
        <w:t xml:space="preserve"> чел./кв.км.</w:t>
      </w:r>
    </w:p>
    <w:p w:rsidR="00EA5F79" w:rsidRPr="00AE0EE8" w:rsidRDefault="00EA5F79" w:rsidP="005E0D48">
      <w:pPr>
        <w:ind w:firstLine="708"/>
        <w:jc w:val="both"/>
        <w:rPr>
          <w:sz w:val="28"/>
          <w:szCs w:val="28"/>
        </w:rPr>
      </w:pPr>
      <w:r w:rsidRPr="00AE0EE8">
        <w:rPr>
          <w:sz w:val="28"/>
          <w:szCs w:val="28"/>
        </w:rPr>
        <w:t>В настоящее время в границах Северо-Енисейского района находится 1</w:t>
      </w:r>
      <w:r w:rsidR="00F52DE3" w:rsidRPr="00AE0EE8">
        <w:rPr>
          <w:sz w:val="28"/>
          <w:szCs w:val="28"/>
        </w:rPr>
        <w:t>0</w:t>
      </w:r>
      <w:r w:rsidRPr="00AE0EE8">
        <w:rPr>
          <w:sz w:val="28"/>
          <w:szCs w:val="28"/>
        </w:rPr>
        <w:t xml:space="preserve"> населенных пунктов. Районный центр – городской поселок Северо-Енисейский.</w:t>
      </w:r>
    </w:p>
    <w:p w:rsidR="00DC2563" w:rsidRPr="00AE0EE8" w:rsidRDefault="00DC2563" w:rsidP="005E0D48">
      <w:pPr>
        <w:ind w:firstLine="708"/>
        <w:jc w:val="both"/>
        <w:rPr>
          <w:sz w:val="28"/>
          <w:szCs w:val="28"/>
        </w:rPr>
      </w:pPr>
      <w:r w:rsidRPr="00AE0EE8">
        <w:rPr>
          <w:sz w:val="28"/>
          <w:szCs w:val="28"/>
        </w:rPr>
        <w:t>Самыми крупными населенными пунктами района являются гп Северо-Енисейский с численностью населения на 01.01.201</w:t>
      </w:r>
      <w:r w:rsidR="00F52DE3" w:rsidRPr="00AE0EE8">
        <w:rPr>
          <w:sz w:val="28"/>
          <w:szCs w:val="28"/>
        </w:rPr>
        <w:t>9</w:t>
      </w:r>
      <w:r w:rsidRPr="00AE0EE8">
        <w:rPr>
          <w:sz w:val="28"/>
          <w:szCs w:val="28"/>
        </w:rPr>
        <w:t xml:space="preserve"> г. </w:t>
      </w:r>
      <w:r w:rsidR="00F52DE3" w:rsidRPr="00AE0EE8">
        <w:rPr>
          <w:sz w:val="28"/>
          <w:szCs w:val="28"/>
        </w:rPr>
        <w:t>6,716</w:t>
      </w:r>
      <w:r w:rsidRPr="00AE0EE8">
        <w:rPr>
          <w:sz w:val="28"/>
          <w:szCs w:val="28"/>
        </w:rPr>
        <w:t xml:space="preserve"> тыс. жителей, п. Тея с численностью населения – </w:t>
      </w:r>
      <w:r w:rsidR="00F52DE3" w:rsidRPr="00AE0EE8">
        <w:rPr>
          <w:sz w:val="28"/>
          <w:szCs w:val="28"/>
        </w:rPr>
        <w:t>1,576</w:t>
      </w:r>
      <w:r w:rsidRPr="00AE0EE8">
        <w:rPr>
          <w:sz w:val="28"/>
          <w:szCs w:val="28"/>
        </w:rPr>
        <w:t xml:space="preserve"> тыс. жителей.</w:t>
      </w:r>
    </w:p>
    <w:p w:rsidR="00EA5F79" w:rsidRPr="00AE0EE8" w:rsidRDefault="00EA5F79" w:rsidP="005E0D48">
      <w:pPr>
        <w:ind w:firstLine="708"/>
        <w:jc w:val="both"/>
        <w:rPr>
          <w:sz w:val="28"/>
          <w:szCs w:val="28"/>
        </w:rPr>
      </w:pPr>
      <w:r w:rsidRPr="00AE0EE8">
        <w:rPr>
          <w:sz w:val="28"/>
          <w:szCs w:val="28"/>
        </w:rPr>
        <w:t>Населенные пункты п. Вельмо, д. Куромба, п. Новоерудинский, п.</w:t>
      </w:r>
      <w:r w:rsidR="006E71A0" w:rsidRPr="00AE0EE8">
        <w:rPr>
          <w:sz w:val="28"/>
          <w:szCs w:val="28"/>
        </w:rPr>
        <w:t xml:space="preserve"> </w:t>
      </w:r>
      <w:r w:rsidRPr="00AE0EE8">
        <w:rPr>
          <w:sz w:val="28"/>
          <w:szCs w:val="28"/>
        </w:rPr>
        <w:t>Пит-городок, в соответствии с Законом Красноярского края от 29.09.2005 г. №16-3747 отнесены к труднодоступным и отдаленным местностям Красноярского края.</w:t>
      </w:r>
    </w:p>
    <w:p w:rsidR="00DC2563" w:rsidRPr="00AE0EE8" w:rsidRDefault="00DC2563" w:rsidP="005E0D48">
      <w:pPr>
        <w:ind w:firstLine="708"/>
        <w:jc w:val="both"/>
        <w:rPr>
          <w:sz w:val="28"/>
          <w:szCs w:val="28"/>
        </w:rPr>
      </w:pPr>
      <w:r w:rsidRPr="00AE0EE8">
        <w:rPr>
          <w:sz w:val="28"/>
          <w:szCs w:val="28"/>
        </w:rPr>
        <w:t>В соответствии с Законом Красноярского края от 24.12.2015 №9-4046 упразднена территориальная единица поселок Еруда, находящийся в границах Северо-Енисейского района Красноярского края.</w:t>
      </w:r>
    </w:p>
    <w:p w:rsidR="0046353B" w:rsidRPr="003F4DA1" w:rsidRDefault="0046353B" w:rsidP="005E0D48">
      <w:pPr>
        <w:ind w:firstLine="708"/>
        <w:jc w:val="both"/>
        <w:rPr>
          <w:sz w:val="28"/>
          <w:szCs w:val="28"/>
        </w:rPr>
      </w:pPr>
    </w:p>
    <w:p w:rsidR="0046353B" w:rsidRPr="003F4DA1" w:rsidRDefault="0046353B" w:rsidP="005E0D48">
      <w:pPr>
        <w:pStyle w:val="2"/>
        <w:ind w:left="0" w:firstLine="0"/>
        <w:jc w:val="center"/>
      </w:pPr>
      <w:bookmarkStart w:id="10" w:name="_Toc296774420"/>
      <w:bookmarkStart w:id="11" w:name="_Toc361390345"/>
      <w:bookmarkStart w:id="12" w:name="_Toc49869654"/>
      <w:r w:rsidRPr="003F4DA1">
        <w:t>Транспортное сообщение</w:t>
      </w:r>
      <w:bookmarkEnd w:id="10"/>
      <w:bookmarkEnd w:id="11"/>
      <w:bookmarkEnd w:id="12"/>
    </w:p>
    <w:p w:rsidR="006E275A" w:rsidRPr="006E275A" w:rsidRDefault="006E275A" w:rsidP="006E275A">
      <w:pPr>
        <w:ind w:firstLine="708"/>
        <w:jc w:val="both"/>
        <w:rPr>
          <w:sz w:val="28"/>
          <w:szCs w:val="28"/>
        </w:rPr>
      </w:pPr>
      <w:bookmarkStart w:id="13" w:name="_Toc296773696"/>
      <w:bookmarkStart w:id="14" w:name="_Toc296773724"/>
      <w:bookmarkStart w:id="15" w:name="_Toc296773784"/>
      <w:bookmarkStart w:id="16" w:name="_Toc296774421"/>
      <w:bookmarkStart w:id="17" w:name="_Toc361390346"/>
      <w:r w:rsidRPr="006E275A">
        <w:rPr>
          <w:sz w:val="28"/>
          <w:szCs w:val="28"/>
        </w:rPr>
        <w:t>Основным видом транспортного сообщения является авиационный (Красноярск-Северо-Енисейский) и автомобильный по автодороге до города Енисейска с паромной переправой через реку Енисей.</w:t>
      </w:r>
    </w:p>
    <w:p w:rsidR="006E275A" w:rsidRPr="006E275A" w:rsidRDefault="006E275A" w:rsidP="006E275A">
      <w:pPr>
        <w:ind w:firstLine="708"/>
        <w:jc w:val="both"/>
        <w:rPr>
          <w:sz w:val="28"/>
          <w:szCs w:val="28"/>
        </w:rPr>
      </w:pPr>
      <w:r w:rsidRPr="006E275A">
        <w:rPr>
          <w:sz w:val="28"/>
          <w:szCs w:val="28"/>
        </w:rPr>
        <w:t>Автомобильный транспорт. Общая протяженность всех автомобильных дорог района составляет 598,6 км.</w:t>
      </w:r>
    </w:p>
    <w:p w:rsidR="006E275A" w:rsidRPr="006E275A" w:rsidRDefault="006E275A" w:rsidP="006E275A">
      <w:pPr>
        <w:ind w:firstLine="708"/>
        <w:jc w:val="both"/>
        <w:rPr>
          <w:sz w:val="28"/>
          <w:szCs w:val="28"/>
        </w:rPr>
      </w:pPr>
      <w:r w:rsidRPr="006E275A">
        <w:rPr>
          <w:sz w:val="28"/>
          <w:szCs w:val="28"/>
        </w:rPr>
        <w:lastRenderedPageBreak/>
        <w:t xml:space="preserve">Основная доля всех промышленных грузов завозится по дороге Епишино-Северо-Енисейский, протяженностью </w:t>
      </w:r>
      <w:r w:rsidRPr="006E275A">
        <w:rPr>
          <w:rFonts w:eastAsia="Times New Roman CYR"/>
          <w:sz w:val="28"/>
          <w:szCs w:val="28"/>
        </w:rPr>
        <w:t>291,04</w:t>
      </w:r>
      <w:r w:rsidRPr="006E275A">
        <w:rPr>
          <w:sz w:val="28"/>
          <w:szCs w:val="28"/>
        </w:rPr>
        <w:t xml:space="preserve"> км, находящейся на балансе КГКУ «Управление автомобильных дорог по Красноярскому краю». В настоящее время заасфальтировано </w:t>
      </w:r>
      <w:smartTag w:uri="urn:schemas-microsoft-com:office:smarttags" w:element="metricconverter">
        <w:smartTagPr>
          <w:attr w:name="ProductID" w:val="35 км"/>
        </w:smartTagPr>
        <w:r w:rsidRPr="006E275A">
          <w:rPr>
            <w:sz w:val="28"/>
            <w:szCs w:val="28"/>
          </w:rPr>
          <w:t>35 км</w:t>
        </w:r>
      </w:smartTag>
      <w:r w:rsidRPr="006E275A">
        <w:rPr>
          <w:sz w:val="28"/>
          <w:szCs w:val="28"/>
        </w:rPr>
        <w:t xml:space="preserve"> данной дороги. Остальная же дорога имеет гравийное покрытие и в ряде мест крайне труднопроходима для всех видов автотранспорта. Ежегодный объем перевозимых промышленных грузов составляет порядка 13,0 млн. тонн.</w:t>
      </w:r>
    </w:p>
    <w:p w:rsidR="002F5E23" w:rsidRPr="006E275A" w:rsidRDefault="006E275A" w:rsidP="006E275A">
      <w:pPr>
        <w:ind w:firstLine="708"/>
        <w:jc w:val="both"/>
        <w:rPr>
          <w:sz w:val="28"/>
          <w:szCs w:val="28"/>
        </w:rPr>
      </w:pPr>
      <w:r w:rsidRPr="006E275A">
        <w:rPr>
          <w:sz w:val="28"/>
          <w:szCs w:val="28"/>
        </w:rPr>
        <w:t xml:space="preserve">Авиационный транспорт. Аэропорт «Северо-Енисейский» расположен в гп Северо-Енисейский. Класс аэропорта - 4 «Д». </w:t>
      </w:r>
      <w:proofErr w:type="gramStart"/>
      <w:r w:rsidRPr="006E275A">
        <w:rPr>
          <w:sz w:val="28"/>
          <w:szCs w:val="28"/>
        </w:rPr>
        <w:t>Годен</w:t>
      </w:r>
      <w:proofErr w:type="gramEnd"/>
      <w:r w:rsidRPr="006E275A">
        <w:rPr>
          <w:sz w:val="28"/>
          <w:szCs w:val="28"/>
        </w:rPr>
        <w:t xml:space="preserve"> для эксплуатации для следующих типов воздушных судов: АН-24, АН-26, ЯК-40, вертолеты всех типов с весом до 21 тонны. Имеется 1 искусственная взлетно-посадочная полоса с асфальтобетонным покрытием общей длиной – </w:t>
      </w:r>
      <w:smartTag w:uri="urn:schemas-microsoft-com:office:smarttags" w:element="metricconverter">
        <w:smartTagPr>
          <w:attr w:name="ProductID" w:val="1560 метров"/>
        </w:smartTagPr>
        <w:r w:rsidRPr="006E275A">
          <w:rPr>
            <w:sz w:val="28"/>
            <w:szCs w:val="28"/>
          </w:rPr>
          <w:t>1560 метров</w:t>
        </w:r>
      </w:smartTag>
      <w:r w:rsidRPr="006E275A">
        <w:rPr>
          <w:sz w:val="28"/>
          <w:szCs w:val="28"/>
        </w:rPr>
        <w:t>. Открыто регулярное авиационное сообщение по маршруту «Красноярск-Северо-Енисейск-Красноярск».  В период ледохода и ледостава, в связи с отсутствием автотранспортного сообщения, ежегодно отмечается увеличение объема перевезенных (отправленных) пассажиров воздушным транспортом.</w:t>
      </w:r>
    </w:p>
    <w:p w:rsidR="005B2178" w:rsidRPr="00962929" w:rsidRDefault="005B2178" w:rsidP="005E0D48">
      <w:pPr>
        <w:ind w:firstLine="708"/>
        <w:jc w:val="both"/>
        <w:rPr>
          <w:sz w:val="28"/>
          <w:szCs w:val="28"/>
        </w:rPr>
      </w:pPr>
    </w:p>
    <w:p w:rsidR="000B1BB1" w:rsidRPr="00962929" w:rsidRDefault="0046353B" w:rsidP="005E0D48">
      <w:pPr>
        <w:pStyle w:val="2"/>
        <w:ind w:left="0" w:firstLine="0"/>
        <w:jc w:val="center"/>
      </w:pPr>
      <w:bookmarkStart w:id="18" w:name="_Toc49869655"/>
      <w:r w:rsidRPr="00962929">
        <w:t>Связь</w:t>
      </w:r>
      <w:bookmarkEnd w:id="13"/>
      <w:bookmarkEnd w:id="14"/>
      <w:bookmarkEnd w:id="15"/>
      <w:bookmarkEnd w:id="16"/>
      <w:bookmarkEnd w:id="17"/>
      <w:bookmarkEnd w:id="18"/>
    </w:p>
    <w:p w:rsidR="00B16367" w:rsidRPr="00962929" w:rsidRDefault="00B16367" w:rsidP="005E0D48"/>
    <w:p w:rsidR="002F5E23" w:rsidRPr="00962929" w:rsidRDefault="002F5E23" w:rsidP="005E0D48">
      <w:pPr>
        <w:ind w:firstLine="708"/>
        <w:jc w:val="both"/>
        <w:rPr>
          <w:sz w:val="28"/>
          <w:szCs w:val="28"/>
        </w:rPr>
      </w:pPr>
      <w:bookmarkStart w:id="19" w:name="_Toc296774422"/>
      <w:bookmarkStart w:id="20" w:name="_Toc361390347"/>
      <w:r w:rsidRPr="00962929">
        <w:rPr>
          <w:sz w:val="28"/>
          <w:szCs w:val="28"/>
        </w:rPr>
        <w:t>Развитие телефонной связи в Северо-Енисейском районе в 201</w:t>
      </w:r>
      <w:r w:rsidR="00962929" w:rsidRPr="00962929">
        <w:rPr>
          <w:sz w:val="28"/>
          <w:szCs w:val="28"/>
        </w:rPr>
        <w:t>9</w:t>
      </w:r>
      <w:r w:rsidRPr="00962929">
        <w:rPr>
          <w:sz w:val="28"/>
          <w:szCs w:val="28"/>
        </w:rPr>
        <w:t xml:space="preserve"> году характеризуется следующими показателями:</w:t>
      </w:r>
    </w:p>
    <w:p w:rsidR="002F5E23" w:rsidRPr="00962929" w:rsidRDefault="002F5E23" w:rsidP="005E0D48">
      <w:pPr>
        <w:ind w:firstLine="708"/>
        <w:jc w:val="both"/>
        <w:rPr>
          <w:sz w:val="28"/>
          <w:szCs w:val="28"/>
        </w:rPr>
      </w:pPr>
      <w:r w:rsidRPr="00962929">
        <w:rPr>
          <w:sz w:val="28"/>
          <w:szCs w:val="28"/>
        </w:rPr>
        <w:t xml:space="preserve">-количество установленных квартирных телефонных аппаратов сети общего пользования – </w:t>
      </w:r>
      <w:r w:rsidR="00962929" w:rsidRPr="00962929">
        <w:rPr>
          <w:sz w:val="28"/>
          <w:szCs w:val="28"/>
        </w:rPr>
        <w:t>771</w:t>
      </w:r>
      <w:r w:rsidRPr="00962929">
        <w:rPr>
          <w:sz w:val="28"/>
          <w:szCs w:val="28"/>
        </w:rPr>
        <w:t xml:space="preserve"> шт.;</w:t>
      </w:r>
    </w:p>
    <w:p w:rsidR="002F5E23" w:rsidRPr="00962929" w:rsidRDefault="002F5E23" w:rsidP="005E0D48">
      <w:pPr>
        <w:ind w:firstLine="708"/>
        <w:jc w:val="both"/>
        <w:rPr>
          <w:sz w:val="28"/>
          <w:szCs w:val="28"/>
        </w:rPr>
      </w:pPr>
      <w:r w:rsidRPr="00962929">
        <w:rPr>
          <w:sz w:val="28"/>
          <w:szCs w:val="28"/>
        </w:rPr>
        <w:t>- сотовая связь - «Теле</w:t>
      </w:r>
      <w:proofErr w:type="gramStart"/>
      <w:r w:rsidRPr="00962929">
        <w:rPr>
          <w:sz w:val="28"/>
          <w:szCs w:val="28"/>
        </w:rPr>
        <w:t>2</w:t>
      </w:r>
      <w:proofErr w:type="gramEnd"/>
      <w:r w:rsidRPr="00962929">
        <w:rPr>
          <w:sz w:val="28"/>
          <w:szCs w:val="28"/>
        </w:rPr>
        <w:t>», «Билайн», «МТС», «Мегафон»;</w:t>
      </w:r>
    </w:p>
    <w:p w:rsidR="002F5E23" w:rsidRPr="00962929" w:rsidRDefault="002F5E23" w:rsidP="005E0D48">
      <w:pPr>
        <w:ind w:firstLine="708"/>
        <w:jc w:val="both"/>
        <w:rPr>
          <w:sz w:val="28"/>
          <w:szCs w:val="28"/>
        </w:rPr>
      </w:pPr>
      <w:r w:rsidRPr="00962929">
        <w:rPr>
          <w:sz w:val="28"/>
          <w:szCs w:val="28"/>
        </w:rPr>
        <w:t>-монтированная емкость АТС - 3192 номера.</w:t>
      </w:r>
    </w:p>
    <w:p w:rsidR="005F3A03" w:rsidRPr="00962929" w:rsidRDefault="005F3A03" w:rsidP="005E0D48">
      <w:pPr>
        <w:ind w:firstLine="708"/>
        <w:jc w:val="both"/>
        <w:rPr>
          <w:sz w:val="28"/>
          <w:szCs w:val="28"/>
        </w:rPr>
      </w:pPr>
    </w:p>
    <w:p w:rsidR="0046353B" w:rsidRPr="00AE0EE8" w:rsidRDefault="0046353B" w:rsidP="005E0D48">
      <w:pPr>
        <w:pStyle w:val="2"/>
        <w:ind w:left="0" w:firstLine="0"/>
        <w:jc w:val="center"/>
      </w:pPr>
      <w:bookmarkStart w:id="21" w:name="_Toc49869656"/>
      <w:r w:rsidRPr="00AE0EE8">
        <w:t>Основные отрасли экономики</w:t>
      </w:r>
      <w:bookmarkEnd w:id="19"/>
      <w:bookmarkEnd w:id="20"/>
      <w:bookmarkEnd w:id="21"/>
    </w:p>
    <w:p w:rsidR="00EA5F79" w:rsidRPr="00AE0EE8" w:rsidRDefault="00EA5F79" w:rsidP="005E0D48">
      <w:pPr>
        <w:pStyle w:val="a"/>
        <w:numPr>
          <w:ilvl w:val="0"/>
          <w:numId w:val="0"/>
        </w:numPr>
        <w:ind w:firstLine="708"/>
        <w:rPr>
          <w:b w:val="0"/>
          <w:sz w:val="28"/>
          <w:szCs w:val="28"/>
          <w:u w:val="none"/>
        </w:rPr>
      </w:pPr>
      <w:bookmarkStart w:id="22" w:name="_Toc361390348"/>
      <w:r w:rsidRPr="00AE0EE8">
        <w:rPr>
          <w:b w:val="0"/>
          <w:sz w:val="28"/>
          <w:szCs w:val="28"/>
          <w:u w:val="none"/>
        </w:rPr>
        <w:t>Исторически сложилось так, что промышленная и социальная сфера района формируются на основных местах золотодобычи.</w:t>
      </w:r>
    </w:p>
    <w:p w:rsidR="00EA5F79" w:rsidRPr="00AE0EE8" w:rsidRDefault="00EA5F79" w:rsidP="005E0D48">
      <w:pPr>
        <w:pStyle w:val="a"/>
        <w:numPr>
          <w:ilvl w:val="0"/>
          <w:numId w:val="0"/>
        </w:numPr>
        <w:ind w:firstLine="709"/>
        <w:rPr>
          <w:b w:val="0"/>
          <w:sz w:val="28"/>
          <w:szCs w:val="28"/>
          <w:u w:val="none"/>
        </w:rPr>
      </w:pPr>
      <w:r w:rsidRPr="00AE0EE8">
        <w:rPr>
          <w:b w:val="0"/>
          <w:sz w:val="28"/>
          <w:szCs w:val="28"/>
          <w:u w:val="none"/>
        </w:rPr>
        <w:t>Золотодобывающая промышленность является основной отраслью экономики района. На долю золотодобыва</w:t>
      </w:r>
      <w:r w:rsidR="007B1143" w:rsidRPr="00AE0EE8">
        <w:rPr>
          <w:b w:val="0"/>
          <w:sz w:val="28"/>
          <w:szCs w:val="28"/>
          <w:u w:val="none"/>
        </w:rPr>
        <w:t xml:space="preserve">ющей отрасли приходится свыше </w:t>
      </w:r>
      <w:r w:rsidR="000E4F91" w:rsidRPr="00AE0EE8">
        <w:rPr>
          <w:b w:val="0"/>
          <w:sz w:val="28"/>
          <w:szCs w:val="28"/>
          <w:u w:val="none"/>
        </w:rPr>
        <w:t>98,5</w:t>
      </w:r>
      <w:r w:rsidR="00B16367" w:rsidRPr="00AE0EE8">
        <w:rPr>
          <w:b w:val="0"/>
          <w:sz w:val="28"/>
          <w:szCs w:val="28"/>
          <w:u w:val="none"/>
        </w:rPr>
        <w:t xml:space="preserve"> </w:t>
      </w:r>
      <w:r w:rsidRPr="00AE0EE8">
        <w:rPr>
          <w:b w:val="0"/>
          <w:sz w:val="28"/>
          <w:szCs w:val="28"/>
          <w:u w:val="none"/>
        </w:rPr>
        <w:t>% от общего оборота организаций по району.</w:t>
      </w:r>
    </w:p>
    <w:p w:rsidR="00EA5F79" w:rsidRPr="00AE0EE8" w:rsidRDefault="00EA5F79" w:rsidP="005E0D48">
      <w:pPr>
        <w:pStyle w:val="a"/>
        <w:numPr>
          <w:ilvl w:val="0"/>
          <w:numId w:val="0"/>
        </w:numPr>
        <w:ind w:firstLine="709"/>
        <w:rPr>
          <w:b w:val="0"/>
          <w:sz w:val="28"/>
          <w:szCs w:val="28"/>
          <w:u w:val="none"/>
        </w:rPr>
      </w:pPr>
      <w:r w:rsidRPr="00AE0EE8">
        <w:rPr>
          <w:b w:val="0"/>
          <w:sz w:val="28"/>
          <w:szCs w:val="28"/>
          <w:u w:val="none"/>
        </w:rPr>
        <w:t>В Северо-Енисейском районе эксплуатируются месторождения россыпного и рудного золота Северо-Енисейского кряжа. Приоритетное место (свыше 90% по прогнозным ресурсам) составляют месторождения рудного золота.</w:t>
      </w:r>
    </w:p>
    <w:p w:rsidR="00EA5F79" w:rsidRPr="00AE0EE8" w:rsidRDefault="00EA5F79" w:rsidP="005E0D48">
      <w:pPr>
        <w:pStyle w:val="a"/>
        <w:numPr>
          <w:ilvl w:val="0"/>
          <w:numId w:val="0"/>
        </w:numPr>
        <w:ind w:firstLine="709"/>
        <w:rPr>
          <w:b w:val="0"/>
          <w:sz w:val="28"/>
          <w:szCs w:val="28"/>
          <w:u w:val="none"/>
        </w:rPr>
      </w:pPr>
      <w:r w:rsidRPr="00AE0EE8">
        <w:rPr>
          <w:b w:val="0"/>
          <w:sz w:val="28"/>
          <w:szCs w:val="28"/>
          <w:u w:val="none"/>
        </w:rPr>
        <w:t>Основными золотодобывающими предприятиями, действующими на территории района, являются АО «Полюс</w:t>
      </w:r>
      <w:r w:rsidR="00B16367" w:rsidRPr="00AE0EE8">
        <w:rPr>
          <w:b w:val="0"/>
          <w:sz w:val="28"/>
          <w:szCs w:val="28"/>
          <w:u w:val="none"/>
        </w:rPr>
        <w:t xml:space="preserve"> Красноярск</w:t>
      </w:r>
      <w:r w:rsidRPr="00AE0EE8">
        <w:rPr>
          <w:b w:val="0"/>
          <w:sz w:val="28"/>
          <w:szCs w:val="28"/>
          <w:u w:val="none"/>
        </w:rPr>
        <w:t xml:space="preserve">», ООО «Соврудник», ООО «АС «Прииск Дражный», </w:t>
      </w:r>
      <w:r w:rsidR="007B1143" w:rsidRPr="00AE0EE8">
        <w:rPr>
          <w:b w:val="0"/>
          <w:sz w:val="28"/>
          <w:szCs w:val="28"/>
          <w:u w:val="none"/>
        </w:rPr>
        <w:t xml:space="preserve">филиал Северная геологоразведочная экспедиция </w:t>
      </w:r>
      <w:r w:rsidRPr="00AE0EE8">
        <w:rPr>
          <w:b w:val="0"/>
          <w:sz w:val="28"/>
          <w:szCs w:val="28"/>
          <w:u w:val="none"/>
        </w:rPr>
        <w:t>ОАО «Красноярска</w:t>
      </w:r>
      <w:r w:rsidR="007B1143" w:rsidRPr="00AE0EE8">
        <w:rPr>
          <w:b w:val="0"/>
          <w:sz w:val="28"/>
          <w:szCs w:val="28"/>
          <w:u w:val="none"/>
        </w:rPr>
        <w:t>я горно-геологическая компания»</w:t>
      </w:r>
      <w:r w:rsidRPr="00AE0EE8">
        <w:rPr>
          <w:b w:val="0"/>
          <w:sz w:val="28"/>
          <w:szCs w:val="28"/>
          <w:u w:val="none"/>
        </w:rPr>
        <w:t>, ООО ГРК «Амикан».</w:t>
      </w:r>
    </w:p>
    <w:p w:rsidR="00EA5F79" w:rsidRPr="00AE0EE8" w:rsidRDefault="00EA5F79" w:rsidP="005E0D48">
      <w:pPr>
        <w:pStyle w:val="a"/>
        <w:numPr>
          <w:ilvl w:val="0"/>
          <w:numId w:val="0"/>
        </w:numPr>
        <w:ind w:firstLine="709"/>
        <w:rPr>
          <w:b w:val="0"/>
          <w:sz w:val="28"/>
          <w:szCs w:val="28"/>
          <w:u w:val="none"/>
        </w:rPr>
      </w:pPr>
      <w:r w:rsidRPr="00AE0EE8">
        <w:rPr>
          <w:b w:val="0"/>
          <w:sz w:val="28"/>
          <w:szCs w:val="28"/>
          <w:u w:val="none"/>
        </w:rPr>
        <w:t>Развитие других отраслей промышленности в настоящее время в той или иной степени обусловлено обеспечением деятельности золотодобывающих предприятий. В числе других отраслей промышленности развиты:</w:t>
      </w:r>
    </w:p>
    <w:p w:rsidR="00EA5F79" w:rsidRPr="00AE0EE8" w:rsidRDefault="00EA5F79" w:rsidP="005E0D48">
      <w:pPr>
        <w:pStyle w:val="a"/>
        <w:numPr>
          <w:ilvl w:val="0"/>
          <w:numId w:val="0"/>
        </w:numPr>
        <w:ind w:firstLine="709"/>
        <w:rPr>
          <w:b w:val="0"/>
          <w:sz w:val="28"/>
          <w:szCs w:val="28"/>
          <w:u w:val="none"/>
        </w:rPr>
      </w:pPr>
      <w:r w:rsidRPr="00AE0EE8">
        <w:rPr>
          <w:b w:val="0"/>
          <w:sz w:val="28"/>
          <w:szCs w:val="28"/>
          <w:u w:val="none"/>
        </w:rPr>
        <w:t>- лесопереработка (для нужд ЖКХ и строительства);</w:t>
      </w:r>
    </w:p>
    <w:p w:rsidR="00EA5F79" w:rsidRPr="00AE0EE8" w:rsidRDefault="00EA5F79" w:rsidP="005E0D48">
      <w:pPr>
        <w:pStyle w:val="a"/>
        <w:numPr>
          <w:ilvl w:val="0"/>
          <w:numId w:val="0"/>
        </w:numPr>
        <w:ind w:firstLine="709"/>
        <w:rPr>
          <w:b w:val="0"/>
          <w:sz w:val="28"/>
          <w:szCs w:val="28"/>
          <w:u w:val="none"/>
        </w:rPr>
      </w:pPr>
      <w:r w:rsidRPr="00AE0EE8">
        <w:rPr>
          <w:b w:val="0"/>
          <w:sz w:val="28"/>
          <w:szCs w:val="28"/>
          <w:u w:val="none"/>
        </w:rPr>
        <w:t>- производство пищевых продуктов (хлебобулочные и кондитерские изделия).</w:t>
      </w:r>
    </w:p>
    <w:p w:rsidR="00B16367" w:rsidRPr="00AE0EE8" w:rsidRDefault="00EA5F79" w:rsidP="006663B7">
      <w:pPr>
        <w:pStyle w:val="a"/>
        <w:numPr>
          <w:ilvl w:val="0"/>
          <w:numId w:val="0"/>
        </w:numPr>
        <w:ind w:firstLine="709"/>
        <w:rPr>
          <w:b w:val="0"/>
          <w:sz w:val="28"/>
          <w:szCs w:val="28"/>
        </w:rPr>
      </w:pPr>
      <w:r w:rsidRPr="00AE0EE8">
        <w:rPr>
          <w:sz w:val="28"/>
          <w:szCs w:val="28"/>
        </w:rPr>
        <w:t>Таким образом, промышленность района можно охарактеризовать как моноотраслевую.</w:t>
      </w:r>
      <w:r w:rsidR="00B16367" w:rsidRPr="00AE0EE8">
        <w:rPr>
          <w:sz w:val="28"/>
          <w:szCs w:val="28"/>
        </w:rPr>
        <w:br w:type="page"/>
      </w:r>
    </w:p>
    <w:p w:rsidR="00650EDC" w:rsidRPr="00806ED4" w:rsidRDefault="00650EDC" w:rsidP="009D3467">
      <w:pPr>
        <w:pStyle w:val="10"/>
      </w:pPr>
      <w:bookmarkStart w:id="23" w:name="_Toc49869657"/>
      <w:bookmarkEnd w:id="3"/>
      <w:bookmarkEnd w:id="22"/>
      <w:r w:rsidRPr="00806ED4">
        <w:lastRenderedPageBreak/>
        <w:t>П</w:t>
      </w:r>
      <w:r w:rsidR="009D3467" w:rsidRPr="00806ED4">
        <w:t>РОМЫШЛЕННОСТЬ</w:t>
      </w:r>
      <w:bookmarkEnd w:id="23"/>
    </w:p>
    <w:p w:rsidR="00650EDC" w:rsidRPr="00806ED4" w:rsidRDefault="00650EDC" w:rsidP="005E0D48">
      <w:pPr>
        <w:ind w:firstLine="709"/>
        <w:jc w:val="both"/>
        <w:rPr>
          <w:sz w:val="28"/>
          <w:szCs w:val="28"/>
        </w:rPr>
      </w:pPr>
      <w:bookmarkStart w:id="24" w:name="_Toc296774425"/>
      <w:bookmarkStart w:id="25" w:name="_Toc296774426"/>
    </w:p>
    <w:p w:rsidR="00650EDC" w:rsidRPr="00806ED4" w:rsidRDefault="00650EDC" w:rsidP="00810FB4">
      <w:pPr>
        <w:pStyle w:val="2"/>
        <w:numPr>
          <w:ilvl w:val="1"/>
          <w:numId w:val="4"/>
        </w:numPr>
        <w:ind w:left="0" w:firstLine="0"/>
        <w:jc w:val="center"/>
      </w:pPr>
      <w:bookmarkStart w:id="26" w:name="_Toc361390349"/>
      <w:bookmarkStart w:id="27" w:name="_Toc49869658"/>
      <w:r w:rsidRPr="00806ED4">
        <w:t>Запасы природных ископаемых</w:t>
      </w:r>
      <w:bookmarkEnd w:id="24"/>
      <w:bookmarkEnd w:id="26"/>
      <w:bookmarkEnd w:id="27"/>
    </w:p>
    <w:p w:rsidR="00650EDC" w:rsidRPr="00806ED4" w:rsidRDefault="00650EDC" w:rsidP="005E0D48"/>
    <w:p w:rsidR="00650EDC" w:rsidRPr="00806ED4" w:rsidRDefault="00650EDC" w:rsidP="005E0D48">
      <w:pPr>
        <w:autoSpaceDE w:val="0"/>
        <w:autoSpaceDN w:val="0"/>
        <w:adjustRightInd w:val="0"/>
        <w:ind w:firstLine="709"/>
        <w:jc w:val="both"/>
        <w:rPr>
          <w:sz w:val="28"/>
          <w:szCs w:val="28"/>
        </w:rPr>
      </w:pPr>
      <w:r w:rsidRPr="00806ED4">
        <w:rPr>
          <w:sz w:val="28"/>
          <w:szCs w:val="28"/>
        </w:rPr>
        <w:t>В пределах района известны месторождения 15 видов полезных ископаемых, в том числе черные, цветные, редкие и благородные металлы, химическое сырье, минеральные удобрения, горнотехническое сырье, различные стройматериалы и подземные питьевые воды. Все перечисленные полезные ископаемые сосредоточены в 147 месторождениях, из которых по 105 месторождениям запасы учитываются государственным балансом. Определяющим полезным ископаемым является золото, в основном рудное, и в гораздо меньшей степени россыпное.</w:t>
      </w:r>
    </w:p>
    <w:p w:rsidR="00650EDC" w:rsidRPr="00806ED4" w:rsidRDefault="00650EDC" w:rsidP="005E0D48">
      <w:pPr>
        <w:autoSpaceDE w:val="0"/>
        <w:autoSpaceDN w:val="0"/>
        <w:adjustRightInd w:val="0"/>
        <w:ind w:firstLine="709"/>
        <w:jc w:val="both"/>
        <w:rPr>
          <w:sz w:val="28"/>
          <w:szCs w:val="28"/>
        </w:rPr>
      </w:pPr>
      <w:r w:rsidRPr="00806ED4">
        <w:rPr>
          <w:sz w:val="28"/>
          <w:szCs w:val="28"/>
        </w:rPr>
        <w:t>Общие запасы и ресурсы по золоту на 01.01.2012 года по категориям</w:t>
      </w:r>
      <w:proofErr w:type="gramStart"/>
      <w:r w:rsidRPr="00806ED4">
        <w:rPr>
          <w:sz w:val="28"/>
          <w:szCs w:val="28"/>
        </w:rPr>
        <w:t xml:space="preserve"> А</w:t>
      </w:r>
      <w:proofErr w:type="gramEnd"/>
      <w:r w:rsidRPr="00806ED4">
        <w:rPr>
          <w:sz w:val="28"/>
          <w:szCs w:val="28"/>
        </w:rPr>
        <w:t xml:space="preserve">+В+С1+С2 года составляют 1088,963 тонн. </w:t>
      </w:r>
    </w:p>
    <w:p w:rsidR="00650EDC" w:rsidRPr="00806ED4" w:rsidRDefault="00650EDC" w:rsidP="005E0D48">
      <w:pPr>
        <w:autoSpaceDE w:val="0"/>
        <w:autoSpaceDN w:val="0"/>
        <w:adjustRightInd w:val="0"/>
        <w:ind w:firstLine="709"/>
        <w:jc w:val="both"/>
        <w:rPr>
          <w:sz w:val="28"/>
          <w:szCs w:val="28"/>
        </w:rPr>
      </w:pPr>
      <w:proofErr w:type="gramStart"/>
      <w:r w:rsidRPr="00806ED4">
        <w:rPr>
          <w:sz w:val="28"/>
          <w:szCs w:val="28"/>
        </w:rPr>
        <w:t>Имеются многочисленные поисковые признаки и предпосылки для расширения минерально-сырьевой базы, как в пределах традиционных для района рудных узлах, так и на территории слабоизученных в северо-западной и восточной частях района.</w:t>
      </w:r>
      <w:proofErr w:type="gramEnd"/>
    </w:p>
    <w:p w:rsidR="00650EDC" w:rsidRPr="00806ED4" w:rsidRDefault="00650EDC" w:rsidP="005E0D48">
      <w:pPr>
        <w:autoSpaceDE w:val="0"/>
        <w:autoSpaceDN w:val="0"/>
        <w:adjustRightInd w:val="0"/>
        <w:ind w:firstLine="709"/>
        <w:jc w:val="both"/>
        <w:rPr>
          <w:sz w:val="28"/>
          <w:szCs w:val="28"/>
        </w:rPr>
      </w:pPr>
      <w:r w:rsidRPr="00806ED4">
        <w:rPr>
          <w:sz w:val="28"/>
          <w:szCs w:val="28"/>
        </w:rPr>
        <w:t>В Северо-Енисейском районе находится уникальное (второе по объему запасов золота в России) месторождение Олимпиадинское.</w:t>
      </w:r>
    </w:p>
    <w:p w:rsidR="00650EDC" w:rsidRPr="00806ED4" w:rsidRDefault="00650EDC" w:rsidP="005E0D48">
      <w:pPr>
        <w:autoSpaceDE w:val="0"/>
        <w:autoSpaceDN w:val="0"/>
        <w:adjustRightInd w:val="0"/>
        <w:ind w:firstLine="709"/>
        <w:jc w:val="both"/>
        <w:rPr>
          <w:sz w:val="28"/>
          <w:szCs w:val="28"/>
        </w:rPr>
      </w:pPr>
      <w:r w:rsidRPr="00806ED4">
        <w:rPr>
          <w:sz w:val="28"/>
          <w:szCs w:val="28"/>
        </w:rPr>
        <w:t xml:space="preserve">Перспективно также и месторождение Кварцевая гора, располагающееся в 40 км от Олимпиадинского, принадлежащее АО «Полюс Красноярск». Площадь участка – 2,8 кв. км. </w:t>
      </w:r>
    </w:p>
    <w:p w:rsidR="00650EDC" w:rsidRPr="00806ED4" w:rsidRDefault="00650EDC" w:rsidP="005E0D48">
      <w:pPr>
        <w:autoSpaceDE w:val="0"/>
        <w:autoSpaceDN w:val="0"/>
        <w:adjustRightInd w:val="0"/>
        <w:ind w:firstLine="709"/>
        <w:jc w:val="both"/>
        <w:rPr>
          <w:sz w:val="28"/>
          <w:szCs w:val="28"/>
        </w:rPr>
      </w:pPr>
      <w:r w:rsidRPr="00806ED4">
        <w:rPr>
          <w:sz w:val="28"/>
          <w:szCs w:val="28"/>
        </w:rPr>
        <w:t>АО «Полюс Красноярск» - успешно прошло государственную экспертизу запасов золота месторождения Благодатное, расположенного в 26 км севернее Олимпиадинского. По результатам экспертизы на государственный баланс по месторождению Благодатное были поставлены запасы золота по состоянию на 01.01.2013 года категорий</w:t>
      </w:r>
      <w:proofErr w:type="gramStart"/>
      <w:r w:rsidRPr="00806ED4">
        <w:rPr>
          <w:sz w:val="28"/>
          <w:szCs w:val="28"/>
        </w:rPr>
        <w:t xml:space="preserve"> А</w:t>
      </w:r>
      <w:proofErr w:type="gramEnd"/>
      <w:r w:rsidRPr="00806ED4">
        <w:rPr>
          <w:sz w:val="28"/>
          <w:szCs w:val="28"/>
        </w:rPr>
        <w:t>+В+С1+С2 в контуре карьера в объеме 297,379 тонн со средним содержанием 2,4 грамма на тонну. Кроме того, в контуре карьера учтены забалансовые запасы категории С</w:t>
      </w:r>
      <w:proofErr w:type="gramStart"/>
      <w:r w:rsidRPr="00806ED4">
        <w:rPr>
          <w:sz w:val="28"/>
          <w:szCs w:val="28"/>
        </w:rPr>
        <w:t>2</w:t>
      </w:r>
      <w:proofErr w:type="gramEnd"/>
      <w:r w:rsidRPr="00806ED4">
        <w:rPr>
          <w:sz w:val="28"/>
          <w:szCs w:val="28"/>
        </w:rPr>
        <w:t xml:space="preserve"> в количестве 42 тонны, за контуром карьера – в количестве 89,9 тонн. Прогнозные ресурсы месторождения категории Р</w:t>
      </w:r>
      <w:proofErr w:type="gramStart"/>
      <w:r w:rsidRPr="00806ED4">
        <w:rPr>
          <w:sz w:val="28"/>
          <w:szCs w:val="28"/>
        </w:rPr>
        <w:t>1</w:t>
      </w:r>
      <w:proofErr w:type="gramEnd"/>
      <w:r w:rsidRPr="00806ED4">
        <w:rPr>
          <w:sz w:val="28"/>
          <w:szCs w:val="28"/>
        </w:rPr>
        <w:t xml:space="preserve"> составили 117 тонн.</w:t>
      </w:r>
    </w:p>
    <w:p w:rsidR="00650EDC" w:rsidRPr="00806ED4" w:rsidRDefault="00650EDC" w:rsidP="005E0D48">
      <w:pPr>
        <w:autoSpaceDE w:val="0"/>
        <w:autoSpaceDN w:val="0"/>
        <w:adjustRightInd w:val="0"/>
        <w:ind w:firstLine="709"/>
        <w:jc w:val="both"/>
        <w:rPr>
          <w:sz w:val="28"/>
          <w:szCs w:val="28"/>
        </w:rPr>
      </w:pPr>
      <w:r w:rsidRPr="00806ED4">
        <w:rPr>
          <w:sz w:val="28"/>
          <w:szCs w:val="28"/>
        </w:rPr>
        <w:t>По результатам экспертизы на государственный баланс по месторождению Титимухта поставлены запасы золота категорий</w:t>
      </w:r>
      <w:proofErr w:type="gramStart"/>
      <w:r w:rsidRPr="00806ED4">
        <w:rPr>
          <w:sz w:val="28"/>
          <w:szCs w:val="28"/>
        </w:rPr>
        <w:t xml:space="preserve"> А</w:t>
      </w:r>
      <w:proofErr w:type="gramEnd"/>
      <w:r w:rsidRPr="00806ED4">
        <w:rPr>
          <w:sz w:val="28"/>
          <w:szCs w:val="28"/>
        </w:rPr>
        <w:t>+В+С1+С2 по состоянию на 01.01.2012 года в объеме 74,545 тонн, а по месторождению Олимпиадинское запасы золота категорий А+В+С1+С2 по состоянию на 01.01.2012 года составляют 353,493 тонн.</w:t>
      </w:r>
    </w:p>
    <w:p w:rsidR="00650EDC" w:rsidRPr="00806ED4" w:rsidRDefault="00650EDC" w:rsidP="005E0D48">
      <w:pPr>
        <w:autoSpaceDE w:val="0"/>
        <w:autoSpaceDN w:val="0"/>
        <w:adjustRightInd w:val="0"/>
        <w:ind w:firstLine="709"/>
        <w:jc w:val="both"/>
        <w:rPr>
          <w:sz w:val="28"/>
          <w:szCs w:val="28"/>
        </w:rPr>
      </w:pPr>
      <w:r w:rsidRPr="00806ED4">
        <w:rPr>
          <w:sz w:val="28"/>
          <w:szCs w:val="28"/>
        </w:rPr>
        <w:t>ООО "Соврудник" - разрабатывает месторождение «Эльдорадо» - запасы по категориям С</w:t>
      </w:r>
      <w:proofErr w:type="gramStart"/>
      <w:r w:rsidRPr="00806ED4">
        <w:rPr>
          <w:sz w:val="28"/>
          <w:szCs w:val="28"/>
        </w:rPr>
        <w:t>1</w:t>
      </w:r>
      <w:proofErr w:type="gramEnd"/>
      <w:r w:rsidRPr="00806ED4">
        <w:rPr>
          <w:sz w:val="28"/>
          <w:szCs w:val="28"/>
        </w:rPr>
        <w:t>+С2 составляют 24 тонны – для открытой добычи и 26 тонн – для подземной добычи, Северо-Западный фланг Советского месторождения - запасы по категориям С1+С2 составляют 4 тонны, месторождение «Доброе» - запасы по С2 составляют 3,5 тонны.</w:t>
      </w:r>
    </w:p>
    <w:p w:rsidR="00650EDC" w:rsidRPr="00806ED4" w:rsidRDefault="00650EDC" w:rsidP="005E0D48">
      <w:pPr>
        <w:autoSpaceDE w:val="0"/>
        <w:autoSpaceDN w:val="0"/>
        <w:adjustRightInd w:val="0"/>
        <w:ind w:firstLine="709"/>
        <w:jc w:val="both"/>
        <w:rPr>
          <w:sz w:val="28"/>
          <w:szCs w:val="28"/>
        </w:rPr>
      </w:pPr>
      <w:r w:rsidRPr="00806ED4">
        <w:rPr>
          <w:sz w:val="28"/>
          <w:szCs w:val="28"/>
        </w:rPr>
        <w:t>ООО «АС «Прииск Дражный» - добыча россыпного золота ведется в участке долины р. Енашимо, в верхнем и нижнем течении р. Еруда, р. Вангаш</w:t>
      </w:r>
      <w:r w:rsidR="0029452F" w:rsidRPr="00806ED4">
        <w:rPr>
          <w:sz w:val="28"/>
          <w:szCs w:val="28"/>
        </w:rPr>
        <w:t xml:space="preserve">, р. Калами, в долине р. </w:t>
      </w:r>
      <w:proofErr w:type="spellStart"/>
      <w:r w:rsidR="0029452F" w:rsidRPr="00806ED4">
        <w:rPr>
          <w:sz w:val="28"/>
          <w:szCs w:val="28"/>
        </w:rPr>
        <w:t>Нойба</w:t>
      </w:r>
      <w:proofErr w:type="spellEnd"/>
      <w:r w:rsidR="0029452F" w:rsidRPr="00806ED4">
        <w:rPr>
          <w:sz w:val="28"/>
          <w:szCs w:val="28"/>
        </w:rPr>
        <w:t>.</w:t>
      </w:r>
    </w:p>
    <w:p w:rsidR="00650EDC" w:rsidRPr="00806ED4" w:rsidRDefault="00650EDC" w:rsidP="005E0D48">
      <w:pPr>
        <w:autoSpaceDE w:val="0"/>
        <w:autoSpaceDN w:val="0"/>
        <w:adjustRightInd w:val="0"/>
        <w:ind w:firstLine="709"/>
        <w:jc w:val="both"/>
        <w:rPr>
          <w:sz w:val="28"/>
          <w:szCs w:val="28"/>
        </w:rPr>
      </w:pPr>
      <w:r w:rsidRPr="00806ED4">
        <w:rPr>
          <w:sz w:val="28"/>
          <w:szCs w:val="28"/>
        </w:rPr>
        <w:t xml:space="preserve">Запасы марганца в Северо-Енисейском районе оцениваются в 220 тыс. тонн. Марганец используется в черной металлургии в качестве основной легирующей </w:t>
      </w:r>
      <w:r w:rsidRPr="00806ED4">
        <w:rPr>
          <w:sz w:val="28"/>
          <w:szCs w:val="28"/>
        </w:rPr>
        <w:lastRenderedPageBreak/>
        <w:t>добавки при производстве высокопрочной стали. При этом 90% марганца в настоящее время закупается за рубежом.</w:t>
      </w:r>
    </w:p>
    <w:p w:rsidR="00650EDC" w:rsidRPr="00806ED4" w:rsidRDefault="00650EDC" w:rsidP="005E0D48">
      <w:pPr>
        <w:autoSpaceDE w:val="0"/>
        <w:autoSpaceDN w:val="0"/>
        <w:adjustRightInd w:val="0"/>
        <w:ind w:firstLine="709"/>
        <w:jc w:val="both"/>
        <w:rPr>
          <w:sz w:val="28"/>
          <w:szCs w:val="28"/>
        </w:rPr>
      </w:pPr>
      <w:r w:rsidRPr="00806ED4">
        <w:rPr>
          <w:sz w:val="28"/>
          <w:szCs w:val="28"/>
        </w:rPr>
        <w:t>По данным на 01.01.2015 г. на территории Северо-Енисейского района отмечаются запасы апатитовых руд-1 742 тыс. тонн, вермиуклита-1 295 тыс.</w:t>
      </w:r>
      <w:r w:rsidR="001D104F" w:rsidRPr="00806ED4">
        <w:rPr>
          <w:sz w:val="28"/>
          <w:szCs w:val="28"/>
        </w:rPr>
        <w:t xml:space="preserve"> </w:t>
      </w:r>
      <w:r w:rsidRPr="00806ED4">
        <w:rPr>
          <w:sz w:val="28"/>
          <w:szCs w:val="28"/>
        </w:rPr>
        <w:t>тонн, строительных камней- 20271 тыс.</w:t>
      </w:r>
      <w:r w:rsidR="001D104F" w:rsidRPr="00806ED4">
        <w:rPr>
          <w:sz w:val="28"/>
          <w:szCs w:val="28"/>
        </w:rPr>
        <w:t xml:space="preserve"> </w:t>
      </w:r>
      <w:proofErr w:type="spellStart"/>
      <w:r w:rsidRPr="00806ED4">
        <w:rPr>
          <w:sz w:val="28"/>
          <w:szCs w:val="28"/>
        </w:rPr>
        <w:t>куб</w:t>
      </w:r>
      <w:proofErr w:type="gramStart"/>
      <w:r w:rsidRPr="00806ED4">
        <w:rPr>
          <w:sz w:val="28"/>
          <w:szCs w:val="28"/>
        </w:rPr>
        <w:t>.м</w:t>
      </w:r>
      <w:proofErr w:type="spellEnd"/>
      <w:proofErr w:type="gramEnd"/>
      <w:r w:rsidRPr="00806ED4">
        <w:rPr>
          <w:sz w:val="28"/>
          <w:szCs w:val="28"/>
        </w:rPr>
        <w:t xml:space="preserve">, </w:t>
      </w:r>
      <w:proofErr w:type="spellStart"/>
      <w:r w:rsidRPr="00806ED4">
        <w:rPr>
          <w:sz w:val="28"/>
          <w:szCs w:val="28"/>
        </w:rPr>
        <w:t>песчанно</w:t>
      </w:r>
      <w:proofErr w:type="spellEnd"/>
      <w:r w:rsidRPr="00806ED4">
        <w:rPr>
          <w:sz w:val="28"/>
          <w:szCs w:val="28"/>
        </w:rPr>
        <w:t xml:space="preserve">-гравийных материалов 63,700 </w:t>
      </w:r>
      <w:proofErr w:type="spellStart"/>
      <w:r w:rsidRPr="00806ED4">
        <w:rPr>
          <w:sz w:val="28"/>
          <w:szCs w:val="28"/>
        </w:rPr>
        <w:t>тыс.куб.м</w:t>
      </w:r>
      <w:proofErr w:type="spellEnd"/>
      <w:r w:rsidRPr="00806ED4">
        <w:rPr>
          <w:sz w:val="28"/>
          <w:szCs w:val="28"/>
        </w:rPr>
        <w:t>, карбонатных пород для обжига на известь-2425 тыс.тонн, сырье для грубой керамики-867 тыс.куб.м. (данные Красноярского филиала ФБУ «ТФГИ» по Сибирскому федеральному округу»).</w:t>
      </w:r>
    </w:p>
    <w:p w:rsidR="00650EDC" w:rsidRPr="00806ED4" w:rsidRDefault="00650EDC" w:rsidP="005E0D48">
      <w:pPr>
        <w:autoSpaceDE w:val="0"/>
        <w:autoSpaceDN w:val="0"/>
        <w:adjustRightInd w:val="0"/>
        <w:ind w:firstLine="709"/>
        <w:jc w:val="both"/>
        <w:rPr>
          <w:sz w:val="28"/>
          <w:szCs w:val="28"/>
        </w:rPr>
      </w:pPr>
      <w:r w:rsidRPr="00806ED4">
        <w:rPr>
          <w:sz w:val="28"/>
          <w:szCs w:val="28"/>
        </w:rPr>
        <w:t>Кроме этого, в границах района разведаны месторождения свинца, железных руд, ниобия, а также месторождения карбонатных пород для производства извести.</w:t>
      </w:r>
    </w:p>
    <w:p w:rsidR="00650EDC" w:rsidRPr="00806ED4" w:rsidRDefault="00650EDC" w:rsidP="005E0D48">
      <w:pPr>
        <w:autoSpaceDE w:val="0"/>
        <w:autoSpaceDN w:val="0"/>
        <w:adjustRightInd w:val="0"/>
        <w:ind w:firstLine="709"/>
        <w:jc w:val="both"/>
        <w:rPr>
          <w:sz w:val="28"/>
          <w:szCs w:val="28"/>
        </w:rPr>
      </w:pPr>
      <w:r w:rsidRPr="00806ED4">
        <w:rPr>
          <w:sz w:val="28"/>
          <w:szCs w:val="28"/>
        </w:rPr>
        <w:t>Доля Северо-Енисейского района в общем минерально-сырьевом потенциале края составляет 1,3%.</w:t>
      </w:r>
    </w:p>
    <w:p w:rsidR="00F04AF4" w:rsidRPr="008E760F" w:rsidRDefault="00F04AF4" w:rsidP="005E0D48">
      <w:pPr>
        <w:autoSpaceDE w:val="0"/>
        <w:autoSpaceDN w:val="0"/>
        <w:adjustRightInd w:val="0"/>
        <w:ind w:firstLine="709"/>
        <w:jc w:val="both"/>
        <w:rPr>
          <w:sz w:val="28"/>
          <w:szCs w:val="28"/>
          <w:highlight w:val="yellow"/>
        </w:rPr>
      </w:pPr>
    </w:p>
    <w:p w:rsidR="00650EDC" w:rsidRPr="000C5B8E" w:rsidRDefault="00650EDC" w:rsidP="00810FB4">
      <w:pPr>
        <w:pStyle w:val="2"/>
        <w:numPr>
          <w:ilvl w:val="1"/>
          <w:numId w:val="4"/>
        </w:numPr>
        <w:ind w:left="0" w:firstLine="0"/>
        <w:jc w:val="center"/>
        <w:rPr>
          <w:rFonts w:eastAsia="Times New Roman CYR"/>
        </w:rPr>
      </w:pPr>
      <w:bookmarkStart w:id="28" w:name="_Toc361390350"/>
      <w:bookmarkStart w:id="29" w:name="_Toc49869659"/>
      <w:bookmarkEnd w:id="25"/>
      <w:r w:rsidRPr="000C5B8E">
        <w:rPr>
          <w:rFonts w:eastAsia="Times New Roman CYR"/>
        </w:rPr>
        <w:t>Производство товаров и услуг</w:t>
      </w:r>
      <w:bookmarkEnd w:id="28"/>
      <w:bookmarkEnd w:id="29"/>
    </w:p>
    <w:p w:rsidR="00F04AF4" w:rsidRPr="000C5B8E" w:rsidRDefault="00F04AF4" w:rsidP="00F04AF4">
      <w:pPr>
        <w:rPr>
          <w:rFonts w:eastAsia="Times New Roman CYR"/>
        </w:rPr>
      </w:pPr>
    </w:p>
    <w:p w:rsidR="001A1725" w:rsidRPr="000C5B8E" w:rsidRDefault="001A1725" w:rsidP="001A1725">
      <w:pPr>
        <w:autoSpaceDE w:val="0"/>
        <w:autoSpaceDN w:val="0"/>
        <w:adjustRightInd w:val="0"/>
        <w:ind w:firstLine="567"/>
        <w:jc w:val="both"/>
        <w:rPr>
          <w:rFonts w:ascii="Times New Roman CYR" w:hAnsi="Times New Roman CYR" w:cs="Times New Roman CYR"/>
          <w:sz w:val="28"/>
          <w:szCs w:val="28"/>
        </w:rPr>
      </w:pPr>
      <w:r w:rsidRPr="000C5B8E">
        <w:rPr>
          <w:rFonts w:ascii="Times New Roman CYR" w:hAnsi="Times New Roman CYR" w:cs="Times New Roman CYR"/>
          <w:sz w:val="28"/>
          <w:szCs w:val="28"/>
        </w:rPr>
        <w:t>Промышленность Северо-Енисейского района моноотраслевая, а именно, золотодобывающая промышленность и определяет динамику основных экономических показателей района, в том числе и объемов производства.</w:t>
      </w:r>
    </w:p>
    <w:p w:rsidR="001A1725" w:rsidRPr="000C5B8E" w:rsidRDefault="001A1725" w:rsidP="001A1725">
      <w:pPr>
        <w:autoSpaceDE w:val="0"/>
        <w:autoSpaceDN w:val="0"/>
        <w:adjustRightInd w:val="0"/>
        <w:ind w:firstLine="567"/>
        <w:jc w:val="both"/>
        <w:rPr>
          <w:sz w:val="28"/>
          <w:szCs w:val="28"/>
        </w:rPr>
      </w:pPr>
      <w:r w:rsidRPr="000C5B8E">
        <w:rPr>
          <w:sz w:val="28"/>
          <w:szCs w:val="28"/>
        </w:rPr>
        <w:t>Объем отгруженных товаров собственного производства, выполненных работ и услуг собственными силами организаций по хозяйственным видам деятельности (без субъектов малого предпринимательства и параметров неформальной деятельности) - Раздел B: Добыча полезных ископаемых в 20</w:t>
      </w:r>
      <w:r w:rsidR="000C5B8E" w:rsidRPr="000C5B8E">
        <w:rPr>
          <w:sz w:val="28"/>
          <w:szCs w:val="28"/>
        </w:rPr>
        <w:t>20</w:t>
      </w:r>
      <w:r w:rsidRPr="000C5B8E">
        <w:rPr>
          <w:sz w:val="28"/>
          <w:szCs w:val="28"/>
        </w:rPr>
        <w:t xml:space="preserve"> году составил </w:t>
      </w:r>
      <w:r w:rsidR="000C5B8E" w:rsidRPr="000C5B8E">
        <w:rPr>
          <w:sz w:val="28"/>
          <w:szCs w:val="28"/>
        </w:rPr>
        <w:t>242 632 137,16</w:t>
      </w:r>
      <w:r w:rsidRPr="000C5B8E">
        <w:rPr>
          <w:sz w:val="28"/>
          <w:szCs w:val="28"/>
        </w:rPr>
        <w:t xml:space="preserve"> тыс. руб., увеличение показателя к 201</w:t>
      </w:r>
      <w:r w:rsidR="000C5B8E" w:rsidRPr="000C5B8E">
        <w:rPr>
          <w:sz w:val="28"/>
          <w:szCs w:val="28"/>
        </w:rPr>
        <w:t>9</w:t>
      </w:r>
      <w:r w:rsidRPr="000C5B8E">
        <w:rPr>
          <w:sz w:val="28"/>
          <w:szCs w:val="28"/>
        </w:rPr>
        <w:t xml:space="preserve"> году составило </w:t>
      </w:r>
      <w:r w:rsidR="000C5B8E" w:rsidRPr="000C5B8E">
        <w:rPr>
          <w:sz w:val="28"/>
          <w:szCs w:val="28"/>
        </w:rPr>
        <w:t>132,3</w:t>
      </w:r>
      <w:r w:rsidRPr="000C5B8E">
        <w:rPr>
          <w:sz w:val="28"/>
          <w:szCs w:val="28"/>
        </w:rPr>
        <w:t xml:space="preserve"> %.</w:t>
      </w:r>
    </w:p>
    <w:p w:rsidR="00F31FB1" w:rsidRPr="000C5B8E" w:rsidRDefault="00F31FB1" w:rsidP="001A1725">
      <w:pPr>
        <w:ind w:firstLine="709"/>
        <w:jc w:val="both"/>
        <w:rPr>
          <w:rFonts w:eastAsia="Times New Roman CYR"/>
          <w:sz w:val="28"/>
          <w:szCs w:val="28"/>
        </w:rPr>
      </w:pPr>
    </w:p>
    <w:p w:rsidR="001A1725" w:rsidRPr="000C5B8E" w:rsidRDefault="001A1725" w:rsidP="001A1725">
      <w:pPr>
        <w:ind w:firstLine="709"/>
        <w:jc w:val="both"/>
        <w:rPr>
          <w:rFonts w:eastAsia="Times New Roman CYR"/>
          <w:sz w:val="28"/>
          <w:szCs w:val="28"/>
        </w:rPr>
      </w:pPr>
      <w:r w:rsidRPr="000C5B8E">
        <w:rPr>
          <w:rFonts w:eastAsia="Times New Roman CYR"/>
          <w:sz w:val="28"/>
          <w:szCs w:val="28"/>
        </w:rPr>
        <w:t>Динамика объема отгруженной продукции организаций Северо-Енисейского района (по чистым видам деятельности) представлена на рисунке 1.</w:t>
      </w:r>
    </w:p>
    <w:p w:rsidR="001A1725" w:rsidRPr="000C5B8E" w:rsidRDefault="001A1725" w:rsidP="001A1725">
      <w:pPr>
        <w:ind w:firstLine="709"/>
        <w:jc w:val="both"/>
        <w:rPr>
          <w:rFonts w:eastAsia="Times New Roman CYR"/>
          <w:sz w:val="28"/>
          <w:szCs w:val="28"/>
        </w:rPr>
      </w:pPr>
    </w:p>
    <w:p w:rsidR="001A1725" w:rsidRPr="000C5B8E" w:rsidRDefault="001A1725" w:rsidP="001A1725">
      <w:pPr>
        <w:jc w:val="center"/>
        <w:rPr>
          <w:rFonts w:eastAsia="Times New Roman CYR"/>
          <w:sz w:val="28"/>
          <w:szCs w:val="28"/>
        </w:rPr>
      </w:pPr>
      <w:r w:rsidRPr="000C5B8E">
        <w:rPr>
          <w:noProof/>
          <w:highlight w:val="yellow"/>
        </w:rPr>
        <w:drawing>
          <wp:inline distT="0" distB="0" distL="0" distR="0">
            <wp:extent cx="6254071" cy="3657600"/>
            <wp:effectExtent l="19050" t="0" r="13379" b="0"/>
            <wp:docPr id="7" name="Объект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1A1725" w:rsidRPr="000C5B8E" w:rsidRDefault="001A1725" w:rsidP="001A1725">
      <w:pPr>
        <w:jc w:val="center"/>
        <w:rPr>
          <w:rFonts w:eastAsia="Times New Roman CYR"/>
          <w:b/>
        </w:rPr>
      </w:pPr>
      <w:r w:rsidRPr="000C5B8E">
        <w:rPr>
          <w:rFonts w:eastAsia="Times New Roman CYR"/>
          <w:b/>
        </w:rPr>
        <w:t xml:space="preserve">Рис. 1. Объем отгруженной продукции организаций Северо-Енисейского района </w:t>
      </w:r>
    </w:p>
    <w:p w:rsidR="001A1725" w:rsidRPr="000C5B8E" w:rsidRDefault="001A1725" w:rsidP="001A1725">
      <w:pPr>
        <w:jc w:val="center"/>
        <w:rPr>
          <w:rFonts w:eastAsia="Times New Roman CYR"/>
          <w:b/>
        </w:rPr>
      </w:pPr>
      <w:r w:rsidRPr="000C5B8E">
        <w:rPr>
          <w:rFonts w:eastAsia="Times New Roman CYR"/>
          <w:b/>
        </w:rPr>
        <w:t>(по чистым видам деятельности), млн. руб.</w:t>
      </w:r>
    </w:p>
    <w:p w:rsidR="001A1725" w:rsidRPr="00504F90" w:rsidRDefault="001A1725" w:rsidP="001A1725">
      <w:pPr>
        <w:ind w:firstLine="709"/>
        <w:jc w:val="both"/>
        <w:rPr>
          <w:rFonts w:eastAsia="Times New Roman CYR"/>
          <w:sz w:val="28"/>
          <w:szCs w:val="28"/>
        </w:rPr>
      </w:pPr>
      <w:r w:rsidRPr="000C5B8E">
        <w:rPr>
          <w:rFonts w:eastAsia="Times New Roman CYR"/>
          <w:sz w:val="28"/>
          <w:szCs w:val="28"/>
        </w:rPr>
        <w:lastRenderedPageBreak/>
        <w:t>Наглядно динамика объемов золотодобычи представлена на рисунке 2.</w:t>
      </w:r>
    </w:p>
    <w:p w:rsidR="00F31FB1" w:rsidRPr="008E760F" w:rsidRDefault="00F31FB1" w:rsidP="001A1725">
      <w:pPr>
        <w:ind w:firstLine="709"/>
        <w:jc w:val="both"/>
        <w:rPr>
          <w:rFonts w:eastAsia="Times New Roman CYR"/>
          <w:sz w:val="28"/>
          <w:szCs w:val="28"/>
          <w:highlight w:val="yellow"/>
        </w:rPr>
      </w:pPr>
    </w:p>
    <w:p w:rsidR="001A1725" w:rsidRPr="008E760F" w:rsidRDefault="001A1725" w:rsidP="001A1725">
      <w:pPr>
        <w:jc w:val="center"/>
        <w:rPr>
          <w:rFonts w:eastAsia="Times New Roman CYR"/>
          <w:sz w:val="28"/>
          <w:szCs w:val="28"/>
          <w:highlight w:val="yellow"/>
        </w:rPr>
      </w:pPr>
      <w:r w:rsidRPr="008E760F">
        <w:rPr>
          <w:noProof/>
          <w:highlight w:val="yellow"/>
        </w:rPr>
        <w:drawing>
          <wp:inline distT="0" distB="0" distL="0" distR="0">
            <wp:extent cx="6025515" cy="4029075"/>
            <wp:effectExtent l="19050" t="0" r="13335" b="0"/>
            <wp:docPr id="8" name="Объект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1A1725" w:rsidRPr="005C0E90" w:rsidRDefault="001A1725" w:rsidP="001A1725">
      <w:pPr>
        <w:ind w:firstLine="709"/>
        <w:jc w:val="center"/>
        <w:rPr>
          <w:rFonts w:eastAsia="Times New Roman CYR"/>
          <w:b/>
        </w:rPr>
      </w:pPr>
      <w:r w:rsidRPr="005C0E90">
        <w:rPr>
          <w:rFonts w:eastAsia="Times New Roman CYR"/>
          <w:b/>
        </w:rPr>
        <w:t>Рис. 2. Объемы добычи золота, тонн.</w:t>
      </w:r>
    </w:p>
    <w:p w:rsidR="00EA03D4" w:rsidRDefault="00EA03D4" w:rsidP="00EA03D4">
      <w:pPr>
        <w:autoSpaceDE w:val="0"/>
        <w:autoSpaceDN w:val="0"/>
        <w:adjustRightInd w:val="0"/>
        <w:ind w:firstLine="567"/>
        <w:jc w:val="both"/>
        <w:rPr>
          <w:rFonts w:ascii="Times New Roman CYR" w:hAnsi="Times New Roman CYR" w:cs="Times New Roman CYR"/>
          <w:sz w:val="28"/>
          <w:szCs w:val="28"/>
        </w:rPr>
      </w:pPr>
    </w:p>
    <w:p w:rsidR="00EA03D4" w:rsidRPr="005924C1" w:rsidRDefault="00EA03D4" w:rsidP="00EA03D4">
      <w:pPr>
        <w:autoSpaceDE w:val="0"/>
        <w:autoSpaceDN w:val="0"/>
        <w:adjustRightInd w:val="0"/>
        <w:ind w:firstLine="567"/>
        <w:jc w:val="both"/>
        <w:rPr>
          <w:rFonts w:ascii="Times New Roman CYR" w:hAnsi="Times New Roman CYR" w:cs="Times New Roman CYR"/>
          <w:sz w:val="28"/>
          <w:szCs w:val="28"/>
        </w:rPr>
      </w:pPr>
      <w:r w:rsidRPr="005924C1">
        <w:rPr>
          <w:rFonts w:ascii="Times New Roman CYR" w:hAnsi="Times New Roman CYR" w:cs="Times New Roman CYR"/>
          <w:sz w:val="28"/>
          <w:szCs w:val="28"/>
        </w:rPr>
        <w:t>В 20</w:t>
      </w:r>
      <w:r w:rsidR="000C5B8E" w:rsidRPr="005924C1">
        <w:rPr>
          <w:rFonts w:ascii="Times New Roman CYR" w:hAnsi="Times New Roman CYR" w:cs="Times New Roman CYR"/>
          <w:sz w:val="28"/>
          <w:szCs w:val="28"/>
        </w:rPr>
        <w:t>20</w:t>
      </w:r>
      <w:r w:rsidRPr="005924C1">
        <w:rPr>
          <w:rFonts w:ascii="Times New Roman CYR" w:hAnsi="Times New Roman CYR" w:cs="Times New Roman CYR"/>
          <w:sz w:val="28"/>
          <w:szCs w:val="28"/>
        </w:rPr>
        <w:t xml:space="preserve"> году золотодобывающими предприятиями района добыто золота в натуральном выражении – </w:t>
      </w:r>
      <w:r w:rsidR="005924C1" w:rsidRPr="005924C1">
        <w:rPr>
          <w:rFonts w:ascii="Times New Roman CYR" w:hAnsi="Times New Roman CYR" w:cs="Times New Roman CYR"/>
          <w:b/>
          <w:bCs/>
          <w:sz w:val="28"/>
          <w:szCs w:val="28"/>
          <w:u w:val="single"/>
        </w:rPr>
        <w:t>57,5</w:t>
      </w:r>
      <w:r w:rsidRPr="005924C1">
        <w:rPr>
          <w:rFonts w:ascii="Times New Roman CYR" w:hAnsi="Times New Roman CYR" w:cs="Times New Roman CYR"/>
          <w:b/>
          <w:bCs/>
          <w:sz w:val="28"/>
          <w:szCs w:val="28"/>
          <w:u w:val="single"/>
        </w:rPr>
        <w:t xml:space="preserve"> тонн</w:t>
      </w:r>
      <w:r w:rsidRPr="005924C1">
        <w:rPr>
          <w:rFonts w:ascii="Times New Roman CYR" w:hAnsi="Times New Roman CYR" w:cs="Times New Roman CYR"/>
          <w:sz w:val="28"/>
          <w:szCs w:val="28"/>
        </w:rPr>
        <w:t xml:space="preserve">, что </w:t>
      </w:r>
      <w:r w:rsidR="005924C1" w:rsidRPr="005924C1">
        <w:rPr>
          <w:rFonts w:ascii="Times New Roman CYR" w:hAnsi="Times New Roman CYR" w:cs="Times New Roman CYR"/>
          <w:sz w:val="28"/>
          <w:szCs w:val="28"/>
        </w:rPr>
        <w:t>меньше</w:t>
      </w:r>
      <w:r w:rsidRPr="005924C1">
        <w:rPr>
          <w:rFonts w:ascii="Times New Roman CYR" w:hAnsi="Times New Roman CYR" w:cs="Times New Roman CYR"/>
          <w:sz w:val="28"/>
          <w:szCs w:val="28"/>
        </w:rPr>
        <w:t xml:space="preserve"> на </w:t>
      </w:r>
      <w:r w:rsidR="005924C1" w:rsidRPr="005924C1">
        <w:rPr>
          <w:rFonts w:ascii="Times New Roman CYR" w:hAnsi="Times New Roman CYR" w:cs="Times New Roman CYR"/>
          <w:sz w:val="28"/>
          <w:szCs w:val="28"/>
        </w:rPr>
        <w:t>6</w:t>
      </w:r>
      <w:r w:rsidRPr="005924C1">
        <w:rPr>
          <w:rFonts w:ascii="Times New Roman CYR" w:hAnsi="Times New Roman CYR" w:cs="Times New Roman CYR"/>
          <w:sz w:val="28"/>
          <w:szCs w:val="28"/>
        </w:rPr>
        <w:t xml:space="preserve"> тонн или на </w:t>
      </w:r>
      <w:r w:rsidR="005924C1" w:rsidRPr="005924C1">
        <w:rPr>
          <w:rFonts w:ascii="Times New Roman CYR" w:hAnsi="Times New Roman CYR" w:cs="Times New Roman CYR"/>
          <w:sz w:val="28"/>
          <w:szCs w:val="28"/>
          <w:u w:val="single"/>
        </w:rPr>
        <w:t>9,4</w:t>
      </w:r>
      <w:r w:rsidRPr="005924C1">
        <w:rPr>
          <w:rFonts w:ascii="Times New Roman CYR" w:hAnsi="Times New Roman CYR" w:cs="Times New Roman CYR"/>
          <w:sz w:val="28"/>
          <w:szCs w:val="28"/>
          <w:u w:val="single"/>
        </w:rPr>
        <w:t xml:space="preserve"> </w:t>
      </w:r>
      <w:r w:rsidRPr="005924C1">
        <w:rPr>
          <w:rFonts w:ascii="Times New Roman CYR" w:hAnsi="Times New Roman CYR" w:cs="Times New Roman CYR"/>
          <w:sz w:val="28"/>
          <w:szCs w:val="28"/>
        </w:rPr>
        <w:t>%, чем в 201</w:t>
      </w:r>
      <w:r w:rsidR="005924C1" w:rsidRPr="005924C1">
        <w:rPr>
          <w:rFonts w:ascii="Times New Roman CYR" w:hAnsi="Times New Roman CYR" w:cs="Times New Roman CYR"/>
          <w:sz w:val="28"/>
          <w:szCs w:val="28"/>
        </w:rPr>
        <w:t>9</w:t>
      </w:r>
      <w:r w:rsidRPr="005924C1">
        <w:rPr>
          <w:rFonts w:ascii="Times New Roman CYR" w:hAnsi="Times New Roman CYR" w:cs="Times New Roman CYR"/>
          <w:sz w:val="28"/>
          <w:szCs w:val="28"/>
        </w:rPr>
        <w:t xml:space="preserve"> году (</w:t>
      </w:r>
      <w:r w:rsidR="005924C1" w:rsidRPr="005924C1">
        <w:rPr>
          <w:rFonts w:ascii="Times New Roman CYR" w:hAnsi="Times New Roman CYR" w:cs="Times New Roman CYR"/>
          <w:b/>
          <w:bCs/>
          <w:sz w:val="28"/>
          <w:szCs w:val="28"/>
          <w:u w:val="single"/>
        </w:rPr>
        <w:t>63,5</w:t>
      </w:r>
      <w:r w:rsidRPr="005924C1">
        <w:rPr>
          <w:rFonts w:ascii="Times New Roman CYR" w:hAnsi="Times New Roman CYR" w:cs="Times New Roman CYR"/>
          <w:b/>
          <w:bCs/>
          <w:sz w:val="28"/>
          <w:szCs w:val="28"/>
          <w:u w:val="single"/>
        </w:rPr>
        <w:t xml:space="preserve"> </w:t>
      </w:r>
      <w:r w:rsidRPr="005924C1">
        <w:rPr>
          <w:rFonts w:ascii="Times New Roman CYR" w:hAnsi="Times New Roman CYR" w:cs="Times New Roman CYR"/>
          <w:sz w:val="28"/>
          <w:szCs w:val="28"/>
        </w:rPr>
        <w:t>тонны).</w:t>
      </w:r>
    </w:p>
    <w:p w:rsidR="00EA03D4" w:rsidRPr="005924C1" w:rsidRDefault="00EA03D4" w:rsidP="00EA03D4">
      <w:pPr>
        <w:widowControl w:val="0"/>
        <w:autoSpaceDE w:val="0"/>
        <w:autoSpaceDN w:val="0"/>
        <w:adjustRightInd w:val="0"/>
        <w:ind w:firstLine="567"/>
        <w:jc w:val="both"/>
        <w:rPr>
          <w:rFonts w:ascii="Times New Roman CYR" w:hAnsi="Times New Roman CYR" w:cs="Times New Roman CYR"/>
          <w:sz w:val="28"/>
          <w:szCs w:val="28"/>
        </w:rPr>
      </w:pPr>
      <w:r w:rsidRPr="005924C1">
        <w:rPr>
          <w:rFonts w:ascii="Times New Roman CYR" w:hAnsi="Times New Roman CYR" w:cs="Times New Roman CYR"/>
          <w:sz w:val="28"/>
          <w:szCs w:val="28"/>
        </w:rPr>
        <w:t>По оценке 202</w:t>
      </w:r>
      <w:r w:rsidR="005924C1" w:rsidRPr="005924C1">
        <w:rPr>
          <w:rFonts w:ascii="Times New Roman CYR" w:hAnsi="Times New Roman CYR" w:cs="Times New Roman CYR"/>
          <w:sz w:val="28"/>
          <w:szCs w:val="28"/>
        </w:rPr>
        <w:t>1</w:t>
      </w:r>
      <w:r w:rsidRPr="005924C1">
        <w:rPr>
          <w:rFonts w:ascii="Times New Roman CYR" w:hAnsi="Times New Roman CYR" w:cs="Times New Roman CYR"/>
          <w:sz w:val="28"/>
          <w:szCs w:val="28"/>
        </w:rPr>
        <w:t xml:space="preserve"> года объем золотодобычи ожидается на уровне </w:t>
      </w:r>
      <w:r w:rsidR="005924C1" w:rsidRPr="005924C1">
        <w:rPr>
          <w:rFonts w:ascii="Times New Roman CYR" w:hAnsi="Times New Roman CYR" w:cs="Times New Roman CYR"/>
          <w:sz w:val="28"/>
          <w:szCs w:val="28"/>
        </w:rPr>
        <w:t>53174</w:t>
      </w:r>
      <w:r w:rsidRPr="005924C1">
        <w:rPr>
          <w:rFonts w:ascii="Times New Roman CYR" w:hAnsi="Times New Roman CYR" w:cs="Times New Roman CYR"/>
          <w:sz w:val="28"/>
          <w:szCs w:val="28"/>
        </w:rPr>
        <w:t xml:space="preserve"> кг, в 202</w:t>
      </w:r>
      <w:r w:rsidR="005924C1" w:rsidRPr="005924C1">
        <w:rPr>
          <w:rFonts w:ascii="Times New Roman CYR" w:hAnsi="Times New Roman CYR" w:cs="Times New Roman CYR"/>
          <w:sz w:val="28"/>
          <w:szCs w:val="28"/>
        </w:rPr>
        <w:t>2</w:t>
      </w:r>
      <w:r w:rsidRPr="005924C1">
        <w:rPr>
          <w:rFonts w:ascii="Times New Roman CYR" w:hAnsi="Times New Roman CYR" w:cs="Times New Roman CYR"/>
          <w:sz w:val="28"/>
          <w:szCs w:val="28"/>
        </w:rPr>
        <w:t xml:space="preserve"> году – </w:t>
      </w:r>
      <w:r w:rsidR="005924C1" w:rsidRPr="005924C1">
        <w:rPr>
          <w:rFonts w:ascii="Times New Roman CYR" w:hAnsi="Times New Roman CYR" w:cs="Times New Roman CYR"/>
          <w:sz w:val="28"/>
          <w:szCs w:val="28"/>
        </w:rPr>
        <w:t>53965</w:t>
      </w:r>
      <w:r w:rsidRPr="005924C1">
        <w:rPr>
          <w:rFonts w:ascii="Times New Roman CYR" w:hAnsi="Times New Roman CYR" w:cs="Times New Roman CYR"/>
          <w:sz w:val="28"/>
          <w:szCs w:val="28"/>
        </w:rPr>
        <w:t xml:space="preserve"> кг золота, в 202</w:t>
      </w:r>
      <w:r w:rsidR="005924C1" w:rsidRPr="005924C1">
        <w:rPr>
          <w:rFonts w:ascii="Times New Roman CYR" w:hAnsi="Times New Roman CYR" w:cs="Times New Roman CYR"/>
          <w:sz w:val="28"/>
          <w:szCs w:val="28"/>
        </w:rPr>
        <w:t>3</w:t>
      </w:r>
      <w:r w:rsidRPr="005924C1">
        <w:rPr>
          <w:rFonts w:ascii="Times New Roman CYR" w:hAnsi="Times New Roman CYR" w:cs="Times New Roman CYR"/>
          <w:sz w:val="28"/>
          <w:szCs w:val="28"/>
        </w:rPr>
        <w:t xml:space="preserve"> г. – </w:t>
      </w:r>
      <w:r w:rsidR="005924C1" w:rsidRPr="005924C1">
        <w:rPr>
          <w:rFonts w:ascii="Times New Roman CYR" w:hAnsi="Times New Roman CYR" w:cs="Times New Roman CYR"/>
          <w:sz w:val="28"/>
          <w:szCs w:val="28"/>
        </w:rPr>
        <w:t>63037</w:t>
      </w:r>
      <w:r w:rsidRPr="005924C1">
        <w:rPr>
          <w:rFonts w:ascii="Times New Roman CYR" w:hAnsi="Times New Roman CYR" w:cs="Times New Roman CYR"/>
          <w:sz w:val="28"/>
          <w:szCs w:val="28"/>
        </w:rPr>
        <w:t xml:space="preserve"> кг золота, в 202</w:t>
      </w:r>
      <w:r w:rsidR="005924C1" w:rsidRPr="005924C1">
        <w:rPr>
          <w:rFonts w:ascii="Times New Roman CYR" w:hAnsi="Times New Roman CYR" w:cs="Times New Roman CYR"/>
          <w:sz w:val="28"/>
          <w:szCs w:val="28"/>
        </w:rPr>
        <w:t>4</w:t>
      </w:r>
      <w:r w:rsidRPr="005924C1">
        <w:rPr>
          <w:rFonts w:ascii="Times New Roman CYR" w:hAnsi="Times New Roman CYR" w:cs="Times New Roman CYR"/>
          <w:sz w:val="28"/>
          <w:szCs w:val="28"/>
        </w:rPr>
        <w:t xml:space="preserve"> г.–</w:t>
      </w:r>
      <w:r w:rsidR="005924C1" w:rsidRPr="005924C1">
        <w:rPr>
          <w:rFonts w:ascii="Times New Roman CYR" w:hAnsi="Times New Roman CYR" w:cs="Times New Roman CYR"/>
          <w:sz w:val="28"/>
          <w:szCs w:val="28"/>
        </w:rPr>
        <w:t>63100</w:t>
      </w:r>
      <w:r w:rsidRPr="005924C1">
        <w:rPr>
          <w:rFonts w:ascii="Times New Roman CYR" w:hAnsi="Times New Roman CYR" w:cs="Times New Roman CYR"/>
          <w:sz w:val="28"/>
          <w:szCs w:val="28"/>
        </w:rPr>
        <w:t xml:space="preserve"> кг золота.</w:t>
      </w:r>
    </w:p>
    <w:p w:rsidR="005C0E90" w:rsidRPr="00476CD1" w:rsidRDefault="005C0E90" w:rsidP="008E7801">
      <w:pPr>
        <w:autoSpaceDE w:val="0"/>
        <w:autoSpaceDN w:val="0"/>
        <w:adjustRightInd w:val="0"/>
        <w:ind w:firstLine="567"/>
        <w:jc w:val="both"/>
        <w:rPr>
          <w:rFonts w:ascii="Times New Roman CYR" w:hAnsi="Times New Roman CYR" w:cs="Times New Roman CYR"/>
          <w:b/>
          <w:bCs/>
          <w:sz w:val="28"/>
          <w:szCs w:val="28"/>
        </w:rPr>
      </w:pPr>
      <w:r w:rsidRPr="00476CD1">
        <w:rPr>
          <w:rFonts w:ascii="Times New Roman CYR" w:hAnsi="Times New Roman CYR" w:cs="Times New Roman CYR"/>
          <w:b/>
          <w:bCs/>
          <w:sz w:val="28"/>
          <w:szCs w:val="28"/>
        </w:rPr>
        <w:t xml:space="preserve">Индекс производства Северо-Енисейского района в 2019 году составил </w:t>
      </w:r>
      <w:r w:rsidR="00476CD1" w:rsidRPr="00476CD1">
        <w:rPr>
          <w:rFonts w:ascii="Times New Roman CYR" w:hAnsi="Times New Roman CYR" w:cs="Times New Roman CYR"/>
          <w:b/>
          <w:bCs/>
          <w:sz w:val="28"/>
          <w:szCs w:val="28"/>
        </w:rPr>
        <w:t>90,6</w:t>
      </w:r>
      <w:r w:rsidRPr="00476CD1">
        <w:rPr>
          <w:rFonts w:ascii="Times New Roman CYR" w:hAnsi="Times New Roman CYR" w:cs="Times New Roman CYR"/>
          <w:b/>
          <w:bCs/>
          <w:sz w:val="28"/>
          <w:szCs w:val="28"/>
        </w:rPr>
        <w:t xml:space="preserve"> % к уровню 201</w:t>
      </w:r>
      <w:r w:rsidR="00476CD1" w:rsidRPr="00476CD1">
        <w:rPr>
          <w:rFonts w:ascii="Times New Roman CYR" w:hAnsi="Times New Roman CYR" w:cs="Times New Roman CYR"/>
          <w:b/>
          <w:bCs/>
          <w:sz w:val="28"/>
          <w:szCs w:val="28"/>
        </w:rPr>
        <w:t>9</w:t>
      </w:r>
      <w:r w:rsidRPr="00476CD1">
        <w:rPr>
          <w:rFonts w:ascii="Times New Roman CYR" w:hAnsi="Times New Roman CYR" w:cs="Times New Roman CYR"/>
          <w:b/>
          <w:bCs/>
          <w:sz w:val="28"/>
          <w:szCs w:val="28"/>
        </w:rPr>
        <w:t xml:space="preserve"> года, в том числе по чистым видам экономической деятельности:</w:t>
      </w:r>
    </w:p>
    <w:p w:rsidR="005C0E90" w:rsidRPr="00476CD1" w:rsidRDefault="005C0E90" w:rsidP="005C0E90">
      <w:pPr>
        <w:autoSpaceDE w:val="0"/>
        <w:autoSpaceDN w:val="0"/>
        <w:adjustRightInd w:val="0"/>
        <w:ind w:firstLine="567"/>
        <w:jc w:val="both"/>
        <w:rPr>
          <w:rFonts w:ascii="Times New Roman CYR" w:hAnsi="Times New Roman CYR" w:cs="Times New Roman CYR"/>
          <w:sz w:val="28"/>
          <w:szCs w:val="28"/>
        </w:rPr>
      </w:pPr>
      <w:r w:rsidRPr="00476CD1">
        <w:rPr>
          <w:rFonts w:ascii="Times New Roman CYR" w:hAnsi="Times New Roman CYR" w:cs="Times New Roman CYR"/>
          <w:sz w:val="28"/>
          <w:szCs w:val="28"/>
        </w:rPr>
        <w:t xml:space="preserve">«Добыча полезных ископаемых» - </w:t>
      </w:r>
      <w:r w:rsidR="00476CD1" w:rsidRPr="00476CD1">
        <w:rPr>
          <w:rFonts w:ascii="Times New Roman CYR" w:hAnsi="Times New Roman CYR" w:cs="Times New Roman CYR"/>
          <w:sz w:val="28"/>
          <w:szCs w:val="28"/>
        </w:rPr>
        <w:t>90,6</w:t>
      </w:r>
      <w:r w:rsidRPr="00476CD1">
        <w:rPr>
          <w:rFonts w:ascii="Times New Roman CYR" w:hAnsi="Times New Roman CYR" w:cs="Times New Roman CYR"/>
          <w:sz w:val="28"/>
          <w:szCs w:val="28"/>
        </w:rPr>
        <w:t xml:space="preserve"> %;</w:t>
      </w:r>
    </w:p>
    <w:p w:rsidR="005C0E90" w:rsidRPr="00476CD1" w:rsidRDefault="005C0E90" w:rsidP="005C0E90">
      <w:pPr>
        <w:autoSpaceDE w:val="0"/>
        <w:autoSpaceDN w:val="0"/>
        <w:adjustRightInd w:val="0"/>
        <w:ind w:firstLine="567"/>
        <w:jc w:val="both"/>
        <w:rPr>
          <w:rFonts w:ascii="Times New Roman CYR" w:hAnsi="Times New Roman CYR" w:cs="Times New Roman CYR"/>
          <w:sz w:val="28"/>
          <w:szCs w:val="28"/>
        </w:rPr>
      </w:pPr>
      <w:r w:rsidRPr="00476CD1">
        <w:rPr>
          <w:rFonts w:ascii="Times New Roman CYR" w:hAnsi="Times New Roman CYR" w:cs="Times New Roman CYR"/>
          <w:sz w:val="28"/>
          <w:szCs w:val="28"/>
        </w:rPr>
        <w:t xml:space="preserve">«Обрабатывающие производства» - </w:t>
      </w:r>
      <w:r w:rsidR="00476CD1" w:rsidRPr="00476CD1">
        <w:rPr>
          <w:rFonts w:ascii="Times New Roman CYR" w:hAnsi="Times New Roman CYR" w:cs="Times New Roman CYR"/>
          <w:sz w:val="28"/>
          <w:szCs w:val="28"/>
        </w:rPr>
        <w:t>126,6</w:t>
      </w:r>
      <w:r w:rsidRPr="00476CD1">
        <w:rPr>
          <w:rFonts w:ascii="Times New Roman CYR" w:hAnsi="Times New Roman CYR" w:cs="Times New Roman CYR"/>
          <w:sz w:val="28"/>
          <w:szCs w:val="28"/>
        </w:rPr>
        <w:t xml:space="preserve"> %;</w:t>
      </w:r>
    </w:p>
    <w:p w:rsidR="005C0E90" w:rsidRPr="00476CD1" w:rsidRDefault="005C0E90" w:rsidP="005C0E90">
      <w:pPr>
        <w:autoSpaceDE w:val="0"/>
        <w:autoSpaceDN w:val="0"/>
        <w:adjustRightInd w:val="0"/>
        <w:ind w:firstLine="567"/>
        <w:jc w:val="both"/>
        <w:rPr>
          <w:rFonts w:ascii="Times New Roman CYR" w:hAnsi="Times New Roman CYR" w:cs="Times New Roman CYR"/>
          <w:sz w:val="28"/>
          <w:szCs w:val="28"/>
        </w:rPr>
      </w:pPr>
      <w:r w:rsidRPr="00476CD1">
        <w:rPr>
          <w:rFonts w:ascii="Times New Roman CYR" w:hAnsi="Times New Roman CYR" w:cs="Times New Roman CYR"/>
          <w:sz w:val="28"/>
          <w:szCs w:val="28"/>
        </w:rPr>
        <w:t xml:space="preserve">«Обработка древесины и производство изделий из дерева и пробки, кроме мебели, производство изделий из соломки и материалов для плетения» - </w:t>
      </w:r>
      <w:r w:rsidR="00476CD1" w:rsidRPr="00476CD1">
        <w:rPr>
          <w:rFonts w:ascii="Times New Roman CYR" w:hAnsi="Times New Roman CYR" w:cs="Times New Roman CYR"/>
          <w:sz w:val="28"/>
          <w:szCs w:val="28"/>
        </w:rPr>
        <w:t>145,6</w:t>
      </w:r>
      <w:r w:rsidRPr="00476CD1">
        <w:rPr>
          <w:rFonts w:ascii="Times New Roman CYR" w:hAnsi="Times New Roman CYR" w:cs="Times New Roman CYR"/>
          <w:sz w:val="28"/>
          <w:szCs w:val="28"/>
        </w:rPr>
        <w:t xml:space="preserve"> %;</w:t>
      </w:r>
    </w:p>
    <w:p w:rsidR="005C0E90" w:rsidRPr="00476CD1" w:rsidRDefault="005C0E90" w:rsidP="005C0E90">
      <w:pPr>
        <w:autoSpaceDE w:val="0"/>
        <w:autoSpaceDN w:val="0"/>
        <w:adjustRightInd w:val="0"/>
        <w:ind w:firstLine="567"/>
        <w:jc w:val="both"/>
        <w:rPr>
          <w:rFonts w:ascii="Times New Roman CYR" w:hAnsi="Times New Roman CYR" w:cs="Times New Roman CYR"/>
          <w:sz w:val="28"/>
          <w:szCs w:val="28"/>
        </w:rPr>
      </w:pPr>
      <w:r w:rsidRPr="00476CD1">
        <w:rPr>
          <w:rFonts w:ascii="Times New Roman CYR" w:hAnsi="Times New Roman CYR" w:cs="Times New Roman CYR"/>
          <w:sz w:val="28"/>
          <w:szCs w:val="28"/>
        </w:rPr>
        <w:t xml:space="preserve">«Обеспечение электрической энергией, газом и паром; кондиционирование воздуха» - </w:t>
      </w:r>
      <w:r w:rsidR="00476CD1" w:rsidRPr="00476CD1">
        <w:rPr>
          <w:rFonts w:ascii="Times New Roman CYR" w:hAnsi="Times New Roman CYR" w:cs="Times New Roman CYR"/>
          <w:sz w:val="28"/>
          <w:szCs w:val="28"/>
        </w:rPr>
        <w:t>128,75</w:t>
      </w:r>
      <w:r w:rsidRPr="00476CD1">
        <w:rPr>
          <w:rFonts w:ascii="Times New Roman CYR" w:hAnsi="Times New Roman CYR" w:cs="Times New Roman CYR"/>
          <w:sz w:val="28"/>
          <w:szCs w:val="28"/>
        </w:rPr>
        <w:t xml:space="preserve"> %;</w:t>
      </w:r>
    </w:p>
    <w:p w:rsidR="005C0E90" w:rsidRPr="00476CD1" w:rsidRDefault="005C0E90" w:rsidP="005C0E90">
      <w:pPr>
        <w:autoSpaceDE w:val="0"/>
        <w:autoSpaceDN w:val="0"/>
        <w:adjustRightInd w:val="0"/>
        <w:ind w:firstLine="709"/>
        <w:jc w:val="both"/>
        <w:rPr>
          <w:rFonts w:ascii="Times New Roman CYR" w:hAnsi="Times New Roman CYR" w:cs="Times New Roman CYR"/>
          <w:sz w:val="28"/>
          <w:szCs w:val="28"/>
        </w:rPr>
      </w:pPr>
      <w:r w:rsidRPr="00476CD1">
        <w:rPr>
          <w:rFonts w:ascii="Times New Roman CYR" w:hAnsi="Times New Roman CYR" w:cs="Times New Roman CYR"/>
          <w:sz w:val="28"/>
          <w:szCs w:val="28"/>
        </w:rPr>
        <w:t xml:space="preserve">«Водоснабжение; водоотведение, организация сбора и утилизация отходов, деятельность по ликвидации и загрязнений» - </w:t>
      </w:r>
      <w:r w:rsidR="00476CD1" w:rsidRPr="00476CD1">
        <w:rPr>
          <w:rFonts w:ascii="Times New Roman CYR" w:hAnsi="Times New Roman CYR" w:cs="Times New Roman CYR"/>
          <w:sz w:val="28"/>
          <w:szCs w:val="28"/>
        </w:rPr>
        <w:t>105,6</w:t>
      </w:r>
      <w:r w:rsidRPr="00476CD1">
        <w:rPr>
          <w:rFonts w:ascii="Times New Roman CYR" w:hAnsi="Times New Roman CYR" w:cs="Times New Roman CYR"/>
          <w:sz w:val="28"/>
          <w:szCs w:val="28"/>
        </w:rPr>
        <w:t xml:space="preserve"> %.</w:t>
      </w:r>
    </w:p>
    <w:p w:rsidR="005C0E90" w:rsidRPr="00476CD1" w:rsidRDefault="005C0E90" w:rsidP="005C0E90">
      <w:pPr>
        <w:autoSpaceDE w:val="0"/>
        <w:autoSpaceDN w:val="0"/>
        <w:adjustRightInd w:val="0"/>
        <w:ind w:firstLine="567"/>
        <w:jc w:val="both"/>
        <w:rPr>
          <w:rFonts w:ascii="Times New Roman CYR" w:hAnsi="Times New Roman CYR" w:cs="Times New Roman CYR"/>
          <w:sz w:val="28"/>
          <w:szCs w:val="28"/>
        </w:rPr>
      </w:pPr>
      <w:r w:rsidRPr="00476CD1">
        <w:rPr>
          <w:rFonts w:ascii="Times New Roman CYR" w:hAnsi="Times New Roman CYR" w:cs="Times New Roman CYR"/>
          <w:sz w:val="28"/>
          <w:szCs w:val="28"/>
        </w:rPr>
        <w:t>В связи с тем, что в общем объеме промышленного производства по Северо-Енисейскому району наибольший удельный вес приходится на сферу золотодобычи, именно эта отрасль и задает общий уровень индексов производства по району.</w:t>
      </w:r>
    </w:p>
    <w:p w:rsidR="005C0E90" w:rsidRPr="00476CD1" w:rsidRDefault="005C0E90" w:rsidP="005C0E90">
      <w:pPr>
        <w:autoSpaceDE w:val="0"/>
        <w:autoSpaceDN w:val="0"/>
        <w:adjustRightInd w:val="0"/>
        <w:ind w:firstLine="709"/>
        <w:jc w:val="both"/>
        <w:rPr>
          <w:rFonts w:ascii="Times New Roman CYR" w:hAnsi="Times New Roman CYR" w:cs="Times New Roman CYR"/>
          <w:b/>
          <w:bCs/>
          <w:sz w:val="28"/>
          <w:szCs w:val="28"/>
          <w:u w:val="single"/>
        </w:rPr>
      </w:pPr>
      <w:r w:rsidRPr="00476CD1">
        <w:rPr>
          <w:rFonts w:ascii="Times New Roman CYR" w:hAnsi="Times New Roman CYR" w:cs="Times New Roman CYR"/>
          <w:b/>
          <w:bCs/>
          <w:sz w:val="28"/>
          <w:szCs w:val="28"/>
          <w:u w:val="single"/>
        </w:rPr>
        <w:t>Производство основных видов промышленной продукции района в 20</w:t>
      </w:r>
      <w:r w:rsidR="00FB6EC4" w:rsidRPr="00476CD1">
        <w:rPr>
          <w:rFonts w:ascii="Times New Roman CYR" w:hAnsi="Times New Roman CYR" w:cs="Times New Roman CYR"/>
          <w:b/>
          <w:bCs/>
          <w:sz w:val="28"/>
          <w:szCs w:val="28"/>
          <w:u w:val="single"/>
        </w:rPr>
        <w:t>20</w:t>
      </w:r>
      <w:r w:rsidRPr="00476CD1">
        <w:rPr>
          <w:rFonts w:ascii="Times New Roman CYR" w:hAnsi="Times New Roman CYR" w:cs="Times New Roman CYR"/>
          <w:b/>
          <w:bCs/>
          <w:sz w:val="28"/>
          <w:szCs w:val="28"/>
          <w:u w:val="single"/>
        </w:rPr>
        <w:t xml:space="preserve"> году (в натуральном выражении и в % к 201</w:t>
      </w:r>
      <w:r w:rsidR="00FB6EC4" w:rsidRPr="00476CD1">
        <w:rPr>
          <w:rFonts w:ascii="Times New Roman CYR" w:hAnsi="Times New Roman CYR" w:cs="Times New Roman CYR"/>
          <w:b/>
          <w:bCs/>
          <w:sz w:val="28"/>
          <w:szCs w:val="28"/>
          <w:u w:val="single"/>
        </w:rPr>
        <w:t>9</w:t>
      </w:r>
      <w:r w:rsidRPr="00476CD1">
        <w:rPr>
          <w:rFonts w:ascii="Times New Roman CYR" w:hAnsi="Times New Roman CYR" w:cs="Times New Roman CYR"/>
          <w:b/>
          <w:bCs/>
          <w:sz w:val="28"/>
          <w:szCs w:val="28"/>
          <w:u w:val="single"/>
        </w:rPr>
        <w:t xml:space="preserve"> году):</w:t>
      </w:r>
    </w:p>
    <w:p w:rsidR="005C0E90" w:rsidRPr="00FB6EC4" w:rsidRDefault="005C0E90" w:rsidP="005C0E90">
      <w:pPr>
        <w:autoSpaceDE w:val="0"/>
        <w:autoSpaceDN w:val="0"/>
        <w:adjustRightInd w:val="0"/>
        <w:ind w:firstLine="709"/>
        <w:jc w:val="both"/>
        <w:rPr>
          <w:rFonts w:ascii="Times New Roman CYR" w:hAnsi="Times New Roman CYR" w:cs="Times New Roman CYR"/>
          <w:sz w:val="28"/>
          <w:szCs w:val="28"/>
        </w:rPr>
      </w:pPr>
      <w:r w:rsidRPr="00FB6EC4">
        <w:rPr>
          <w:rFonts w:ascii="Times New Roman CYR" w:hAnsi="Times New Roman CYR" w:cs="Times New Roman CYR"/>
          <w:sz w:val="28"/>
          <w:szCs w:val="28"/>
        </w:rPr>
        <w:t xml:space="preserve">- </w:t>
      </w:r>
      <w:r w:rsidR="00FB6EC4" w:rsidRPr="00FB6EC4">
        <w:rPr>
          <w:rFonts w:ascii="Times New Roman CYR" w:hAnsi="Times New Roman CYR" w:cs="Times New Roman CYR"/>
          <w:b/>
          <w:sz w:val="28"/>
          <w:szCs w:val="28"/>
        </w:rPr>
        <w:t>57,5</w:t>
      </w:r>
      <w:r w:rsidRPr="00FB6EC4">
        <w:rPr>
          <w:rFonts w:ascii="Times New Roman CYR" w:hAnsi="Times New Roman CYR" w:cs="Times New Roman CYR"/>
          <w:sz w:val="28"/>
          <w:szCs w:val="28"/>
        </w:rPr>
        <w:t xml:space="preserve"> </w:t>
      </w:r>
      <w:r w:rsidRPr="00FB6EC4">
        <w:rPr>
          <w:rFonts w:ascii="Times New Roman CYR" w:hAnsi="Times New Roman CYR" w:cs="Times New Roman CYR"/>
          <w:b/>
          <w:bCs/>
          <w:sz w:val="28"/>
          <w:szCs w:val="28"/>
          <w:u w:val="single"/>
        </w:rPr>
        <w:t xml:space="preserve"> тонн золота</w:t>
      </w:r>
      <w:r w:rsidRPr="00FB6EC4">
        <w:rPr>
          <w:rFonts w:ascii="Times New Roman CYR" w:hAnsi="Times New Roman CYR" w:cs="Times New Roman CYR"/>
          <w:sz w:val="28"/>
          <w:szCs w:val="28"/>
        </w:rPr>
        <w:t xml:space="preserve">, что </w:t>
      </w:r>
      <w:r w:rsidR="00FB6EC4" w:rsidRPr="00FB6EC4">
        <w:rPr>
          <w:rFonts w:ascii="Times New Roman CYR" w:hAnsi="Times New Roman CYR" w:cs="Times New Roman CYR"/>
          <w:sz w:val="28"/>
          <w:szCs w:val="28"/>
        </w:rPr>
        <w:t>меньше</w:t>
      </w:r>
      <w:r w:rsidRPr="00FB6EC4">
        <w:rPr>
          <w:rFonts w:ascii="Times New Roman CYR" w:hAnsi="Times New Roman CYR" w:cs="Times New Roman CYR"/>
          <w:sz w:val="28"/>
          <w:szCs w:val="28"/>
        </w:rPr>
        <w:t xml:space="preserve"> на </w:t>
      </w:r>
      <w:r w:rsidR="00FB6EC4" w:rsidRPr="00FB6EC4">
        <w:rPr>
          <w:rFonts w:ascii="Times New Roman CYR" w:hAnsi="Times New Roman CYR" w:cs="Times New Roman CYR"/>
          <w:sz w:val="28"/>
          <w:szCs w:val="28"/>
        </w:rPr>
        <w:t>5,9</w:t>
      </w:r>
      <w:r w:rsidRPr="00FB6EC4">
        <w:rPr>
          <w:rFonts w:ascii="Times New Roman CYR" w:hAnsi="Times New Roman CYR" w:cs="Times New Roman CYR"/>
          <w:sz w:val="28"/>
          <w:szCs w:val="28"/>
        </w:rPr>
        <w:t xml:space="preserve"> тонн или на </w:t>
      </w:r>
      <w:r w:rsidR="00FB6EC4" w:rsidRPr="00FB6EC4">
        <w:rPr>
          <w:rFonts w:ascii="Times New Roman CYR" w:hAnsi="Times New Roman CYR" w:cs="Times New Roman CYR"/>
          <w:sz w:val="28"/>
          <w:szCs w:val="28"/>
          <w:u w:val="single"/>
        </w:rPr>
        <w:t>9</w:t>
      </w:r>
      <w:r w:rsidRPr="00FB6EC4">
        <w:rPr>
          <w:rFonts w:ascii="Times New Roman CYR" w:hAnsi="Times New Roman CYR" w:cs="Times New Roman CYR"/>
          <w:sz w:val="28"/>
          <w:szCs w:val="28"/>
          <w:u w:val="single"/>
        </w:rPr>
        <w:t xml:space="preserve">,4 </w:t>
      </w:r>
      <w:r w:rsidRPr="00FB6EC4">
        <w:rPr>
          <w:rFonts w:ascii="Times New Roman CYR" w:hAnsi="Times New Roman CYR" w:cs="Times New Roman CYR"/>
          <w:sz w:val="28"/>
          <w:szCs w:val="28"/>
        </w:rPr>
        <w:t>%, чем в 201</w:t>
      </w:r>
      <w:r w:rsidR="00FB6EC4" w:rsidRPr="00FB6EC4">
        <w:rPr>
          <w:rFonts w:ascii="Times New Roman CYR" w:hAnsi="Times New Roman CYR" w:cs="Times New Roman CYR"/>
          <w:sz w:val="28"/>
          <w:szCs w:val="28"/>
        </w:rPr>
        <w:t>9</w:t>
      </w:r>
      <w:r w:rsidRPr="00FB6EC4">
        <w:rPr>
          <w:rFonts w:ascii="Times New Roman CYR" w:hAnsi="Times New Roman CYR" w:cs="Times New Roman CYR"/>
          <w:sz w:val="28"/>
          <w:szCs w:val="28"/>
        </w:rPr>
        <w:t xml:space="preserve"> году (</w:t>
      </w:r>
      <w:r w:rsidR="00FB6EC4" w:rsidRPr="00FB6EC4">
        <w:rPr>
          <w:rFonts w:ascii="Times New Roman CYR" w:hAnsi="Times New Roman CYR" w:cs="Times New Roman CYR"/>
          <w:b/>
          <w:bCs/>
          <w:sz w:val="28"/>
          <w:szCs w:val="28"/>
          <w:u w:val="single"/>
        </w:rPr>
        <w:t>63,5</w:t>
      </w:r>
      <w:r w:rsidRPr="00FB6EC4">
        <w:rPr>
          <w:rFonts w:ascii="Times New Roman CYR" w:hAnsi="Times New Roman CYR" w:cs="Times New Roman CYR"/>
          <w:b/>
          <w:bCs/>
          <w:sz w:val="28"/>
          <w:szCs w:val="28"/>
          <w:u w:val="single"/>
        </w:rPr>
        <w:t xml:space="preserve">4 </w:t>
      </w:r>
      <w:r w:rsidRPr="00FB6EC4">
        <w:rPr>
          <w:rFonts w:ascii="Times New Roman CYR" w:hAnsi="Times New Roman CYR" w:cs="Times New Roman CYR"/>
          <w:sz w:val="28"/>
          <w:szCs w:val="28"/>
        </w:rPr>
        <w:t>тонны);</w:t>
      </w:r>
    </w:p>
    <w:p w:rsidR="005C0E90" w:rsidRPr="00FB6EC4" w:rsidRDefault="005C0E90" w:rsidP="005C0E90">
      <w:pPr>
        <w:autoSpaceDE w:val="0"/>
        <w:autoSpaceDN w:val="0"/>
        <w:adjustRightInd w:val="0"/>
        <w:ind w:firstLine="709"/>
        <w:jc w:val="both"/>
        <w:rPr>
          <w:rFonts w:ascii="Times New Roman CYR" w:hAnsi="Times New Roman CYR" w:cs="Times New Roman CYR"/>
          <w:sz w:val="28"/>
          <w:szCs w:val="28"/>
        </w:rPr>
      </w:pPr>
      <w:r w:rsidRPr="00FB6EC4">
        <w:rPr>
          <w:rFonts w:ascii="Times New Roman CYR" w:hAnsi="Times New Roman CYR" w:cs="Times New Roman CYR"/>
          <w:sz w:val="28"/>
          <w:szCs w:val="28"/>
        </w:rPr>
        <w:lastRenderedPageBreak/>
        <w:t xml:space="preserve">- изделия хлебобулочные и мучные кондитерские – </w:t>
      </w:r>
      <w:r w:rsidR="00FB6EC4" w:rsidRPr="00FB6EC4">
        <w:rPr>
          <w:rFonts w:ascii="Times New Roman CYR" w:hAnsi="Times New Roman CYR" w:cs="Times New Roman CYR"/>
          <w:sz w:val="28"/>
          <w:szCs w:val="28"/>
        </w:rPr>
        <w:t>539,40</w:t>
      </w:r>
      <w:r w:rsidRPr="00FB6EC4">
        <w:rPr>
          <w:rFonts w:ascii="Times New Roman CYR" w:hAnsi="Times New Roman CYR" w:cs="Times New Roman CYR"/>
          <w:sz w:val="28"/>
          <w:szCs w:val="28"/>
        </w:rPr>
        <w:t xml:space="preserve"> тонн или </w:t>
      </w:r>
      <w:r w:rsidR="00FB6EC4" w:rsidRPr="00FB6EC4">
        <w:rPr>
          <w:rFonts w:ascii="Times New Roman CYR" w:hAnsi="Times New Roman CYR" w:cs="Times New Roman CYR"/>
          <w:sz w:val="28"/>
          <w:szCs w:val="28"/>
        </w:rPr>
        <w:t>91,9</w:t>
      </w:r>
      <w:r w:rsidRPr="00FB6EC4">
        <w:rPr>
          <w:rFonts w:ascii="Times New Roman CYR" w:hAnsi="Times New Roman CYR" w:cs="Times New Roman CYR"/>
          <w:sz w:val="28"/>
          <w:szCs w:val="28"/>
        </w:rPr>
        <w:t>%;</w:t>
      </w:r>
    </w:p>
    <w:p w:rsidR="005C0E90" w:rsidRPr="00FB6EC4" w:rsidRDefault="005C0E90" w:rsidP="005C0E90">
      <w:pPr>
        <w:autoSpaceDE w:val="0"/>
        <w:autoSpaceDN w:val="0"/>
        <w:adjustRightInd w:val="0"/>
        <w:ind w:firstLine="709"/>
        <w:jc w:val="both"/>
        <w:rPr>
          <w:rFonts w:ascii="Times New Roman CYR" w:hAnsi="Times New Roman CYR" w:cs="Times New Roman CYR"/>
          <w:sz w:val="28"/>
          <w:szCs w:val="28"/>
        </w:rPr>
      </w:pPr>
      <w:r w:rsidRPr="00FB6EC4">
        <w:rPr>
          <w:rFonts w:ascii="Times New Roman CYR" w:hAnsi="Times New Roman CYR" w:cs="Times New Roman CYR"/>
          <w:sz w:val="28"/>
          <w:szCs w:val="28"/>
        </w:rPr>
        <w:t xml:space="preserve">- лесоматериалы необработанные – </w:t>
      </w:r>
      <w:r w:rsidR="00FB6EC4" w:rsidRPr="00FB6EC4">
        <w:rPr>
          <w:rFonts w:ascii="Times New Roman CYR" w:hAnsi="Times New Roman CYR" w:cs="Times New Roman CYR"/>
          <w:sz w:val="28"/>
          <w:szCs w:val="28"/>
        </w:rPr>
        <w:t>690,50</w:t>
      </w:r>
      <w:r w:rsidRPr="00FB6EC4">
        <w:rPr>
          <w:rFonts w:ascii="Times New Roman CYR" w:hAnsi="Times New Roman CYR" w:cs="Times New Roman CYR"/>
          <w:sz w:val="28"/>
          <w:szCs w:val="28"/>
        </w:rPr>
        <w:t xml:space="preserve"> тыс. пл. куб. метров или </w:t>
      </w:r>
      <w:r w:rsidR="00FB6EC4" w:rsidRPr="00FB6EC4">
        <w:rPr>
          <w:rFonts w:ascii="Times New Roman CYR" w:hAnsi="Times New Roman CYR" w:cs="Times New Roman CYR"/>
          <w:sz w:val="28"/>
          <w:szCs w:val="28"/>
        </w:rPr>
        <w:t>111,34</w:t>
      </w:r>
      <w:r w:rsidRPr="00FB6EC4">
        <w:rPr>
          <w:rFonts w:ascii="Times New Roman CYR" w:hAnsi="Times New Roman CYR" w:cs="Times New Roman CYR"/>
          <w:sz w:val="28"/>
          <w:szCs w:val="28"/>
        </w:rPr>
        <w:t>%;</w:t>
      </w:r>
    </w:p>
    <w:p w:rsidR="005C0E90" w:rsidRPr="00476CD1" w:rsidRDefault="005C0E90" w:rsidP="005C0E90">
      <w:pPr>
        <w:autoSpaceDE w:val="0"/>
        <w:autoSpaceDN w:val="0"/>
        <w:adjustRightInd w:val="0"/>
        <w:ind w:firstLine="709"/>
        <w:jc w:val="both"/>
        <w:rPr>
          <w:rFonts w:ascii="Times New Roman CYR" w:hAnsi="Times New Roman CYR" w:cs="Times New Roman CYR"/>
          <w:sz w:val="28"/>
          <w:szCs w:val="28"/>
        </w:rPr>
      </w:pPr>
      <w:r w:rsidRPr="00476CD1">
        <w:rPr>
          <w:rFonts w:ascii="Times New Roman CYR" w:hAnsi="Times New Roman CYR" w:cs="Times New Roman CYR"/>
          <w:sz w:val="28"/>
          <w:szCs w:val="28"/>
        </w:rPr>
        <w:t xml:space="preserve">- электроэнергия, произведенная ГЭС – </w:t>
      </w:r>
      <w:r w:rsidR="00476CD1" w:rsidRPr="00476CD1">
        <w:rPr>
          <w:rFonts w:ascii="Times New Roman CYR" w:hAnsi="Times New Roman CYR" w:cs="Times New Roman CYR"/>
          <w:sz w:val="28"/>
          <w:szCs w:val="28"/>
        </w:rPr>
        <w:t>26 470</w:t>
      </w:r>
      <w:r w:rsidRPr="00476CD1">
        <w:rPr>
          <w:rFonts w:ascii="Times New Roman CYR" w:hAnsi="Times New Roman CYR" w:cs="Times New Roman CYR"/>
          <w:sz w:val="28"/>
          <w:szCs w:val="28"/>
        </w:rPr>
        <w:t xml:space="preserve"> тыс.</w:t>
      </w:r>
      <w:r w:rsidR="00256FEF">
        <w:rPr>
          <w:rFonts w:ascii="Times New Roman CYR" w:hAnsi="Times New Roman CYR" w:cs="Times New Roman CYR"/>
          <w:sz w:val="28"/>
          <w:szCs w:val="28"/>
        </w:rPr>
        <w:t xml:space="preserve"> </w:t>
      </w:r>
      <w:r w:rsidRPr="00476CD1">
        <w:rPr>
          <w:rFonts w:ascii="Times New Roman CYR" w:hAnsi="Times New Roman CYR" w:cs="Times New Roman CYR"/>
          <w:sz w:val="28"/>
          <w:szCs w:val="28"/>
        </w:rPr>
        <w:t>кВ.</w:t>
      </w:r>
      <w:r w:rsidR="00256FEF">
        <w:rPr>
          <w:rFonts w:ascii="Times New Roman CYR" w:hAnsi="Times New Roman CYR" w:cs="Times New Roman CYR"/>
          <w:sz w:val="28"/>
          <w:szCs w:val="28"/>
        </w:rPr>
        <w:t xml:space="preserve"> </w:t>
      </w:r>
      <w:r w:rsidRPr="00476CD1">
        <w:rPr>
          <w:rFonts w:ascii="Times New Roman CYR" w:hAnsi="Times New Roman CYR" w:cs="Times New Roman CYR"/>
          <w:sz w:val="28"/>
          <w:szCs w:val="28"/>
        </w:rPr>
        <w:t xml:space="preserve">ч. или </w:t>
      </w:r>
      <w:r w:rsidR="00476CD1" w:rsidRPr="00476CD1">
        <w:rPr>
          <w:rFonts w:ascii="Times New Roman CYR" w:hAnsi="Times New Roman CYR" w:cs="Times New Roman CYR"/>
          <w:sz w:val="28"/>
          <w:szCs w:val="28"/>
        </w:rPr>
        <w:t>127</w:t>
      </w:r>
      <w:r w:rsidRPr="00476CD1">
        <w:rPr>
          <w:rFonts w:ascii="Times New Roman CYR" w:hAnsi="Times New Roman CYR" w:cs="Times New Roman CYR"/>
          <w:sz w:val="28"/>
          <w:szCs w:val="28"/>
        </w:rPr>
        <w:t>,</w:t>
      </w:r>
      <w:r w:rsidR="00476CD1" w:rsidRPr="00476CD1">
        <w:rPr>
          <w:rFonts w:ascii="Times New Roman CYR" w:hAnsi="Times New Roman CYR" w:cs="Times New Roman CYR"/>
          <w:sz w:val="28"/>
          <w:szCs w:val="28"/>
        </w:rPr>
        <w:t>9</w:t>
      </w:r>
      <w:r w:rsidRPr="00476CD1">
        <w:rPr>
          <w:rFonts w:ascii="Times New Roman CYR" w:hAnsi="Times New Roman CYR" w:cs="Times New Roman CYR"/>
          <w:sz w:val="28"/>
          <w:szCs w:val="28"/>
        </w:rPr>
        <w:t>%;</w:t>
      </w:r>
    </w:p>
    <w:p w:rsidR="005C0E90" w:rsidRPr="00476CD1" w:rsidRDefault="005C0E90" w:rsidP="005C0E90">
      <w:pPr>
        <w:autoSpaceDE w:val="0"/>
        <w:autoSpaceDN w:val="0"/>
        <w:adjustRightInd w:val="0"/>
        <w:ind w:firstLine="709"/>
        <w:jc w:val="both"/>
        <w:rPr>
          <w:rFonts w:ascii="Times New Roman CYR" w:hAnsi="Times New Roman CYR" w:cs="Times New Roman CYR"/>
          <w:sz w:val="28"/>
          <w:szCs w:val="28"/>
        </w:rPr>
      </w:pPr>
      <w:r w:rsidRPr="00476CD1">
        <w:rPr>
          <w:rFonts w:ascii="Times New Roman CYR" w:hAnsi="Times New Roman CYR" w:cs="Times New Roman CYR"/>
          <w:sz w:val="28"/>
          <w:szCs w:val="28"/>
        </w:rPr>
        <w:t xml:space="preserve">- тепловая энергия – </w:t>
      </w:r>
      <w:r w:rsidR="00476CD1" w:rsidRPr="00476CD1">
        <w:rPr>
          <w:rFonts w:ascii="Times New Roman CYR" w:hAnsi="Times New Roman CYR" w:cs="Times New Roman CYR"/>
          <w:sz w:val="28"/>
          <w:szCs w:val="28"/>
        </w:rPr>
        <w:t>116,72</w:t>
      </w:r>
      <w:r w:rsidRPr="00476CD1">
        <w:rPr>
          <w:rFonts w:ascii="Times New Roman CYR" w:hAnsi="Times New Roman CYR" w:cs="Times New Roman CYR"/>
          <w:sz w:val="28"/>
          <w:szCs w:val="28"/>
        </w:rPr>
        <w:t xml:space="preserve"> тыс.</w:t>
      </w:r>
      <w:r w:rsidR="007B0E31" w:rsidRPr="00476CD1">
        <w:rPr>
          <w:rFonts w:ascii="Times New Roman CYR" w:hAnsi="Times New Roman CYR" w:cs="Times New Roman CYR"/>
          <w:sz w:val="28"/>
          <w:szCs w:val="28"/>
        </w:rPr>
        <w:t xml:space="preserve"> </w:t>
      </w:r>
      <w:r w:rsidRPr="00476CD1">
        <w:rPr>
          <w:rFonts w:ascii="Times New Roman CYR" w:hAnsi="Times New Roman CYR" w:cs="Times New Roman CYR"/>
          <w:sz w:val="28"/>
          <w:szCs w:val="28"/>
        </w:rPr>
        <w:t xml:space="preserve">Гкал. </w:t>
      </w:r>
      <w:r w:rsidR="00476CD1" w:rsidRPr="00476CD1">
        <w:rPr>
          <w:rFonts w:ascii="Times New Roman CYR" w:hAnsi="Times New Roman CYR" w:cs="Times New Roman CYR"/>
          <w:sz w:val="28"/>
          <w:szCs w:val="28"/>
        </w:rPr>
        <w:t>97,16</w:t>
      </w:r>
      <w:r w:rsidRPr="00476CD1">
        <w:rPr>
          <w:rFonts w:ascii="Times New Roman CYR" w:hAnsi="Times New Roman CYR" w:cs="Times New Roman CYR"/>
          <w:sz w:val="28"/>
          <w:szCs w:val="28"/>
        </w:rPr>
        <w:t>%;</w:t>
      </w:r>
    </w:p>
    <w:p w:rsidR="005C0E90" w:rsidRPr="004205CA" w:rsidRDefault="005C0E90" w:rsidP="005C0E90">
      <w:pPr>
        <w:autoSpaceDE w:val="0"/>
        <w:autoSpaceDN w:val="0"/>
        <w:adjustRightInd w:val="0"/>
        <w:ind w:firstLine="709"/>
        <w:jc w:val="both"/>
        <w:rPr>
          <w:rFonts w:ascii="Times New Roman CYR" w:hAnsi="Times New Roman CYR" w:cs="Times New Roman CYR"/>
          <w:sz w:val="28"/>
          <w:szCs w:val="28"/>
        </w:rPr>
      </w:pPr>
      <w:r w:rsidRPr="004205CA">
        <w:rPr>
          <w:rFonts w:ascii="Times New Roman CYR" w:hAnsi="Times New Roman CYR" w:cs="Times New Roman CYR"/>
          <w:sz w:val="28"/>
          <w:szCs w:val="28"/>
        </w:rPr>
        <w:t xml:space="preserve">- вода питьевая – </w:t>
      </w:r>
      <w:r w:rsidR="004205CA" w:rsidRPr="004205CA">
        <w:rPr>
          <w:rFonts w:ascii="Times New Roman CYR" w:hAnsi="Times New Roman CYR" w:cs="Times New Roman CYR"/>
          <w:sz w:val="28"/>
          <w:szCs w:val="28"/>
        </w:rPr>
        <w:t>1026,23</w:t>
      </w:r>
      <w:r w:rsidRPr="004205CA">
        <w:rPr>
          <w:rFonts w:ascii="Times New Roman CYR" w:hAnsi="Times New Roman CYR" w:cs="Times New Roman CYR"/>
          <w:sz w:val="28"/>
          <w:szCs w:val="28"/>
        </w:rPr>
        <w:t xml:space="preserve"> тыс.</w:t>
      </w:r>
      <w:r w:rsidR="007B0E31" w:rsidRPr="004205CA">
        <w:rPr>
          <w:rFonts w:ascii="Times New Roman CYR" w:hAnsi="Times New Roman CYR" w:cs="Times New Roman CYR"/>
          <w:sz w:val="28"/>
          <w:szCs w:val="28"/>
        </w:rPr>
        <w:t xml:space="preserve"> </w:t>
      </w:r>
      <w:r w:rsidRPr="004205CA">
        <w:rPr>
          <w:rFonts w:ascii="Times New Roman CYR" w:hAnsi="Times New Roman CYR" w:cs="Times New Roman CYR"/>
          <w:sz w:val="28"/>
          <w:szCs w:val="28"/>
        </w:rPr>
        <w:t xml:space="preserve">куб. метров или </w:t>
      </w:r>
      <w:r w:rsidR="004205CA" w:rsidRPr="004205CA">
        <w:rPr>
          <w:rFonts w:ascii="Times New Roman CYR" w:hAnsi="Times New Roman CYR" w:cs="Times New Roman CYR"/>
          <w:sz w:val="28"/>
          <w:szCs w:val="28"/>
        </w:rPr>
        <w:t>96,7</w:t>
      </w:r>
      <w:r w:rsidRPr="004205CA">
        <w:rPr>
          <w:rFonts w:ascii="Times New Roman CYR" w:hAnsi="Times New Roman CYR" w:cs="Times New Roman CYR"/>
          <w:sz w:val="28"/>
          <w:szCs w:val="28"/>
        </w:rPr>
        <w:t>%;</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4205CA">
        <w:rPr>
          <w:rFonts w:ascii="Times New Roman CYR" w:hAnsi="Times New Roman CYR" w:cs="Times New Roman CYR"/>
          <w:sz w:val="28"/>
          <w:szCs w:val="28"/>
        </w:rPr>
        <w:t xml:space="preserve">- вода сточная очищенная – </w:t>
      </w:r>
      <w:r w:rsidR="004205CA" w:rsidRPr="004205CA">
        <w:rPr>
          <w:rFonts w:ascii="Times New Roman CYR" w:hAnsi="Times New Roman CYR" w:cs="Times New Roman CYR"/>
          <w:sz w:val="28"/>
          <w:szCs w:val="28"/>
        </w:rPr>
        <w:t>453,23</w:t>
      </w:r>
      <w:r w:rsidRPr="004205CA">
        <w:rPr>
          <w:rFonts w:ascii="Times New Roman CYR" w:hAnsi="Times New Roman CYR" w:cs="Times New Roman CYR"/>
          <w:sz w:val="28"/>
          <w:szCs w:val="28"/>
        </w:rPr>
        <w:t xml:space="preserve"> тыс.</w:t>
      </w:r>
      <w:r w:rsidR="007B0E31" w:rsidRPr="004205CA">
        <w:rPr>
          <w:rFonts w:ascii="Times New Roman CYR" w:hAnsi="Times New Roman CYR" w:cs="Times New Roman CYR"/>
          <w:sz w:val="28"/>
          <w:szCs w:val="28"/>
        </w:rPr>
        <w:t xml:space="preserve"> </w:t>
      </w:r>
      <w:r w:rsidRPr="004205CA">
        <w:rPr>
          <w:rFonts w:ascii="Times New Roman CYR" w:hAnsi="Times New Roman CYR" w:cs="Times New Roman CYR"/>
          <w:sz w:val="28"/>
          <w:szCs w:val="28"/>
        </w:rPr>
        <w:t xml:space="preserve">куб. метров или </w:t>
      </w:r>
      <w:r w:rsidR="004205CA" w:rsidRPr="004205CA">
        <w:rPr>
          <w:rFonts w:ascii="Times New Roman CYR" w:hAnsi="Times New Roman CYR" w:cs="Times New Roman CYR"/>
          <w:sz w:val="28"/>
          <w:szCs w:val="28"/>
        </w:rPr>
        <w:t>92,1</w:t>
      </w:r>
      <w:r w:rsidRPr="004205CA">
        <w:rPr>
          <w:rFonts w:ascii="Times New Roman CYR" w:hAnsi="Times New Roman CYR" w:cs="Times New Roman CYR"/>
          <w:sz w:val="28"/>
          <w:szCs w:val="28"/>
        </w:rPr>
        <w:t>%.</w:t>
      </w:r>
    </w:p>
    <w:p w:rsidR="001A1725" w:rsidRPr="008E760F" w:rsidRDefault="001A1725" w:rsidP="001A1725">
      <w:pPr>
        <w:autoSpaceDE w:val="0"/>
        <w:autoSpaceDN w:val="0"/>
        <w:adjustRightInd w:val="0"/>
        <w:ind w:firstLine="709"/>
        <w:jc w:val="both"/>
        <w:rPr>
          <w:rFonts w:ascii="Times New Roman CYR" w:hAnsi="Times New Roman CYR" w:cs="Times New Roman CYR"/>
          <w:sz w:val="28"/>
          <w:szCs w:val="28"/>
          <w:highlight w:val="yellow"/>
        </w:rPr>
      </w:pPr>
    </w:p>
    <w:p w:rsidR="005C0E90" w:rsidRPr="001228EA" w:rsidRDefault="005C0E90" w:rsidP="005C0E90">
      <w:pPr>
        <w:autoSpaceDE w:val="0"/>
        <w:autoSpaceDN w:val="0"/>
        <w:adjustRightInd w:val="0"/>
        <w:ind w:firstLine="709"/>
        <w:jc w:val="center"/>
        <w:rPr>
          <w:rFonts w:ascii="Times New Roman CYR" w:hAnsi="Times New Roman CYR" w:cs="Times New Roman CYR"/>
          <w:b/>
          <w:bCs/>
          <w:sz w:val="28"/>
          <w:szCs w:val="28"/>
        </w:rPr>
      </w:pPr>
      <w:r w:rsidRPr="001228EA">
        <w:rPr>
          <w:rFonts w:ascii="Times New Roman CYR" w:hAnsi="Times New Roman CYR" w:cs="Times New Roman CYR"/>
          <w:b/>
          <w:bCs/>
          <w:sz w:val="28"/>
          <w:szCs w:val="28"/>
        </w:rPr>
        <w:t>Промышленность района моноотраслевая.</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u w:val="single"/>
        </w:rPr>
      </w:pPr>
      <w:r w:rsidRPr="001228EA">
        <w:rPr>
          <w:rFonts w:ascii="Times New Roman CYR" w:hAnsi="Times New Roman CYR" w:cs="Times New Roman CYR"/>
          <w:sz w:val="28"/>
          <w:szCs w:val="28"/>
          <w:u w:val="single"/>
        </w:rPr>
        <w:t>Сегодня Северо-Енисейский район – является лидером по объемам золотодобычи не только в крае, но и в России в целом, и занимает лидирующие позиции в крае по объему выпуска промышленной продукции на душу населения.</w:t>
      </w:r>
    </w:p>
    <w:p w:rsidR="005C0E90" w:rsidRPr="001228EA" w:rsidRDefault="005C0E90" w:rsidP="005C0E90">
      <w:pPr>
        <w:autoSpaceDE w:val="0"/>
        <w:autoSpaceDN w:val="0"/>
        <w:adjustRightInd w:val="0"/>
        <w:ind w:firstLine="709"/>
        <w:jc w:val="both"/>
        <w:rPr>
          <w:rFonts w:ascii="Times New Roman CYR" w:hAnsi="Times New Roman CYR" w:cs="Times New Roman CYR"/>
          <w:b/>
          <w:bCs/>
          <w:sz w:val="28"/>
          <w:szCs w:val="28"/>
        </w:rPr>
      </w:pPr>
      <w:r w:rsidRPr="001228EA">
        <w:rPr>
          <w:rFonts w:ascii="Times New Roman CYR" w:hAnsi="Times New Roman CYR" w:cs="Times New Roman CYR"/>
          <w:b/>
          <w:bCs/>
          <w:sz w:val="28"/>
          <w:szCs w:val="28"/>
        </w:rPr>
        <w:t>В итоге, развитие золотодобывающей промышленности на территории района является определяющим фактором социально-экономического развития Северо-Енисейского района на долгосрочную перспективу.</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Прочая промышленная продукция в районе производится для целей внутрирайонного потребления. К данным видам производств относится – производство хлеба и хлебобулочных изделий, обработка древесины и производство изделий из дерева, производство воды, теплоэнергии, электроэнергии, производство бланочной продукции.</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Заготовкой и вывозкой древесины, изготовлением изделий из древесины занимаются следующие предприятия в районе: муниципальное унитарное предприятие «Управление коммуникационным комплексом Северо-Енисейского района», ООО "ДОК "</w:t>
      </w:r>
      <w:proofErr w:type="spellStart"/>
      <w:r w:rsidRPr="001228EA">
        <w:rPr>
          <w:rFonts w:ascii="Times New Roman CYR" w:hAnsi="Times New Roman CYR" w:cs="Times New Roman CYR"/>
          <w:sz w:val="28"/>
          <w:szCs w:val="28"/>
        </w:rPr>
        <w:t>Енисей"</w:t>
      </w:r>
      <w:proofErr w:type="gramStart"/>
      <w:r w:rsidRPr="001228EA">
        <w:rPr>
          <w:rFonts w:ascii="Times New Roman CYR" w:hAnsi="Times New Roman CYR" w:cs="Times New Roman CYR"/>
          <w:sz w:val="28"/>
          <w:szCs w:val="28"/>
        </w:rPr>
        <w:t>,О</w:t>
      </w:r>
      <w:proofErr w:type="gramEnd"/>
      <w:r w:rsidRPr="001228EA">
        <w:rPr>
          <w:rFonts w:ascii="Times New Roman CYR" w:hAnsi="Times New Roman CYR" w:cs="Times New Roman CYR"/>
          <w:sz w:val="28"/>
          <w:szCs w:val="28"/>
        </w:rPr>
        <w:t>ОО</w:t>
      </w:r>
      <w:proofErr w:type="spellEnd"/>
      <w:r w:rsidRPr="001228EA">
        <w:rPr>
          <w:rFonts w:ascii="Times New Roman CYR" w:hAnsi="Times New Roman CYR" w:cs="Times New Roman CYR"/>
          <w:sz w:val="28"/>
          <w:szCs w:val="28"/>
        </w:rPr>
        <w:t xml:space="preserve"> "</w:t>
      </w:r>
      <w:proofErr w:type="spellStart"/>
      <w:r w:rsidRPr="001228EA">
        <w:rPr>
          <w:rFonts w:ascii="Times New Roman CYR" w:hAnsi="Times New Roman CYR" w:cs="Times New Roman CYR"/>
          <w:sz w:val="28"/>
          <w:szCs w:val="28"/>
        </w:rPr>
        <w:t>ЛесКом</w:t>
      </w:r>
      <w:proofErr w:type="spellEnd"/>
      <w:r w:rsidRPr="001228EA">
        <w:rPr>
          <w:rFonts w:ascii="Times New Roman CYR" w:hAnsi="Times New Roman CYR" w:cs="Times New Roman CYR"/>
          <w:sz w:val="28"/>
          <w:szCs w:val="28"/>
        </w:rPr>
        <w:t xml:space="preserve">". </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Производство хлеба и хлебобулочных изделий осуществляет  муниципальное предприятие «Хлебопек».</w:t>
      </w:r>
    </w:p>
    <w:p w:rsidR="005C0E90" w:rsidRPr="001228EA" w:rsidRDefault="005C0E90" w:rsidP="005C0E90">
      <w:pPr>
        <w:autoSpaceDE w:val="0"/>
        <w:autoSpaceDN w:val="0"/>
        <w:adjustRightInd w:val="0"/>
        <w:ind w:firstLine="709"/>
        <w:jc w:val="both"/>
        <w:rPr>
          <w:rFonts w:ascii="Times New Roman CYR" w:hAnsi="Times New Roman CYR" w:cs="Times New Roman CYR"/>
          <w:sz w:val="28"/>
          <w:szCs w:val="28"/>
        </w:rPr>
      </w:pPr>
      <w:r w:rsidRPr="001228EA">
        <w:rPr>
          <w:rFonts w:ascii="Times New Roman CYR" w:hAnsi="Times New Roman CYR" w:cs="Times New Roman CYR"/>
          <w:sz w:val="28"/>
          <w:szCs w:val="28"/>
        </w:rPr>
        <w:t xml:space="preserve">Подакцизных товаров на территории Северо-Енисейского района не производится. </w:t>
      </w:r>
    </w:p>
    <w:p w:rsidR="005C0E90" w:rsidRPr="002A1BEA" w:rsidRDefault="005C0E90" w:rsidP="005C0E90">
      <w:pPr>
        <w:ind w:firstLine="567"/>
        <w:jc w:val="both"/>
        <w:rPr>
          <w:sz w:val="28"/>
          <w:szCs w:val="28"/>
        </w:rPr>
      </w:pPr>
      <w:r w:rsidRPr="002A1BEA">
        <w:rPr>
          <w:sz w:val="28"/>
          <w:szCs w:val="28"/>
        </w:rPr>
        <w:t>Основными золотодобывающими предприятиями, действующими на территории района, являются АО «Полюс Красноярск», ООО «Соврудник», ООО «АС «Прииск Дражный», филиал Северная геологоразведочная экспедиция ОАО «Красноярская горно-геологическая компания», ООО ГРК «Амикан».</w:t>
      </w:r>
    </w:p>
    <w:p w:rsidR="005C0E90" w:rsidRPr="00FB6EC4" w:rsidRDefault="005C0E90" w:rsidP="005C0E90">
      <w:pPr>
        <w:ind w:firstLine="567"/>
        <w:jc w:val="both"/>
        <w:rPr>
          <w:sz w:val="28"/>
          <w:szCs w:val="28"/>
        </w:rPr>
      </w:pPr>
      <w:r w:rsidRPr="004002B4">
        <w:rPr>
          <w:sz w:val="28"/>
          <w:szCs w:val="28"/>
        </w:rPr>
        <w:t xml:space="preserve">На территории района созданы все условия для обеспечения населения района </w:t>
      </w:r>
      <w:r w:rsidRPr="00FB6EC4">
        <w:rPr>
          <w:b/>
          <w:sz w:val="28"/>
          <w:szCs w:val="28"/>
          <w:u w:val="single"/>
        </w:rPr>
        <w:t>услугами торговли, общественного питания и бытового обслуживания</w:t>
      </w:r>
      <w:r w:rsidRPr="00FB6EC4">
        <w:rPr>
          <w:sz w:val="28"/>
          <w:szCs w:val="28"/>
        </w:rPr>
        <w:t>. Постоянно проводится мониторинг и анализ потребительского рынка района.</w:t>
      </w:r>
    </w:p>
    <w:p w:rsidR="00FB6EC4" w:rsidRPr="00FB6EC4" w:rsidRDefault="00FB6EC4" w:rsidP="00FB6EC4">
      <w:pPr>
        <w:pBdr>
          <w:bottom w:val="none" w:sz="4" w:space="14" w:color="000000"/>
        </w:pBdr>
        <w:ind w:firstLine="567"/>
        <w:jc w:val="both"/>
        <w:rPr>
          <w:sz w:val="28"/>
          <w:szCs w:val="28"/>
        </w:rPr>
      </w:pPr>
      <w:r w:rsidRPr="00FB6EC4">
        <w:rPr>
          <w:sz w:val="28"/>
          <w:szCs w:val="28"/>
        </w:rPr>
        <w:t>За 2020 год населению района реализовано продовольственных и промышленных товаров на сумму </w:t>
      </w:r>
      <w:r w:rsidRPr="00FB6EC4">
        <w:rPr>
          <w:b/>
          <w:sz w:val="28"/>
          <w:szCs w:val="28"/>
          <w:u w:val="single"/>
        </w:rPr>
        <w:t>1,6 млрд. руб</w:t>
      </w:r>
      <w:r w:rsidRPr="00FB6EC4">
        <w:rPr>
          <w:sz w:val="28"/>
          <w:szCs w:val="28"/>
        </w:rPr>
        <w:t xml:space="preserve">., что на </w:t>
      </w:r>
      <w:r w:rsidRPr="00FB6EC4">
        <w:rPr>
          <w:b/>
          <w:sz w:val="28"/>
          <w:szCs w:val="28"/>
          <w:u w:val="single"/>
        </w:rPr>
        <w:t>0,7%</w:t>
      </w:r>
      <w:r w:rsidRPr="00FB6EC4">
        <w:rPr>
          <w:sz w:val="28"/>
          <w:szCs w:val="28"/>
        </w:rPr>
        <w:t xml:space="preserve"> больше прошлого года. А оборот общественного питания составил  </w:t>
      </w:r>
      <w:r w:rsidRPr="00FB6EC4">
        <w:rPr>
          <w:b/>
          <w:sz w:val="28"/>
          <w:szCs w:val="28"/>
          <w:u w:val="single"/>
        </w:rPr>
        <w:t>1,5</w:t>
      </w:r>
      <w:r w:rsidRPr="00FB6EC4">
        <w:rPr>
          <w:sz w:val="28"/>
          <w:szCs w:val="28"/>
          <w:u w:val="single"/>
        </w:rPr>
        <w:t xml:space="preserve"> </w:t>
      </w:r>
      <w:r w:rsidRPr="00FB6EC4">
        <w:rPr>
          <w:b/>
          <w:sz w:val="28"/>
          <w:szCs w:val="28"/>
          <w:u w:val="single"/>
        </w:rPr>
        <w:t xml:space="preserve">млрд. руб., </w:t>
      </w:r>
      <w:r w:rsidRPr="00FB6EC4">
        <w:rPr>
          <w:sz w:val="28"/>
          <w:szCs w:val="28"/>
        </w:rPr>
        <w:t>что на</w:t>
      </w:r>
      <w:r w:rsidRPr="00FB6EC4">
        <w:rPr>
          <w:b/>
          <w:sz w:val="28"/>
          <w:szCs w:val="28"/>
          <w:u w:val="single"/>
        </w:rPr>
        <w:t xml:space="preserve"> 36,5% </w:t>
      </w:r>
      <w:r w:rsidRPr="00FB6EC4">
        <w:rPr>
          <w:sz w:val="28"/>
          <w:szCs w:val="28"/>
        </w:rPr>
        <w:t>больше, чем в 2019 году.</w:t>
      </w:r>
    </w:p>
    <w:p w:rsidR="00FB6EC4" w:rsidRPr="00FB6EC4" w:rsidRDefault="00FB6EC4" w:rsidP="00FB6EC4">
      <w:pPr>
        <w:pBdr>
          <w:bottom w:val="none" w:sz="4" w:space="14" w:color="000000"/>
        </w:pBdr>
        <w:ind w:firstLine="567"/>
        <w:jc w:val="both"/>
        <w:rPr>
          <w:sz w:val="28"/>
          <w:szCs w:val="28"/>
        </w:rPr>
      </w:pPr>
      <w:r w:rsidRPr="00FB6EC4">
        <w:rPr>
          <w:sz w:val="28"/>
          <w:szCs w:val="28"/>
        </w:rPr>
        <w:t xml:space="preserve">По результатам 2020 года муниципальное предприятие Северо-Енисейского района «Хлебопек» выпекло хлеба, хлебобулочных и кондитерских изделий </w:t>
      </w:r>
      <w:r w:rsidRPr="00FB6EC4">
        <w:rPr>
          <w:b/>
          <w:sz w:val="28"/>
          <w:szCs w:val="28"/>
          <w:u w:val="single"/>
        </w:rPr>
        <w:t>539,4 тонн.</w:t>
      </w:r>
      <w:r w:rsidRPr="00FB6EC4">
        <w:rPr>
          <w:sz w:val="28"/>
          <w:szCs w:val="28"/>
          <w:u w:val="single"/>
        </w:rPr>
        <w:t xml:space="preserve"> Перечень выпускаемой хлебобулочной продукции состоит из </w:t>
      </w:r>
      <w:r w:rsidRPr="00FB6EC4">
        <w:rPr>
          <w:b/>
          <w:sz w:val="28"/>
          <w:szCs w:val="28"/>
          <w:u w:val="single"/>
        </w:rPr>
        <w:t>71</w:t>
      </w:r>
      <w:r w:rsidRPr="00FB6EC4">
        <w:rPr>
          <w:sz w:val="28"/>
          <w:szCs w:val="28"/>
          <w:u w:val="single"/>
        </w:rPr>
        <w:t xml:space="preserve"> наименования. </w:t>
      </w:r>
      <w:r w:rsidRPr="00FB6EC4">
        <w:rPr>
          <w:sz w:val="28"/>
          <w:szCs w:val="28"/>
        </w:rPr>
        <w:t xml:space="preserve">За 2020 год перечень выпускаемой продукции </w:t>
      </w:r>
      <w:r w:rsidRPr="00FB6EC4">
        <w:rPr>
          <w:b/>
          <w:sz w:val="28"/>
          <w:szCs w:val="28"/>
          <w:u w:val="single"/>
        </w:rPr>
        <w:t>пополнился 8 новыми видами</w:t>
      </w:r>
      <w:r w:rsidRPr="00FB6EC4">
        <w:rPr>
          <w:sz w:val="28"/>
          <w:szCs w:val="28"/>
        </w:rPr>
        <w:t>.</w:t>
      </w:r>
    </w:p>
    <w:p w:rsidR="001A1725" w:rsidRDefault="001A1725" w:rsidP="001A1725">
      <w:pPr>
        <w:autoSpaceDE w:val="0"/>
        <w:autoSpaceDN w:val="0"/>
        <w:adjustRightInd w:val="0"/>
        <w:ind w:firstLine="709"/>
        <w:jc w:val="both"/>
        <w:rPr>
          <w:rFonts w:ascii="Times New Roman CYR" w:hAnsi="Times New Roman CYR" w:cs="Times New Roman CYR"/>
          <w:b/>
          <w:bCs/>
          <w:sz w:val="28"/>
          <w:szCs w:val="28"/>
          <w:highlight w:val="yellow"/>
        </w:rPr>
      </w:pPr>
    </w:p>
    <w:p w:rsidR="00344131" w:rsidRPr="004938AA" w:rsidRDefault="00344131" w:rsidP="001A1725">
      <w:pPr>
        <w:autoSpaceDE w:val="0"/>
        <w:autoSpaceDN w:val="0"/>
        <w:adjustRightInd w:val="0"/>
        <w:ind w:firstLine="709"/>
        <w:jc w:val="both"/>
        <w:rPr>
          <w:rFonts w:ascii="Times New Roman CYR" w:hAnsi="Times New Roman CYR" w:cs="Times New Roman CYR"/>
          <w:b/>
          <w:bCs/>
          <w:sz w:val="28"/>
          <w:szCs w:val="28"/>
          <w:highlight w:val="yellow"/>
        </w:rPr>
      </w:pPr>
    </w:p>
    <w:p w:rsidR="005C0E90" w:rsidRPr="00FB6EC4" w:rsidRDefault="005C0E90" w:rsidP="005C0E90">
      <w:pPr>
        <w:widowControl w:val="0"/>
        <w:tabs>
          <w:tab w:val="left" w:pos="0"/>
        </w:tabs>
        <w:jc w:val="center"/>
        <w:rPr>
          <w:b/>
          <w:sz w:val="28"/>
          <w:szCs w:val="28"/>
          <w:u w:val="single"/>
        </w:rPr>
      </w:pPr>
      <w:r w:rsidRPr="00FB6EC4">
        <w:rPr>
          <w:b/>
          <w:sz w:val="28"/>
          <w:szCs w:val="28"/>
          <w:u w:val="single"/>
        </w:rPr>
        <w:lastRenderedPageBreak/>
        <w:t>Основные показатели деятельности ООО «Соврудник»</w:t>
      </w:r>
    </w:p>
    <w:p w:rsidR="00FB6EC4" w:rsidRPr="00FB6EC4" w:rsidRDefault="00FB6EC4" w:rsidP="005C0E90">
      <w:pPr>
        <w:widowControl w:val="0"/>
        <w:tabs>
          <w:tab w:val="left" w:pos="0"/>
        </w:tabs>
        <w:jc w:val="center"/>
        <w:rPr>
          <w:b/>
          <w:sz w:val="28"/>
          <w:szCs w:val="28"/>
          <w:u w:val="single"/>
        </w:rPr>
      </w:pPr>
    </w:p>
    <w:p w:rsidR="005C0E90" w:rsidRPr="00FB6EC4" w:rsidRDefault="005C0E90" w:rsidP="005C0E90">
      <w:pPr>
        <w:widowControl w:val="0"/>
        <w:tabs>
          <w:tab w:val="left" w:pos="0"/>
        </w:tabs>
        <w:ind w:firstLine="567"/>
        <w:jc w:val="both"/>
        <w:rPr>
          <w:sz w:val="28"/>
          <w:szCs w:val="28"/>
        </w:rPr>
      </w:pPr>
      <w:r w:rsidRPr="00FB6EC4">
        <w:rPr>
          <w:sz w:val="28"/>
          <w:szCs w:val="28"/>
        </w:rPr>
        <w:t xml:space="preserve">ООО «Соврудник» </w:t>
      </w:r>
      <w:r w:rsidRPr="00FB6EC4">
        <w:rPr>
          <w:sz w:val="28"/>
          <w:szCs w:val="28"/>
          <w:u w:val="single"/>
        </w:rPr>
        <w:t>динамично развивающаяся компания</w:t>
      </w:r>
      <w:r w:rsidRPr="00FB6EC4">
        <w:rPr>
          <w:sz w:val="28"/>
          <w:szCs w:val="28"/>
        </w:rPr>
        <w:t xml:space="preserve">. От года к году увеличивая объемы добычи золота, компания </w:t>
      </w:r>
      <w:r w:rsidRPr="00FB6EC4">
        <w:rPr>
          <w:sz w:val="28"/>
          <w:szCs w:val="28"/>
          <w:u w:val="single"/>
        </w:rPr>
        <w:t>занимает второе место по объемам золотодобычи в Красноярском крае и входит в первую десятку золотодобывающих компаний страны</w:t>
      </w:r>
      <w:r w:rsidRPr="00FB6EC4">
        <w:rPr>
          <w:sz w:val="28"/>
          <w:szCs w:val="28"/>
        </w:rPr>
        <w:t xml:space="preserve">, добывая </w:t>
      </w:r>
      <w:r w:rsidRPr="00FB6EC4">
        <w:rPr>
          <w:b/>
          <w:bCs/>
          <w:sz w:val="28"/>
          <w:szCs w:val="28"/>
          <w:u w:val="single"/>
        </w:rPr>
        <w:t>около 5,0 тонн</w:t>
      </w:r>
      <w:r w:rsidRPr="00FB6EC4">
        <w:rPr>
          <w:sz w:val="28"/>
          <w:szCs w:val="28"/>
        </w:rPr>
        <w:t xml:space="preserve"> золота в год, а также является одним из крупнейших налогоплательщиков края.</w:t>
      </w:r>
    </w:p>
    <w:p w:rsidR="005C0E90" w:rsidRPr="00256FEF" w:rsidRDefault="005C0E90" w:rsidP="005C0E90">
      <w:pPr>
        <w:widowControl w:val="0"/>
        <w:tabs>
          <w:tab w:val="left" w:pos="0"/>
        </w:tabs>
        <w:ind w:firstLine="567"/>
        <w:jc w:val="both"/>
        <w:rPr>
          <w:sz w:val="28"/>
          <w:szCs w:val="28"/>
        </w:rPr>
      </w:pPr>
      <w:r w:rsidRPr="00256FEF">
        <w:rPr>
          <w:sz w:val="28"/>
          <w:szCs w:val="28"/>
        </w:rPr>
        <w:t xml:space="preserve">Ежегодные налоговые платежи в бюджеты всех уровней достигли </w:t>
      </w:r>
      <w:r w:rsidRPr="00256FEF">
        <w:rPr>
          <w:b/>
          <w:sz w:val="28"/>
          <w:szCs w:val="28"/>
        </w:rPr>
        <w:t>1,5 млрд. руб.</w:t>
      </w:r>
      <w:r w:rsidRPr="00256FEF">
        <w:rPr>
          <w:sz w:val="28"/>
          <w:szCs w:val="28"/>
        </w:rPr>
        <w:t>, деятельность предприятия является важным фактором стабильной социально-экономической обстановки не только для Северо-Енисейского района, но и региона в целом.</w:t>
      </w:r>
    </w:p>
    <w:p w:rsidR="005C0E90" w:rsidRPr="00256FEF" w:rsidRDefault="005C0E90" w:rsidP="005C0E90">
      <w:pPr>
        <w:widowControl w:val="0"/>
        <w:ind w:firstLine="567"/>
        <w:jc w:val="both"/>
        <w:rPr>
          <w:sz w:val="28"/>
          <w:szCs w:val="28"/>
        </w:rPr>
      </w:pPr>
      <w:proofErr w:type="gramStart"/>
      <w:r w:rsidRPr="00256FEF">
        <w:rPr>
          <w:sz w:val="28"/>
          <w:szCs w:val="28"/>
        </w:rPr>
        <w:t>В состав ООО «Соврудник» входят: карьеры «Эльдорадо», «Добрый», «Северо-западный», «Ишмурат», золотоизвлекательная фабрика, мощное автотранспортное хозяйство, включающее более 120 единиц автотранспорта и обеспечивающее завоз необходимого объема технических грузов, перевозку руды и породы в технологическом процессе, а также ремонтно-монтажные и строительные подразделения, обеспечивающие выполнение ремонтных, строительных работ, как для нужд собственного производства, так и для нужд Северо-Енисейского района.</w:t>
      </w:r>
      <w:proofErr w:type="gramEnd"/>
    </w:p>
    <w:p w:rsidR="005C0E90" w:rsidRPr="00256FEF" w:rsidRDefault="005C0E90" w:rsidP="005C0E90">
      <w:pPr>
        <w:pBdr>
          <w:left w:val="none" w:sz="4" w:space="2" w:color="000000"/>
          <w:bottom w:val="none" w:sz="4" w:space="14" w:color="000000"/>
        </w:pBdr>
        <w:ind w:firstLine="567"/>
        <w:jc w:val="both"/>
        <w:rPr>
          <w:b/>
          <w:sz w:val="28"/>
          <w:szCs w:val="28"/>
          <w:u w:val="single"/>
        </w:rPr>
      </w:pPr>
      <w:r w:rsidRPr="00256FEF">
        <w:rPr>
          <w:color w:val="000000"/>
          <w:sz w:val="28"/>
          <w:szCs w:val="28"/>
        </w:rPr>
        <w:t>Одним из ключевых факторов успешной производственной деятельности является трудовой коллектив ООО «Соврудник». Среднесписочная численность предприятия в 20</w:t>
      </w:r>
      <w:r w:rsidR="00256FEF" w:rsidRPr="00256FEF">
        <w:rPr>
          <w:color w:val="000000"/>
          <w:sz w:val="28"/>
          <w:szCs w:val="28"/>
        </w:rPr>
        <w:t>20</w:t>
      </w:r>
      <w:r w:rsidRPr="00256FEF">
        <w:rPr>
          <w:color w:val="000000"/>
          <w:sz w:val="28"/>
          <w:szCs w:val="28"/>
        </w:rPr>
        <w:t xml:space="preserve"> году составила </w:t>
      </w:r>
      <w:r w:rsidR="00256FEF" w:rsidRPr="00256FEF">
        <w:rPr>
          <w:b/>
          <w:color w:val="000000"/>
          <w:sz w:val="28"/>
          <w:szCs w:val="28"/>
        </w:rPr>
        <w:t>2313</w:t>
      </w:r>
      <w:r w:rsidRPr="00256FEF">
        <w:rPr>
          <w:color w:val="000000"/>
          <w:sz w:val="28"/>
          <w:szCs w:val="28"/>
        </w:rPr>
        <w:t xml:space="preserve"> человек. </w:t>
      </w:r>
      <w:r w:rsidRPr="00256FEF">
        <w:rPr>
          <w:sz w:val="28"/>
          <w:szCs w:val="28"/>
        </w:rPr>
        <w:t>Среднемесячная заработная плата работников за 20</w:t>
      </w:r>
      <w:r w:rsidR="00256FEF" w:rsidRPr="00256FEF">
        <w:rPr>
          <w:sz w:val="28"/>
          <w:szCs w:val="28"/>
        </w:rPr>
        <w:t>20</w:t>
      </w:r>
      <w:r w:rsidRPr="00256FEF">
        <w:rPr>
          <w:sz w:val="28"/>
          <w:szCs w:val="28"/>
        </w:rPr>
        <w:t xml:space="preserve"> год составила </w:t>
      </w:r>
      <w:r w:rsidR="00256FEF" w:rsidRPr="00256FEF">
        <w:rPr>
          <w:b/>
          <w:sz w:val="28"/>
          <w:szCs w:val="28"/>
          <w:u w:val="single"/>
        </w:rPr>
        <w:t>81,6</w:t>
      </w:r>
      <w:r w:rsidRPr="00256FEF">
        <w:rPr>
          <w:b/>
          <w:sz w:val="28"/>
          <w:szCs w:val="28"/>
          <w:u w:val="single"/>
        </w:rPr>
        <w:t xml:space="preserve"> тыс. руб</w:t>
      </w:r>
      <w:r w:rsidRPr="00256FEF">
        <w:rPr>
          <w:sz w:val="28"/>
          <w:szCs w:val="28"/>
        </w:rPr>
        <w:t xml:space="preserve">., и возросла на </w:t>
      </w:r>
      <w:r w:rsidR="00256FEF" w:rsidRPr="00256FEF">
        <w:rPr>
          <w:b/>
          <w:sz w:val="28"/>
          <w:szCs w:val="28"/>
          <w:u w:val="single"/>
        </w:rPr>
        <w:t>5,9</w:t>
      </w:r>
      <w:r w:rsidRPr="00256FEF">
        <w:rPr>
          <w:b/>
          <w:sz w:val="28"/>
          <w:szCs w:val="28"/>
          <w:u w:val="single"/>
        </w:rPr>
        <w:t>%</w:t>
      </w:r>
      <w:r w:rsidRPr="00256FEF">
        <w:rPr>
          <w:sz w:val="28"/>
          <w:szCs w:val="28"/>
        </w:rPr>
        <w:t xml:space="preserve"> за </w:t>
      </w:r>
      <w:proofErr w:type="gramStart"/>
      <w:r w:rsidRPr="00256FEF">
        <w:rPr>
          <w:sz w:val="28"/>
          <w:szCs w:val="28"/>
        </w:rPr>
        <w:t>последние</w:t>
      </w:r>
      <w:proofErr w:type="gramEnd"/>
      <w:r w:rsidRPr="00256FEF">
        <w:rPr>
          <w:sz w:val="28"/>
          <w:szCs w:val="28"/>
        </w:rPr>
        <w:t xml:space="preserve"> год. Так, среднемесячная заработная плата работников ООО «Соврудник» в 201</w:t>
      </w:r>
      <w:r w:rsidR="00256FEF" w:rsidRPr="00256FEF">
        <w:rPr>
          <w:sz w:val="28"/>
          <w:szCs w:val="28"/>
        </w:rPr>
        <w:t>9</w:t>
      </w:r>
      <w:r w:rsidRPr="00256FEF">
        <w:rPr>
          <w:sz w:val="28"/>
          <w:szCs w:val="28"/>
        </w:rPr>
        <w:t xml:space="preserve"> году составляла </w:t>
      </w:r>
      <w:r w:rsidR="00256FEF" w:rsidRPr="00256FEF">
        <w:rPr>
          <w:b/>
          <w:sz w:val="28"/>
          <w:szCs w:val="28"/>
          <w:u w:val="single"/>
        </w:rPr>
        <w:t>77,1</w:t>
      </w:r>
      <w:r w:rsidRPr="00256FEF">
        <w:rPr>
          <w:b/>
          <w:sz w:val="28"/>
          <w:szCs w:val="28"/>
          <w:u w:val="single"/>
        </w:rPr>
        <w:t xml:space="preserve"> тыс. руб.</w:t>
      </w:r>
    </w:p>
    <w:p w:rsidR="005C0E90" w:rsidRPr="00256FEF" w:rsidRDefault="005C0E90" w:rsidP="005C0E90">
      <w:pPr>
        <w:pBdr>
          <w:left w:val="none" w:sz="4" w:space="2" w:color="000000"/>
          <w:bottom w:val="none" w:sz="4" w:space="14" w:color="000000"/>
        </w:pBdr>
        <w:ind w:firstLine="567"/>
        <w:jc w:val="both"/>
        <w:rPr>
          <w:sz w:val="28"/>
          <w:szCs w:val="28"/>
        </w:rPr>
      </w:pPr>
      <w:r w:rsidRPr="00256FEF">
        <w:rPr>
          <w:bCs/>
          <w:sz w:val="28"/>
          <w:szCs w:val="28"/>
        </w:rPr>
        <w:t>За последние 3 года благодаря развитию компании создано более 500 рабочих мест. Предприятие сохраняет градообразующий статус в гп Северо-Енисейский.</w:t>
      </w:r>
    </w:p>
    <w:p w:rsidR="00F04AF4" w:rsidRPr="004938AA" w:rsidRDefault="001A1725" w:rsidP="001A1725">
      <w:pPr>
        <w:widowControl w:val="0"/>
        <w:ind w:firstLine="567"/>
        <w:jc w:val="both"/>
        <w:rPr>
          <w:sz w:val="28"/>
          <w:szCs w:val="28"/>
          <w:highlight w:val="yellow"/>
        </w:rPr>
      </w:pPr>
      <w:r w:rsidRPr="00256FEF">
        <w:rPr>
          <w:sz w:val="28"/>
          <w:szCs w:val="28"/>
        </w:rPr>
        <w:t>Динамика среднемесячной заработной платы работников ООО «Соврудник» представлена на рисунке 3.</w:t>
      </w:r>
    </w:p>
    <w:p w:rsidR="001A1725" w:rsidRPr="00256FEF" w:rsidRDefault="001A1725" w:rsidP="001A1725">
      <w:pPr>
        <w:widowControl w:val="0"/>
        <w:jc w:val="center"/>
        <w:rPr>
          <w:b/>
          <w:sz w:val="28"/>
          <w:szCs w:val="28"/>
        </w:rPr>
      </w:pPr>
      <w:r w:rsidRPr="00256FEF">
        <w:rPr>
          <w:b/>
          <w:noProof/>
          <w:sz w:val="28"/>
          <w:szCs w:val="28"/>
        </w:rPr>
        <w:drawing>
          <wp:inline distT="0" distB="0" distL="0" distR="0">
            <wp:extent cx="6206859" cy="3330054"/>
            <wp:effectExtent l="19050" t="0" r="22491" b="3696"/>
            <wp:docPr id="15" name="Объект 2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1A1725" w:rsidRPr="00256FEF" w:rsidRDefault="001A1725" w:rsidP="00A7386F">
      <w:pPr>
        <w:tabs>
          <w:tab w:val="left" w:pos="0"/>
        </w:tabs>
        <w:jc w:val="center"/>
        <w:rPr>
          <w:b/>
          <w:noProof/>
        </w:rPr>
      </w:pPr>
      <w:r w:rsidRPr="00256FEF">
        <w:rPr>
          <w:b/>
          <w:noProof/>
        </w:rPr>
        <w:t>Рис. 3. Динамика среднемесячной заработной платы работников ООО «Соврудник» , руб.</w:t>
      </w:r>
    </w:p>
    <w:p w:rsidR="009339AF" w:rsidRPr="004938AA" w:rsidRDefault="009339AF" w:rsidP="00F54DE0">
      <w:pPr>
        <w:widowControl w:val="0"/>
        <w:tabs>
          <w:tab w:val="left" w:pos="0"/>
        </w:tabs>
        <w:ind w:firstLine="567"/>
        <w:jc w:val="both"/>
        <w:rPr>
          <w:sz w:val="28"/>
          <w:szCs w:val="28"/>
          <w:highlight w:val="yellow"/>
        </w:rPr>
      </w:pPr>
    </w:p>
    <w:p w:rsidR="00F54DE0" w:rsidRPr="00256FEF" w:rsidRDefault="00F54DE0" w:rsidP="00F54DE0">
      <w:pPr>
        <w:widowControl w:val="0"/>
        <w:tabs>
          <w:tab w:val="left" w:pos="0"/>
        </w:tabs>
        <w:ind w:firstLine="567"/>
        <w:jc w:val="both"/>
        <w:rPr>
          <w:sz w:val="28"/>
          <w:szCs w:val="28"/>
        </w:rPr>
      </w:pPr>
      <w:r w:rsidRPr="00256FEF">
        <w:rPr>
          <w:sz w:val="28"/>
          <w:szCs w:val="28"/>
        </w:rPr>
        <w:t xml:space="preserve">Объемы переработки руды сегодня составляют </w:t>
      </w:r>
      <w:r w:rsidR="00256FEF" w:rsidRPr="00256FEF">
        <w:rPr>
          <w:b/>
          <w:bCs/>
          <w:sz w:val="28"/>
          <w:szCs w:val="28"/>
          <w:u w:val="single"/>
        </w:rPr>
        <w:t>более</w:t>
      </w:r>
      <w:r w:rsidRPr="00256FEF">
        <w:rPr>
          <w:b/>
          <w:bCs/>
          <w:sz w:val="28"/>
          <w:szCs w:val="28"/>
          <w:u w:val="single"/>
        </w:rPr>
        <w:t xml:space="preserve"> 4,0 млн. тонн в год</w:t>
      </w:r>
      <w:r w:rsidRPr="00256FEF">
        <w:rPr>
          <w:sz w:val="28"/>
          <w:szCs w:val="28"/>
        </w:rPr>
        <w:t xml:space="preserve">. Общество с ограниченной ответственностью </w:t>
      </w:r>
      <w:r w:rsidRPr="00256FEF">
        <w:rPr>
          <w:b/>
          <w:sz w:val="28"/>
          <w:szCs w:val="28"/>
        </w:rPr>
        <w:t>«Соврудник»</w:t>
      </w:r>
      <w:r w:rsidRPr="00256FEF">
        <w:rPr>
          <w:sz w:val="28"/>
          <w:szCs w:val="28"/>
        </w:rPr>
        <w:t xml:space="preserve"> - </w:t>
      </w:r>
      <w:r w:rsidRPr="00256FEF">
        <w:rPr>
          <w:b/>
          <w:sz w:val="28"/>
          <w:szCs w:val="28"/>
        </w:rPr>
        <w:t>это градообразующие предприятие района, которое входит в первую десятку крупнейших золотодобывающих предприятий России и занимает 2 место по объемам золотодобычи в Красноярском крае</w:t>
      </w:r>
      <w:r w:rsidRPr="00256FEF">
        <w:rPr>
          <w:sz w:val="28"/>
          <w:szCs w:val="28"/>
        </w:rPr>
        <w:t xml:space="preserve">. Доля ООО «Соврудник» в объемах добычи золота в Северо-Енисейском районе составляет </w:t>
      </w:r>
      <w:r w:rsidRPr="00256FEF">
        <w:rPr>
          <w:b/>
          <w:sz w:val="28"/>
          <w:szCs w:val="28"/>
        </w:rPr>
        <w:t>более 7,</w:t>
      </w:r>
      <w:r w:rsidR="00256FEF" w:rsidRPr="00256FEF">
        <w:rPr>
          <w:b/>
          <w:sz w:val="28"/>
          <w:szCs w:val="28"/>
        </w:rPr>
        <w:t>6</w:t>
      </w:r>
      <w:r w:rsidRPr="00256FEF">
        <w:rPr>
          <w:b/>
          <w:sz w:val="28"/>
          <w:szCs w:val="28"/>
        </w:rPr>
        <w:t>%.</w:t>
      </w:r>
    </w:p>
    <w:p w:rsidR="00F54DE0" w:rsidRPr="00256FEF" w:rsidRDefault="00F54DE0" w:rsidP="00F54DE0">
      <w:pPr>
        <w:spacing w:before="150" w:line="336" w:lineRule="atLeast"/>
        <w:ind w:firstLine="567"/>
        <w:jc w:val="both"/>
        <w:textAlignment w:val="baseline"/>
        <w:rPr>
          <w:color w:val="000000"/>
          <w:sz w:val="28"/>
          <w:szCs w:val="28"/>
        </w:rPr>
      </w:pPr>
      <w:r w:rsidRPr="00256FEF">
        <w:rPr>
          <w:color w:val="000000"/>
          <w:sz w:val="28"/>
          <w:szCs w:val="28"/>
        </w:rPr>
        <w:t xml:space="preserve">На протяжении последних 10 лет ООО «Соврудник» активно ведет геологоразведочные работы. Результаты заслуживают высоких оценок, за эти годы на баланс поставлено более </w:t>
      </w:r>
      <w:r w:rsidRPr="00256FEF">
        <w:rPr>
          <w:b/>
          <w:color w:val="000000"/>
          <w:sz w:val="28"/>
          <w:szCs w:val="28"/>
        </w:rPr>
        <w:t>23 тонн золота</w:t>
      </w:r>
      <w:r w:rsidRPr="00256FEF">
        <w:rPr>
          <w:color w:val="000000"/>
          <w:sz w:val="28"/>
          <w:szCs w:val="28"/>
        </w:rPr>
        <w:t xml:space="preserve"> по ранее неизученным объектам. </w:t>
      </w:r>
      <w:r w:rsidRPr="00256FEF">
        <w:rPr>
          <w:color w:val="000000"/>
          <w:sz w:val="28"/>
          <w:szCs w:val="28"/>
          <w:bdr w:val="none" w:sz="0" w:space="0" w:color="auto" w:frame="1"/>
        </w:rPr>
        <w:t>Продолжаются горные геологоразведочные работы на перспективной Нойбинской золотоносной площади. Впереди опытно-промышленная выемка и переработка руды месторождения «Ударное», уже начаты поисковые работы на Дюбкошской площади. В рабочих планах компании в ближайшие годы добиться существенного прироста золотого запаса.</w:t>
      </w:r>
    </w:p>
    <w:p w:rsidR="00F54DE0" w:rsidRPr="00256FEF" w:rsidRDefault="00F54DE0" w:rsidP="00F54DE0">
      <w:pPr>
        <w:tabs>
          <w:tab w:val="left" w:pos="900"/>
        </w:tabs>
        <w:ind w:firstLine="567"/>
        <w:jc w:val="both"/>
        <w:rPr>
          <w:sz w:val="28"/>
          <w:szCs w:val="28"/>
        </w:rPr>
      </w:pPr>
      <w:r w:rsidRPr="00256FEF">
        <w:rPr>
          <w:sz w:val="28"/>
          <w:szCs w:val="28"/>
        </w:rPr>
        <w:t xml:space="preserve">В 2018 году произошло окончательное технологическое оформление годовой производительности фабрики по переработке руды на уровне 4,1 млн. тонн: </w:t>
      </w:r>
      <w:r w:rsidRPr="00256FEF">
        <w:rPr>
          <w:sz w:val="28"/>
          <w:szCs w:val="28"/>
          <w:u w:val="single"/>
        </w:rPr>
        <w:t>завершены строительно-монтажные работы по расширению главного корпуса ЗИФ, монтаж дополнительной линии измельчения руды.</w:t>
      </w:r>
    </w:p>
    <w:p w:rsidR="00F54DE0" w:rsidRPr="00256FEF" w:rsidRDefault="00F54DE0" w:rsidP="00F54DE0">
      <w:pPr>
        <w:tabs>
          <w:tab w:val="left" w:pos="900"/>
        </w:tabs>
        <w:ind w:firstLine="567"/>
        <w:jc w:val="both"/>
        <w:rPr>
          <w:sz w:val="28"/>
          <w:szCs w:val="28"/>
        </w:rPr>
      </w:pPr>
      <w:r w:rsidRPr="00256FEF">
        <w:rPr>
          <w:sz w:val="28"/>
          <w:szCs w:val="28"/>
        </w:rPr>
        <w:t xml:space="preserve">Для обеспечения возрастающих мощностей энергией 1пг, </w:t>
      </w:r>
      <w:r w:rsidRPr="00256FEF">
        <w:rPr>
          <w:sz w:val="28"/>
          <w:szCs w:val="28"/>
          <w:u w:val="single"/>
        </w:rPr>
        <w:t>в 2019 году завершено строительство ВЛ110 кВ, протяженностью 40 км</w:t>
      </w:r>
      <w:r w:rsidRPr="00256FEF">
        <w:rPr>
          <w:sz w:val="28"/>
          <w:szCs w:val="28"/>
        </w:rPr>
        <w:t xml:space="preserve"> и распределительной подстанции 110/35/6 «Соврудник». Заключительной стадией реализуемого этапа развития ЗИФ «Советская» является строительство в 2018-2021 </w:t>
      </w:r>
      <w:proofErr w:type="spellStart"/>
      <w:proofErr w:type="gramStart"/>
      <w:r w:rsidRPr="00256FEF">
        <w:rPr>
          <w:sz w:val="28"/>
          <w:szCs w:val="28"/>
        </w:rPr>
        <w:t>гг</w:t>
      </w:r>
      <w:proofErr w:type="spellEnd"/>
      <w:proofErr w:type="gramEnd"/>
      <w:r w:rsidRPr="00256FEF">
        <w:rPr>
          <w:sz w:val="28"/>
          <w:szCs w:val="28"/>
        </w:rPr>
        <w:t xml:space="preserve"> нового </w:t>
      </w:r>
      <w:proofErr w:type="spellStart"/>
      <w:r w:rsidRPr="00256FEF">
        <w:rPr>
          <w:sz w:val="28"/>
          <w:szCs w:val="28"/>
        </w:rPr>
        <w:t>хвостохранилища</w:t>
      </w:r>
      <w:proofErr w:type="spellEnd"/>
      <w:r w:rsidRPr="00256FEF">
        <w:rPr>
          <w:sz w:val="28"/>
          <w:szCs w:val="28"/>
        </w:rPr>
        <w:t xml:space="preserve"> фабрики, полезной емкостью складирования хвостов более 50 млн. м³.</w:t>
      </w:r>
    </w:p>
    <w:p w:rsidR="00F54DE0" w:rsidRPr="00AD2D69" w:rsidRDefault="00F54DE0" w:rsidP="00F54DE0">
      <w:pPr>
        <w:tabs>
          <w:tab w:val="left" w:pos="900"/>
        </w:tabs>
        <w:ind w:firstLine="567"/>
        <w:jc w:val="both"/>
        <w:rPr>
          <w:sz w:val="28"/>
          <w:szCs w:val="28"/>
        </w:rPr>
      </w:pPr>
      <w:r w:rsidRPr="00AD2D69">
        <w:rPr>
          <w:sz w:val="28"/>
          <w:szCs w:val="28"/>
          <w:u w:val="single"/>
        </w:rPr>
        <w:t>В 2018 году ООО «Соврудник» успешно завершил масштабный 3-х летний план модернизации и перевооружения производства</w:t>
      </w:r>
      <w:r w:rsidRPr="00AD2D69">
        <w:rPr>
          <w:sz w:val="28"/>
          <w:szCs w:val="28"/>
        </w:rPr>
        <w:t>: в 2019 году состоялся запуск новой линии измельчения руды ЗИФ «Советская», а горнодобывающий комплекс предприятия выведен на целевую производительность горных работ 28 млн</w:t>
      </w:r>
      <w:proofErr w:type="gramStart"/>
      <w:r w:rsidRPr="00AD2D69">
        <w:rPr>
          <w:sz w:val="28"/>
          <w:szCs w:val="28"/>
        </w:rPr>
        <w:t>.м</w:t>
      </w:r>
      <w:proofErr w:type="gramEnd"/>
      <w:r w:rsidRPr="00AD2D69">
        <w:rPr>
          <w:sz w:val="28"/>
          <w:szCs w:val="28"/>
        </w:rPr>
        <w:t>³ горной массы в год, что достаточно для стабильного обеспечения сырьем реконструированной ЗИФ в ближайшие годы.</w:t>
      </w:r>
    </w:p>
    <w:p w:rsidR="00F54DE0" w:rsidRPr="00AD2D69" w:rsidRDefault="00F54DE0" w:rsidP="00F54DE0">
      <w:pPr>
        <w:tabs>
          <w:tab w:val="left" w:pos="900"/>
        </w:tabs>
        <w:ind w:firstLine="567"/>
        <w:jc w:val="both"/>
        <w:rPr>
          <w:sz w:val="28"/>
          <w:szCs w:val="28"/>
        </w:rPr>
      </w:pPr>
      <w:r w:rsidRPr="00AD2D69">
        <w:rPr>
          <w:sz w:val="28"/>
          <w:szCs w:val="28"/>
        </w:rPr>
        <w:t xml:space="preserve">С 2015 года ООО «Соврудник» вошло в состав Группы компаний «Южуралзолото», что дало дополнительный импульс в экономическом развитии предприятия. </w:t>
      </w:r>
      <w:r w:rsidRPr="00AD2D69">
        <w:rPr>
          <w:sz w:val="28"/>
          <w:szCs w:val="28"/>
          <w:u w:val="single"/>
        </w:rPr>
        <w:t>Для достижения лидерства в производстве золотодобычи к 2023 году</w:t>
      </w:r>
      <w:r w:rsidRPr="00AD2D69">
        <w:rPr>
          <w:sz w:val="28"/>
          <w:szCs w:val="28"/>
        </w:rPr>
        <w:t>, совместно со специалистами Группы компаний «Южуралзолото» определены новые направления работ по разведке недр, техническому перевооружению и развитию производства.</w:t>
      </w:r>
    </w:p>
    <w:p w:rsidR="00F54DE0" w:rsidRPr="00AD2D69" w:rsidRDefault="00F54DE0" w:rsidP="00F54DE0">
      <w:pPr>
        <w:tabs>
          <w:tab w:val="left" w:pos="900"/>
        </w:tabs>
        <w:ind w:firstLine="567"/>
        <w:jc w:val="both"/>
        <w:rPr>
          <w:sz w:val="28"/>
          <w:szCs w:val="28"/>
        </w:rPr>
      </w:pPr>
      <w:r w:rsidRPr="00AD2D69">
        <w:rPr>
          <w:sz w:val="28"/>
          <w:szCs w:val="28"/>
        </w:rPr>
        <w:t>Совместно со специалистами Группы «Южуралзолото» реализовано строительство завода по изготовлению взрывчатых веществ на карьере «Эльдорадо», что позволило снизить себестоимость производства взрывных работ, а также улучшить качество этих работ.</w:t>
      </w:r>
    </w:p>
    <w:p w:rsidR="00F54DE0" w:rsidRPr="00AD2D69" w:rsidRDefault="00F54DE0" w:rsidP="00F54DE0">
      <w:pPr>
        <w:tabs>
          <w:tab w:val="left" w:pos="900"/>
        </w:tabs>
        <w:ind w:firstLine="567"/>
        <w:jc w:val="both"/>
        <w:rPr>
          <w:sz w:val="28"/>
          <w:szCs w:val="28"/>
          <w:u w:val="single"/>
        </w:rPr>
      </w:pPr>
      <w:r w:rsidRPr="00AD2D69">
        <w:rPr>
          <w:sz w:val="28"/>
          <w:szCs w:val="28"/>
        </w:rPr>
        <w:t xml:space="preserve">В карьерах компании </w:t>
      </w:r>
      <w:r w:rsidRPr="00AD2D69">
        <w:rPr>
          <w:sz w:val="28"/>
          <w:szCs w:val="28"/>
          <w:u w:val="single"/>
        </w:rPr>
        <w:t xml:space="preserve">внедрена новая высокопроизводительная горная техника. В практике ООО «Соврудник» ведется эксплуатация автосамосвалов БелАз - 75581 грузоподъемностью 90 тонн, экскаваторов ЭКГ- 8, ЭКГ – 10, что позволило добиться роста объемов вскрышных работ на </w:t>
      </w:r>
      <w:r w:rsidRPr="00AD2D69">
        <w:rPr>
          <w:b/>
          <w:sz w:val="28"/>
          <w:szCs w:val="28"/>
          <w:u w:val="single"/>
        </w:rPr>
        <w:t>12,0%,</w:t>
      </w:r>
      <w:r w:rsidRPr="00AD2D69">
        <w:rPr>
          <w:sz w:val="28"/>
          <w:szCs w:val="28"/>
          <w:u w:val="single"/>
        </w:rPr>
        <w:t xml:space="preserve"> добычи руды на </w:t>
      </w:r>
      <w:r w:rsidRPr="00AD2D69">
        <w:rPr>
          <w:b/>
          <w:sz w:val="28"/>
          <w:szCs w:val="28"/>
          <w:u w:val="single"/>
        </w:rPr>
        <w:t>10%.</w:t>
      </w:r>
      <w:r w:rsidRPr="00AD2D69">
        <w:rPr>
          <w:sz w:val="28"/>
          <w:szCs w:val="28"/>
          <w:u w:val="single"/>
        </w:rPr>
        <w:t xml:space="preserve"> </w:t>
      </w:r>
      <w:r w:rsidRPr="00AD2D69">
        <w:rPr>
          <w:sz w:val="28"/>
          <w:szCs w:val="28"/>
        </w:rPr>
        <w:t xml:space="preserve">Линия </w:t>
      </w:r>
      <w:r w:rsidRPr="00AD2D69">
        <w:rPr>
          <w:sz w:val="28"/>
          <w:szCs w:val="28"/>
        </w:rPr>
        <w:lastRenderedPageBreak/>
        <w:t>на дальнейшее перевооружение и повышение производительности в ближайшие годы будет продолжена.</w:t>
      </w:r>
    </w:p>
    <w:p w:rsidR="00F54DE0" w:rsidRPr="00AD2D69" w:rsidRDefault="00F54DE0" w:rsidP="00F54DE0">
      <w:pPr>
        <w:tabs>
          <w:tab w:val="left" w:pos="900"/>
        </w:tabs>
        <w:ind w:firstLine="567"/>
        <w:jc w:val="both"/>
        <w:rPr>
          <w:sz w:val="28"/>
          <w:szCs w:val="28"/>
        </w:rPr>
      </w:pPr>
      <w:r w:rsidRPr="00AD2D69">
        <w:rPr>
          <w:sz w:val="28"/>
          <w:szCs w:val="28"/>
          <w:u w:val="single"/>
        </w:rPr>
        <w:t xml:space="preserve">С 2018 года на предприятии осуществляет работу электрогидравлический экскаватор </w:t>
      </w:r>
      <w:r w:rsidRPr="00AD2D69">
        <w:rPr>
          <w:b/>
          <w:sz w:val="28"/>
          <w:szCs w:val="28"/>
          <w:u w:val="single"/>
        </w:rPr>
        <w:t xml:space="preserve">РС-3000 </w:t>
      </w:r>
      <w:r w:rsidRPr="00AD2D69">
        <w:rPr>
          <w:b/>
          <w:sz w:val="28"/>
          <w:szCs w:val="28"/>
          <w:u w:val="single"/>
          <w:lang w:val="en-US"/>
        </w:rPr>
        <w:t>Komatsu</w:t>
      </w:r>
      <w:r w:rsidRPr="00AD2D69">
        <w:rPr>
          <w:b/>
          <w:sz w:val="28"/>
          <w:szCs w:val="28"/>
          <w:u w:val="single"/>
        </w:rPr>
        <w:t>, с емкостью ковша 16м³</w:t>
      </w:r>
      <w:r w:rsidRPr="00AD2D69">
        <w:rPr>
          <w:sz w:val="28"/>
          <w:szCs w:val="28"/>
          <w:u w:val="single"/>
        </w:rPr>
        <w:t xml:space="preserve">. </w:t>
      </w:r>
      <w:r w:rsidRPr="00AD2D69">
        <w:rPr>
          <w:sz w:val="28"/>
          <w:szCs w:val="28"/>
        </w:rPr>
        <w:t>Это самый крупный образец погрузочной техники не только в ООО «Соврудник», но и во всех золотодобывающих активах группы «ЮГК».</w:t>
      </w:r>
    </w:p>
    <w:p w:rsidR="00F54DE0" w:rsidRPr="00AD2D69" w:rsidRDefault="00F54DE0" w:rsidP="00F54DE0">
      <w:pPr>
        <w:tabs>
          <w:tab w:val="left" w:pos="900"/>
        </w:tabs>
        <w:ind w:firstLine="567"/>
        <w:jc w:val="both"/>
        <w:rPr>
          <w:sz w:val="28"/>
          <w:szCs w:val="28"/>
        </w:rPr>
      </w:pPr>
      <w:r w:rsidRPr="00AD2D69">
        <w:rPr>
          <w:sz w:val="28"/>
          <w:szCs w:val="28"/>
        </w:rPr>
        <w:t xml:space="preserve">С 2016 года ведутся работы на карьере «Ишмурат». </w:t>
      </w:r>
    </w:p>
    <w:p w:rsidR="00F54DE0" w:rsidRPr="00AD2D69" w:rsidRDefault="00F54DE0" w:rsidP="00F54DE0">
      <w:pPr>
        <w:tabs>
          <w:tab w:val="left" w:pos="900"/>
        </w:tabs>
        <w:ind w:firstLine="567"/>
        <w:jc w:val="both"/>
        <w:rPr>
          <w:sz w:val="28"/>
          <w:szCs w:val="28"/>
        </w:rPr>
      </w:pPr>
      <w:r w:rsidRPr="00AD2D69">
        <w:rPr>
          <w:sz w:val="28"/>
          <w:szCs w:val="28"/>
        </w:rPr>
        <w:t xml:space="preserve">По проекту размеры карьера </w:t>
      </w:r>
      <w:r w:rsidRPr="00AD2D69">
        <w:rPr>
          <w:sz w:val="28"/>
          <w:szCs w:val="28"/>
          <w:u w:val="single"/>
        </w:rPr>
        <w:t xml:space="preserve">составят </w:t>
      </w:r>
      <w:r w:rsidRPr="00AD2D69">
        <w:rPr>
          <w:b/>
          <w:sz w:val="28"/>
          <w:szCs w:val="28"/>
          <w:u w:val="single"/>
        </w:rPr>
        <w:t>900 метров</w:t>
      </w:r>
      <w:r w:rsidRPr="00AD2D69">
        <w:rPr>
          <w:sz w:val="28"/>
          <w:szCs w:val="28"/>
          <w:u w:val="single"/>
        </w:rPr>
        <w:t xml:space="preserve"> в длину и </w:t>
      </w:r>
      <w:r w:rsidRPr="00AD2D69">
        <w:rPr>
          <w:b/>
          <w:sz w:val="28"/>
          <w:szCs w:val="28"/>
          <w:u w:val="single"/>
        </w:rPr>
        <w:t>550 метров</w:t>
      </w:r>
      <w:r w:rsidRPr="00AD2D69">
        <w:rPr>
          <w:sz w:val="28"/>
          <w:szCs w:val="28"/>
          <w:u w:val="single"/>
        </w:rPr>
        <w:t xml:space="preserve"> в ширину</w:t>
      </w:r>
      <w:r w:rsidRPr="00AD2D69">
        <w:rPr>
          <w:sz w:val="28"/>
          <w:szCs w:val="28"/>
        </w:rPr>
        <w:t xml:space="preserve">. </w:t>
      </w:r>
    </w:p>
    <w:p w:rsidR="00F54DE0" w:rsidRPr="00AD2D69" w:rsidRDefault="00F54DE0" w:rsidP="00F54DE0">
      <w:pPr>
        <w:tabs>
          <w:tab w:val="left" w:pos="900"/>
        </w:tabs>
        <w:ind w:firstLine="567"/>
        <w:jc w:val="both"/>
        <w:rPr>
          <w:sz w:val="28"/>
          <w:szCs w:val="28"/>
        </w:rPr>
      </w:pPr>
      <w:r w:rsidRPr="00AD2D69">
        <w:rPr>
          <w:sz w:val="28"/>
          <w:szCs w:val="28"/>
        </w:rPr>
        <w:t xml:space="preserve">Проект рассчитан на </w:t>
      </w:r>
      <w:r w:rsidRPr="00AD2D69">
        <w:rPr>
          <w:b/>
          <w:sz w:val="28"/>
          <w:szCs w:val="28"/>
        </w:rPr>
        <w:t>25 млн. м. куб</w:t>
      </w:r>
      <w:r w:rsidRPr="00AD2D69">
        <w:rPr>
          <w:sz w:val="28"/>
          <w:szCs w:val="28"/>
        </w:rPr>
        <w:t xml:space="preserve">. по горной массе, из которой </w:t>
      </w:r>
      <w:r w:rsidRPr="00AD2D69">
        <w:rPr>
          <w:b/>
          <w:sz w:val="28"/>
          <w:szCs w:val="28"/>
        </w:rPr>
        <w:t>3 млн. куб.</w:t>
      </w:r>
      <w:r w:rsidRPr="00AD2D69">
        <w:rPr>
          <w:sz w:val="28"/>
          <w:szCs w:val="28"/>
        </w:rPr>
        <w:t xml:space="preserve"> </w:t>
      </w:r>
      <w:r w:rsidRPr="00AD2D69">
        <w:rPr>
          <w:b/>
          <w:sz w:val="28"/>
          <w:szCs w:val="28"/>
        </w:rPr>
        <w:t xml:space="preserve">м. </w:t>
      </w:r>
      <w:r w:rsidRPr="00AD2D69">
        <w:rPr>
          <w:sz w:val="28"/>
          <w:szCs w:val="28"/>
        </w:rPr>
        <w:t xml:space="preserve">руды пойдет на переработку. Всего с этого месторождения планируется добыть </w:t>
      </w:r>
      <w:r w:rsidRPr="00AD2D69">
        <w:rPr>
          <w:b/>
          <w:sz w:val="28"/>
          <w:szCs w:val="28"/>
        </w:rPr>
        <w:t>более 5 тонн</w:t>
      </w:r>
      <w:r w:rsidRPr="00AD2D69">
        <w:rPr>
          <w:sz w:val="28"/>
          <w:szCs w:val="28"/>
        </w:rPr>
        <w:t xml:space="preserve"> готовой продукции.</w:t>
      </w:r>
    </w:p>
    <w:p w:rsidR="00F54DE0" w:rsidRPr="00AD2D69" w:rsidRDefault="00F54DE0" w:rsidP="00F54DE0">
      <w:pPr>
        <w:widowControl w:val="0"/>
        <w:ind w:firstLine="567"/>
        <w:jc w:val="both"/>
        <w:rPr>
          <w:b/>
          <w:bCs/>
          <w:sz w:val="28"/>
          <w:szCs w:val="28"/>
          <w:u w:val="single"/>
        </w:rPr>
      </w:pPr>
      <w:r w:rsidRPr="00AD2D69">
        <w:rPr>
          <w:b/>
          <w:bCs/>
          <w:sz w:val="28"/>
          <w:szCs w:val="28"/>
          <w:u w:val="single"/>
        </w:rPr>
        <w:t>За 20</w:t>
      </w:r>
      <w:r w:rsidR="00AD2D69" w:rsidRPr="00AD2D69">
        <w:rPr>
          <w:b/>
          <w:bCs/>
          <w:sz w:val="28"/>
          <w:szCs w:val="28"/>
          <w:u w:val="single"/>
        </w:rPr>
        <w:t>20</w:t>
      </w:r>
      <w:r w:rsidRPr="00AD2D69">
        <w:rPr>
          <w:b/>
          <w:bCs/>
          <w:sz w:val="28"/>
          <w:szCs w:val="28"/>
          <w:u w:val="single"/>
        </w:rPr>
        <w:t xml:space="preserve"> год добыто химически чистого золота – </w:t>
      </w:r>
      <w:r w:rsidR="00AD2D69" w:rsidRPr="00AD2D69">
        <w:rPr>
          <w:b/>
          <w:bCs/>
          <w:sz w:val="28"/>
          <w:szCs w:val="28"/>
          <w:u w:val="single"/>
        </w:rPr>
        <w:t>4388</w:t>
      </w:r>
      <w:r w:rsidRPr="00AD2D69">
        <w:rPr>
          <w:b/>
          <w:bCs/>
          <w:sz w:val="28"/>
          <w:szCs w:val="28"/>
          <w:u w:val="single"/>
        </w:rPr>
        <w:t xml:space="preserve">,0 кг. </w:t>
      </w:r>
    </w:p>
    <w:p w:rsidR="00F31FB1" w:rsidRPr="00AD2D69" w:rsidRDefault="00F31FB1" w:rsidP="001A1725">
      <w:pPr>
        <w:widowControl w:val="0"/>
        <w:tabs>
          <w:tab w:val="num" w:pos="720"/>
        </w:tabs>
        <w:autoSpaceDE w:val="0"/>
        <w:autoSpaceDN w:val="0"/>
        <w:adjustRightInd w:val="0"/>
        <w:ind w:firstLine="567"/>
        <w:jc w:val="both"/>
        <w:rPr>
          <w:sz w:val="28"/>
          <w:szCs w:val="28"/>
        </w:rPr>
      </w:pPr>
    </w:p>
    <w:p w:rsidR="001A1725" w:rsidRPr="00AD2D69" w:rsidRDefault="001A1725" w:rsidP="001A1725">
      <w:pPr>
        <w:widowControl w:val="0"/>
        <w:tabs>
          <w:tab w:val="num" w:pos="720"/>
        </w:tabs>
        <w:autoSpaceDE w:val="0"/>
        <w:autoSpaceDN w:val="0"/>
        <w:adjustRightInd w:val="0"/>
        <w:ind w:firstLine="567"/>
        <w:jc w:val="both"/>
        <w:rPr>
          <w:sz w:val="28"/>
          <w:szCs w:val="28"/>
        </w:rPr>
      </w:pPr>
      <w:r w:rsidRPr="00AD2D69">
        <w:rPr>
          <w:sz w:val="28"/>
          <w:szCs w:val="28"/>
        </w:rPr>
        <w:t xml:space="preserve">Динамика объемов золотодобычи ООО Соврудник представлена на </w:t>
      </w:r>
      <w:r w:rsidRPr="00AD2D69">
        <w:rPr>
          <w:rFonts w:eastAsia="Times New Roman CYR"/>
          <w:sz w:val="28"/>
          <w:szCs w:val="28"/>
        </w:rPr>
        <w:t>рисунке</w:t>
      </w:r>
      <w:r w:rsidRPr="00AD2D69">
        <w:rPr>
          <w:sz w:val="28"/>
          <w:szCs w:val="28"/>
        </w:rPr>
        <w:t xml:space="preserve"> 4.</w:t>
      </w:r>
    </w:p>
    <w:p w:rsidR="00483BC3" w:rsidRPr="004938AA" w:rsidRDefault="00483BC3" w:rsidP="001A1725">
      <w:pPr>
        <w:widowControl w:val="0"/>
        <w:tabs>
          <w:tab w:val="num" w:pos="720"/>
        </w:tabs>
        <w:autoSpaceDE w:val="0"/>
        <w:autoSpaceDN w:val="0"/>
        <w:adjustRightInd w:val="0"/>
        <w:ind w:firstLine="567"/>
        <w:jc w:val="both"/>
        <w:rPr>
          <w:sz w:val="28"/>
          <w:szCs w:val="28"/>
          <w:highlight w:val="yellow"/>
        </w:rPr>
      </w:pPr>
    </w:p>
    <w:p w:rsidR="001A1725" w:rsidRPr="004938AA" w:rsidRDefault="001A1725" w:rsidP="001A1725">
      <w:pPr>
        <w:widowControl w:val="0"/>
        <w:tabs>
          <w:tab w:val="num" w:pos="720"/>
        </w:tabs>
        <w:autoSpaceDE w:val="0"/>
        <w:autoSpaceDN w:val="0"/>
        <w:adjustRightInd w:val="0"/>
        <w:jc w:val="center"/>
        <w:rPr>
          <w:sz w:val="28"/>
          <w:szCs w:val="28"/>
          <w:highlight w:val="yellow"/>
        </w:rPr>
      </w:pPr>
      <w:r w:rsidRPr="004938AA">
        <w:rPr>
          <w:noProof/>
          <w:highlight w:val="yellow"/>
        </w:rPr>
        <w:drawing>
          <wp:inline distT="0" distB="0" distL="0" distR="0">
            <wp:extent cx="5955030" cy="3028950"/>
            <wp:effectExtent l="19050" t="0" r="26670" b="0"/>
            <wp:docPr id="44" name="Объект 3"/>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1A1725" w:rsidRPr="00AD2D69" w:rsidRDefault="001A1725" w:rsidP="001A1725">
      <w:pPr>
        <w:widowControl w:val="0"/>
        <w:tabs>
          <w:tab w:val="num" w:pos="720"/>
        </w:tabs>
        <w:autoSpaceDE w:val="0"/>
        <w:autoSpaceDN w:val="0"/>
        <w:adjustRightInd w:val="0"/>
        <w:ind w:firstLine="567"/>
        <w:jc w:val="center"/>
        <w:rPr>
          <w:b/>
        </w:rPr>
      </w:pPr>
      <w:r w:rsidRPr="00AD2D69">
        <w:rPr>
          <w:b/>
        </w:rPr>
        <w:t>Рис. 4. Динамика объемов золотодобычи ООО «Соврудник», кг.</w:t>
      </w:r>
    </w:p>
    <w:p w:rsidR="004B1DC8" w:rsidRPr="004938AA" w:rsidRDefault="004B1DC8" w:rsidP="004B1DC8">
      <w:pPr>
        <w:autoSpaceDE w:val="0"/>
        <w:autoSpaceDN w:val="0"/>
        <w:adjustRightInd w:val="0"/>
        <w:ind w:firstLine="567"/>
        <w:jc w:val="both"/>
        <w:rPr>
          <w:rFonts w:ascii="Times New Roman CYR" w:hAnsi="Times New Roman CYR" w:cs="Times New Roman CYR"/>
          <w:sz w:val="28"/>
          <w:szCs w:val="28"/>
          <w:highlight w:val="yellow"/>
        </w:rPr>
      </w:pPr>
    </w:p>
    <w:p w:rsidR="001A1725" w:rsidRPr="00AD2D69" w:rsidRDefault="001A1725" w:rsidP="001A1725">
      <w:pPr>
        <w:widowControl w:val="0"/>
        <w:ind w:firstLine="567"/>
        <w:jc w:val="both"/>
        <w:rPr>
          <w:sz w:val="28"/>
          <w:szCs w:val="28"/>
        </w:rPr>
      </w:pPr>
      <w:r w:rsidRPr="00AD2D69">
        <w:rPr>
          <w:sz w:val="28"/>
          <w:szCs w:val="28"/>
        </w:rPr>
        <w:t>ООО «</w:t>
      </w:r>
      <w:r w:rsidRPr="00AD2D69">
        <w:rPr>
          <w:b/>
          <w:sz w:val="28"/>
          <w:szCs w:val="28"/>
          <w:u w:val="single"/>
        </w:rPr>
        <w:t>Соврудник»</w:t>
      </w:r>
      <w:r w:rsidRPr="00AD2D69">
        <w:rPr>
          <w:sz w:val="28"/>
          <w:szCs w:val="28"/>
        </w:rPr>
        <w:t xml:space="preserve"> сегодня реализует масштабный проект по о</w:t>
      </w:r>
      <w:r w:rsidRPr="00AD2D69">
        <w:rPr>
          <w:bCs/>
          <w:sz w:val="28"/>
          <w:szCs w:val="28"/>
        </w:rPr>
        <w:t xml:space="preserve">своению золоторудной </w:t>
      </w:r>
      <w:r w:rsidRPr="00AD2D69">
        <w:rPr>
          <w:b/>
          <w:bCs/>
          <w:sz w:val="28"/>
          <w:szCs w:val="28"/>
        </w:rPr>
        <w:t>Нойбинской площади</w:t>
      </w:r>
      <w:r w:rsidRPr="00AD2D69">
        <w:rPr>
          <w:sz w:val="28"/>
          <w:szCs w:val="28"/>
        </w:rPr>
        <w:t xml:space="preserve"> на базе двух новых месторождений </w:t>
      </w:r>
      <w:r w:rsidRPr="00AD2D69">
        <w:rPr>
          <w:b/>
          <w:sz w:val="28"/>
          <w:szCs w:val="28"/>
        </w:rPr>
        <w:t>«Высокое» и «Золотое»</w:t>
      </w:r>
      <w:r w:rsidRPr="00AD2D69">
        <w:rPr>
          <w:sz w:val="28"/>
          <w:szCs w:val="28"/>
        </w:rPr>
        <w:t>, на которых ведется строительство инфраструктуры – автомобильных дорог, линий электропередач, а затем начинается строительство золотоизвлекательной фабрики «Высокое» и объектов промышленной площадки. Уже в 2019 году предприятие приступит к разработке карьеров на месторождении «Золотое», это позволит ООО «</w:t>
      </w:r>
      <w:r w:rsidRPr="00AD2D69">
        <w:rPr>
          <w:sz w:val="28"/>
          <w:szCs w:val="28"/>
          <w:u w:val="single"/>
        </w:rPr>
        <w:t>Совруднику»</w:t>
      </w:r>
      <w:r w:rsidRPr="00AD2D69">
        <w:rPr>
          <w:sz w:val="28"/>
          <w:szCs w:val="28"/>
        </w:rPr>
        <w:t xml:space="preserve"> ежегодно суммарно добывать более </w:t>
      </w:r>
      <w:r w:rsidRPr="00AD2D69">
        <w:rPr>
          <w:b/>
          <w:sz w:val="28"/>
          <w:szCs w:val="28"/>
          <w:u w:val="single"/>
        </w:rPr>
        <w:t>12 тонн золота</w:t>
      </w:r>
      <w:r w:rsidRPr="00AD2D69">
        <w:rPr>
          <w:sz w:val="28"/>
          <w:szCs w:val="28"/>
        </w:rPr>
        <w:t>. Реализация инвестиционного проекта будет иметь для предприятия значимый социально-экономический эффект – это создание новых рабочих мест (не менее 1000 рабочих мест), увеличение объема налоговых платежей в бюджеты всех уровней.</w:t>
      </w:r>
    </w:p>
    <w:p w:rsidR="001A1725" w:rsidRPr="00AD2D69" w:rsidRDefault="001A1725" w:rsidP="001A1725">
      <w:pPr>
        <w:widowControl w:val="0"/>
        <w:ind w:firstLine="567"/>
        <w:jc w:val="both"/>
        <w:rPr>
          <w:sz w:val="28"/>
          <w:szCs w:val="28"/>
        </w:rPr>
      </w:pPr>
      <w:r w:rsidRPr="00AD2D69">
        <w:rPr>
          <w:sz w:val="28"/>
          <w:szCs w:val="28"/>
        </w:rPr>
        <w:t xml:space="preserve">Для повышения заинтересованности работников в результатах своего труда, повышения их благосостояния, предприятием сохранены гарантии и компенсации, </w:t>
      </w:r>
      <w:r w:rsidRPr="00AD2D69">
        <w:rPr>
          <w:sz w:val="28"/>
          <w:szCs w:val="28"/>
        </w:rPr>
        <w:lastRenderedPageBreak/>
        <w:t>действующие для работников Крайнего Севера.</w:t>
      </w:r>
    </w:p>
    <w:p w:rsidR="001A1725" w:rsidRPr="00AD2D69" w:rsidRDefault="001A1725" w:rsidP="001A1725">
      <w:pPr>
        <w:widowControl w:val="0"/>
        <w:ind w:firstLine="567"/>
        <w:jc w:val="both"/>
        <w:rPr>
          <w:sz w:val="28"/>
          <w:szCs w:val="28"/>
        </w:rPr>
      </w:pPr>
      <w:r w:rsidRPr="00AD2D69">
        <w:rPr>
          <w:sz w:val="28"/>
          <w:szCs w:val="28"/>
        </w:rPr>
        <w:t xml:space="preserve">Предприятием оплачивается проезд работников и двух несовершеннолетних членов их семей к местам проведения очередного отпуска и обратно, а также проезд к месту работы. </w:t>
      </w:r>
    </w:p>
    <w:p w:rsidR="001A1725" w:rsidRPr="00AD2D69" w:rsidRDefault="001A1725" w:rsidP="001A1725">
      <w:pPr>
        <w:widowControl w:val="0"/>
        <w:ind w:firstLine="567"/>
        <w:jc w:val="both"/>
        <w:rPr>
          <w:sz w:val="28"/>
          <w:szCs w:val="28"/>
        </w:rPr>
      </w:pPr>
      <w:r w:rsidRPr="00AD2D69">
        <w:rPr>
          <w:sz w:val="28"/>
          <w:szCs w:val="28"/>
        </w:rPr>
        <w:t>Предприятие ежегодно осуществляет добровольное медицинское страхование своих работников, которое позволяет всем работающим на предприятии получать качественное лечение в лучших медицинских центрах России и проходить санаторно-курортное оздоровление в ведущих здравницах страны.</w:t>
      </w:r>
    </w:p>
    <w:p w:rsidR="001A1725" w:rsidRPr="00AD2D69" w:rsidRDefault="001A1725" w:rsidP="001A1725">
      <w:pPr>
        <w:widowControl w:val="0"/>
        <w:ind w:firstLine="567"/>
        <w:jc w:val="both"/>
        <w:rPr>
          <w:sz w:val="28"/>
          <w:szCs w:val="28"/>
        </w:rPr>
      </w:pPr>
      <w:r w:rsidRPr="00AD2D69">
        <w:rPr>
          <w:sz w:val="28"/>
          <w:szCs w:val="28"/>
        </w:rPr>
        <w:t>Стремясь удержать на должном уровне профессиональное образование работников, на базе предприятия создан учебно-курсовой комбинат, имеющий лицензию на осуществление профессионального обучения по рабочим профессиям.</w:t>
      </w:r>
    </w:p>
    <w:p w:rsidR="001A1725" w:rsidRPr="00AD2D69" w:rsidRDefault="001A1725" w:rsidP="001A1725">
      <w:pPr>
        <w:widowControl w:val="0"/>
        <w:ind w:firstLine="567"/>
        <w:jc w:val="both"/>
        <w:rPr>
          <w:sz w:val="28"/>
          <w:szCs w:val="28"/>
        </w:rPr>
      </w:pPr>
      <w:r w:rsidRPr="00AD2D69">
        <w:rPr>
          <w:sz w:val="28"/>
          <w:szCs w:val="28"/>
        </w:rPr>
        <w:t>При этом прошедшие профессиональное обучение безработные граждане трудоустраиваются в ООО «Соврудник» на вакантные рабочие места.</w:t>
      </w:r>
    </w:p>
    <w:p w:rsidR="001A1725" w:rsidRPr="00AD2D69" w:rsidRDefault="001A1725" w:rsidP="001A1725">
      <w:pPr>
        <w:widowControl w:val="0"/>
        <w:ind w:firstLine="567"/>
        <w:jc w:val="both"/>
        <w:rPr>
          <w:sz w:val="28"/>
          <w:szCs w:val="28"/>
        </w:rPr>
      </w:pPr>
      <w:r w:rsidRPr="00AD2D69">
        <w:rPr>
          <w:sz w:val="28"/>
          <w:szCs w:val="28"/>
        </w:rPr>
        <w:t>Работники ООО «Соврудник», желающие повысить свой профессиональный уровень и получить дополнительную профессию, оплачивают только половину затрат на обучение.</w:t>
      </w:r>
    </w:p>
    <w:p w:rsidR="001A1725" w:rsidRPr="00AD2D69" w:rsidRDefault="001A1725" w:rsidP="001A1725">
      <w:pPr>
        <w:widowControl w:val="0"/>
        <w:ind w:firstLine="567"/>
        <w:jc w:val="both"/>
        <w:rPr>
          <w:sz w:val="28"/>
          <w:szCs w:val="28"/>
        </w:rPr>
      </w:pPr>
      <w:r w:rsidRPr="00AD2D69">
        <w:rPr>
          <w:sz w:val="28"/>
          <w:szCs w:val="28"/>
        </w:rPr>
        <w:t>Для заинтересованности возвращения молодых специалистов в район предприятие оказывает материальную поддержку обучающимся в средне-специальных и высших профессиональных образовательных учреждениях студентам Северо-Енисейского района, которые после окончания обучения трудоустраиваются в ООО «Соврудник».</w:t>
      </w:r>
    </w:p>
    <w:p w:rsidR="001A1725" w:rsidRPr="00AD2D69" w:rsidRDefault="001A1725" w:rsidP="001A1725">
      <w:pPr>
        <w:widowControl w:val="0"/>
        <w:ind w:firstLine="567"/>
        <w:jc w:val="both"/>
        <w:rPr>
          <w:sz w:val="28"/>
          <w:szCs w:val="28"/>
        </w:rPr>
      </w:pPr>
      <w:r w:rsidRPr="00AD2D69">
        <w:rPr>
          <w:sz w:val="28"/>
          <w:szCs w:val="28"/>
        </w:rPr>
        <w:t>Ежегодно ООО «Соврудник» заключает договоры с выпускниками школ Северо-Енисейского района о целевом обучении в Институте цветных металлов и материаловедения СФУ, благодаря чему выпускники имеют гарантированное место работы и возможность трудится на благо района.</w:t>
      </w:r>
    </w:p>
    <w:p w:rsidR="001A1725" w:rsidRPr="00AD2D69" w:rsidRDefault="001A1725" w:rsidP="001A1725">
      <w:pPr>
        <w:widowControl w:val="0"/>
        <w:ind w:firstLine="567"/>
        <w:jc w:val="both"/>
        <w:rPr>
          <w:sz w:val="28"/>
          <w:szCs w:val="28"/>
        </w:rPr>
      </w:pPr>
      <w:r w:rsidRPr="00AD2D69">
        <w:rPr>
          <w:sz w:val="28"/>
          <w:szCs w:val="28"/>
        </w:rPr>
        <w:t>Кроме этого, ООО «Соврудник» постоянно и целенаправленно участвует в реализации различных социально ориентированных мероприятий, направленных на повышение качества жизни населения Северо-Енисейского района.</w:t>
      </w:r>
    </w:p>
    <w:p w:rsidR="001A1725" w:rsidRPr="00AD2D69" w:rsidRDefault="001A1725" w:rsidP="001A1725">
      <w:pPr>
        <w:widowControl w:val="0"/>
        <w:ind w:firstLine="567"/>
        <w:jc w:val="both"/>
        <w:rPr>
          <w:sz w:val="28"/>
          <w:szCs w:val="28"/>
        </w:rPr>
      </w:pPr>
      <w:r w:rsidRPr="00AD2D69">
        <w:rPr>
          <w:sz w:val="28"/>
          <w:szCs w:val="28"/>
        </w:rPr>
        <w:t>Предприятие оказывает благотворительную и спонсорскую помощь образовательным учреждениям района, учреждениям здравоохранения района и края в обновлении материальной базы.</w:t>
      </w:r>
    </w:p>
    <w:p w:rsidR="001A1725" w:rsidRPr="00AD2D69" w:rsidRDefault="001A1725" w:rsidP="001A1725">
      <w:pPr>
        <w:widowControl w:val="0"/>
        <w:ind w:firstLine="567"/>
        <w:jc w:val="both"/>
        <w:rPr>
          <w:sz w:val="28"/>
          <w:szCs w:val="28"/>
        </w:rPr>
      </w:pPr>
      <w:r w:rsidRPr="00AD2D69">
        <w:rPr>
          <w:sz w:val="28"/>
          <w:szCs w:val="28"/>
        </w:rPr>
        <w:t>ООО «Соврудник» постоянно ведет шефскую деятельность в школах Северо-Енисейского района, финансируя приобретение материального оснащения для спортивных залов, покупку спортивных снарядов, спортивной одежды по видам спорта. Организует конкурсы, оказывает финансовую поддержку в проведении спортивных соревнований и праздничных мероприятий в школах района.</w:t>
      </w:r>
    </w:p>
    <w:p w:rsidR="001A1725" w:rsidRPr="00AD2D69" w:rsidRDefault="001A1725" w:rsidP="001A1725">
      <w:pPr>
        <w:widowControl w:val="0"/>
        <w:ind w:firstLine="567"/>
        <w:jc w:val="both"/>
        <w:rPr>
          <w:sz w:val="28"/>
          <w:szCs w:val="28"/>
        </w:rPr>
      </w:pPr>
      <w:r w:rsidRPr="00AD2D69">
        <w:rPr>
          <w:sz w:val="28"/>
          <w:szCs w:val="28"/>
        </w:rPr>
        <w:t xml:space="preserve">ООО «Соврудник» содействует развитию детского спорта, приобретая экипировку, оказывая финансовую поддержку выездных мероприятий детских команд по хоккею с мячом, самбо, лыжным гонкам на районные и краевые соревнования. </w:t>
      </w:r>
    </w:p>
    <w:p w:rsidR="001A1725" w:rsidRDefault="00AD2D69" w:rsidP="001A1725">
      <w:pPr>
        <w:widowControl w:val="0"/>
        <w:autoSpaceDE w:val="0"/>
        <w:autoSpaceDN w:val="0"/>
        <w:adjustRightInd w:val="0"/>
        <w:ind w:firstLine="567"/>
        <w:jc w:val="both"/>
        <w:rPr>
          <w:rFonts w:ascii="Times New Roman CYR" w:hAnsi="Times New Roman CYR" w:cs="Times New Roman CYR"/>
          <w:b/>
          <w:sz w:val="28"/>
          <w:szCs w:val="28"/>
          <w:u w:val="single"/>
        </w:rPr>
      </w:pPr>
      <w:r w:rsidRPr="00AD2D69">
        <w:rPr>
          <w:rFonts w:ascii="Times New Roman CYR" w:hAnsi="Times New Roman CYR" w:cs="Times New Roman CYR"/>
          <w:bCs/>
          <w:sz w:val="28"/>
          <w:szCs w:val="28"/>
          <w:u w:val="single"/>
        </w:rPr>
        <w:t xml:space="preserve">В 2020 году предприятием </w:t>
      </w:r>
      <w:r w:rsidRPr="00AD2D69">
        <w:rPr>
          <w:rFonts w:ascii="Times New Roman CYR" w:hAnsi="Times New Roman CYR" w:cs="Times New Roman CYR"/>
          <w:b/>
          <w:bCs/>
          <w:sz w:val="28"/>
          <w:szCs w:val="28"/>
          <w:u w:val="single"/>
        </w:rPr>
        <w:t xml:space="preserve">ООО «Соврудник» </w:t>
      </w:r>
      <w:r w:rsidRPr="00AD2D69">
        <w:rPr>
          <w:rFonts w:ascii="Times New Roman CYR" w:hAnsi="Times New Roman CYR" w:cs="Times New Roman CYR"/>
          <w:bCs/>
          <w:sz w:val="28"/>
          <w:szCs w:val="28"/>
        </w:rPr>
        <w:t>для Северо-Енисейской районной больницы, в целях борьбы с коронавирусной инфекцией,</w:t>
      </w:r>
      <w:r w:rsidRPr="00AD2D69">
        <w:rPr>
          <w:rFonts w:ascii="Times New Roman CYR" w:hAnsi="Times New Roman CYR" w:cs="Times New Roman CYR"/>
          <w:b/>
          <w:bCs/>
          <w:sz w:val="28"/>
          <w:szCs w:val="28"/>
        </w:rPr>
        <w:t xml:space="preserve"> </w:t>
      </w:r>
      <w:r w:rsidRPr="00AD2D69">
        <w:rPr>
          <w:rFonts w:ascii="Times New Roman CYR" w:hAnsi="Times New Roman CYR" w:cs="Times New Roman CYR"/>
          <w:bCs/>
          <w:sz w:val="28"/>
          <w:szCs w:val="28"/>
        </w:rPr>
        <w:t xml:space="preserve">приобретен </w:t>
      </w:r>
      <w:r w:rsidRPr="00AD2D69">
        <w:rPr>
          <w:rFonts w:ascii="Times New Roman CYR" w:hAnsi="Times New Roman CYR" w:cs="Times New Roman CYR"/>
          <w:b/>
          <w:sz w:val="28"/>
          <w:szCs w:val="28"/>
          <w:u w:val="single"/>
        </w:rPr>
        <w:t xml:space="preserve">Аппарат наркозный </w:t>
      </w:r>
      <w:proofErr w:type="spellStart"/>
      <w:r w:rsidRPr="00AD2D69">
        <w:rPr>
          <w:rFonts w:ascii="Times New Roman CYR" w:hAnsi="Times New Roman CYR" w:cs="Times New Roman CYR"/>
          <w:b/>
          <w:sz w:val="28"/>
          <w:szCs w:val="28"/>
          <w:u w:val="single"/>
          <w:lang w:val="en-US"/>
        </w:rPr>
        <w:t>Fabius</w:t>
      </w:r>
      <w:proofErr w:type="spellEnd"/>
      <w:r w:rsidRPr="00AD2D69">
        <w:rPr>
          <w:rFonts w:ascii="Times New Roman CYR" w:hAnsi="Times New Roman CYR" w:cs="Times New Roman CYR"/>
          <w:b/>
          <w:sz w:val="28"/>
          <w:szCs w:val="28"/>
          <w:u w:val="single"/>
        </w:rPr>
        <w:t xml:space="preserve"> </w:t>
      </w:r>
      <w:r w:rsidRPr="00AD2D69">
        <w:rPr>
          <w:rFonts w:ascii="Times New Roman CYR" w:hAnsi="Times New Roman CYR" w:cs="Times New Roman CYR"/>
          <w:b/>
          <w:sz w:val="28"/>
          <w:szCs w:val="28"/>
          <w:u w:val="single"/>
          <w:lang w:val="en-US"/>
        </w:rPr>
        <w:t>Plus</w:t>
      </w:r>
      <w:r w:rsidRPr="00AD2D69">
        <w:rPr>
          <w:rFonts w:ascii="Times New Roman CYR" w:hAnsi="Times New Roman CYR" w:cs="Times New Roman CYR"/>
          <w:b/>
          <w:sz w:val="28"/>
          <w:szCs w:val="28"/>
          <w:u w:val="single"/>
        </w:rPr>
        <w:t xml:space="preserve"> </w:t>
      </w:r>
      <w:r w:rsidRPr="00AD2D69">
        <w:rPr>
          <w:rFonts w:ascii="Times New Roman CYR" w:hAnsi="Times New Roman CYR" w:cs="Times New Roman CYR"/>
          <w:b/>
          <w:sz w:val="28"/>
          <w:szCs w:val="28"/>
          <w:u w:val="single"/>
          <w:lang w:val="en-US"/>
        </w:rPr>
        <w:t>XL</w:t>
      </w:r>
      <w:r w:rsidRPr="00AD2D69">
        <w:rPr>
          <w:rFonts w:ascii="Times New Roman CYR" w:hAnsi="Times New Roman CYR" w:cs="Times New Roman CYR"/>
          <w:b/>
          <w:sz w:val="28"/>
          <w:szCs w:val="28"/>
          <w:u w:val="single"/>
        </w:rPr>
        <w:t xml:space="preserve"> с принадлежностями</w:t>
      </w:r>
      <w:r w:rsidRPr="00AD2D69">
        <w:rPr>
          <w:rFonts w:ascii="Times New Roman CYR" w:hAnsi="Times New Roman CYR" w:cs="Times New Roman CYR"/>
          <w:b/>
          <w:bCs/>
          <w:sz w:val="28"/>
          <w:szCs w:val="28"/>
          <w:u w:val="single"/>
        </w:rPr>
        <w:t xml:space="preserve">, </w:t>
      </w:r>
      <w:r w:rsidRPr="00AD2D69">
        <w:rPr>
          <w:rFonts w:ascii="Times New Roman CYR" w:hAnsi="Times New Roman CYR" w:cs="Times New Roman CYR"/>
          <w:b/>
          <w:sz w:val="28"/>
          <w:szCs w:val="28"/>
          <w:u w:val="single"/>
        </w:rPr>
        <w:t>Аппарат ИВЛ «</w:t>
      </w:r>
      <w:proofErr w:type="spellStart"/>
      <w:r w:rsidRPr="00AD2D69">
        <w:rPr>
          <w:rFonts w:ascii="Times New Roman CYR" w:hAnsi="Times New Roman CYR" w:cs="Times New Roman CYR"/>
          <w:b/>
          <w:sz w:val="28"/>
          <w:szCs w:val="28"/>
          <w:u w:val="single"/>
          <w:lang w:val="en-US"/>
        </w:rPr>
        <w:t>Babylog</w:t>
      </w:r>
      <w:proofErr w:type="spellEnd"/>
      <w:r w:rsidRPr="00AD2D69">
        <w:rPr>
          <w:rFonts w:ascii="Times New Roman CYR" w:hAnsi="Times New Roman CYR" w:cs="Times New Roman CYR"/>
          <w:b/>
          <w:sz w:val="28"/>
          <w:szCs w:val="28"/>
          <w:u w:val="single"/>
        </w:rPr>
        <w:t xml:space="preserve"> </w:t>
      </w:r>
      <w:r w:rsidRPr="00AD2D69">
        <w:rPr>
          <w:rFonts w:ascii="Times New Roman CYR" w:hAnsi="Times New Roman CYR" w:cs="Times New Roman CYR"/>
          <w:b/>
          <w:sz w:val="28"/>
          <w:szCs w:val="28"/>
          <w:u w:val="single"/>
          <w:lang w:val="en-US"/>
        </w:rPr>
        <w:t>VN</w:t>
      </w:r>
      <w:r w:rsidRPr="00AD2D69">
        <w:rPr>
          <w:rFonts w:ascii="Times New Roman CYR" w:hAnsi="Times New Roman CYR" w:cs="Times New Roman CYR"/>
          <w:b/>
          <w:sz w:val="28"/>
          <w:szCs w:val="28"/>
          <w:u w:val="single"/>
        </w:rPr>
        <w:t xml:space="preserve">500», газовый анализатор </w:t>
      </w:r>
      <w:r w:rsidRPr="00AD2D69">
        <w:rPr>
          <w:rFonts w:ascii="Times New Roman CYR" w:hAnsi="Times New Roman CYR" w:cs="Times New Roman CYR"/>
          <w:b/>
          <w:sz w:val="28"/>
          <w:szCs w:val="28"/>
          <w:u w:val="single"/>
          <w:lang w:val="en-US"/>
        </w:rPr>
        <w:t>Gem</w:t>
      </w:r>
      <w:r w:rsidRPr="00AD2D69">
        <w:rPr>
          <w:rFonts w:ascii="Times New Roman CYR" w:hAnsi="Times New Roman CYR" w:cs="Times New Roman CYR"/>
          <w:b/>
          <w:sz w:val="28"/>
          <w:szCs w:val="28"/>
          <w:u w:val="single"/>
        </w:rPr>
        <w:t xml:space="preserve"> </w:t>
      </w:r>
      <w:r w:rsidRPr="00AD2D69">
        <w:rPr>
          <w:rFonts w:ascii="Times New Roman CYR" w:hAnsi="Times New Roman CYR" w:cs="Times New Roman CYR"/>
          <w:b/>
          <w:sz w:val="28"/>
          <w:szCs w:val="28"/>
          <w:u w:val="single"/>
          <w:lang w:val="en-US"/>
        </w:rPr>
        <w:t>premier</w:t>
      </w:r>
      <w:r w:rsidRPr="00AD2D69">
        <w:rPr>
          <w:rFonts w:ascii="Times New Roman CYR" w:hAnsi="Times New Roman CYR" w:cs="Times New Roman CYR"/>
          <w:b/>
          <w:sz w:val="28"/>
          <w:szCs w:val="28"/>
          <w:u w:val="single"/>
        </w:rPr>
        <w:t xml:space="preserve"> 2000</w:t>
      </w:r>
      <w:r w:rsidRPr="00AD2D69">
        <w:rPr>
          <w:rFonts w:ascii="Times New Roman CYR" w:hAnsi="Times New Roman CYR" w:cs="Times New Roman CYR"/>
          <w:b/>
          <w:sz w:val="28"/>
          <w:szCs w:val="28"/>
        </w:rPr>
        <w:t>,</w:t>
      </w:r>
      <w:r w:rsidRPr="00AD2D69">
        <w:rPr>
          <w:rFonts w:ascii="Times New Roman CYR" w:hAnsi="Times New Roman CYR" w:cs="Times New Roman CYR"/>
          <w:sz w:val="28"/>
          <w:szCs w:val="28"/>
        </w:rPr>
        <w:t xml:space="preserve"> на общую сумму </w:t>
      </w:r>
      <w:r w:rsidRPr="00AD2D69">
        <w:rPr>
          <w:rFonts w:ascii="Times New Roman CYR" w:hAnsi="Times New Roman CYR" w:cs="Times New Roman CYR"/>
          <w:b/>
          <w:sz w:val="28"/>
          <w:szCs w:val="28"/>
          <w:u w:val="single"/>
        </w:rPr>
        <w:t>9,9 млн. руб.</w:t>
      </w:r>
    </w:p>
    <w:p w:rsidR="00344131" w:rsidRPr="00AD2D69" w:rsidRDefault="00344131" w:rsidP="001A1725">
      <w:pPr>
        <w:widowControl w:val="0"/>
        <w:autoSpaceDE w:val="0"/>
        <w:autoSpaceDN w:val="0"/>
        <w:adjustRightInd w:val="0"/>
        <w:ind w:firstLine="567"/>
        <w:jc w:val="both"/>
        <w:rPr>
          <w:rFonts w:ascii="Times New Roman CYR" w:hAnsi="Times New Roman CYR" w:cs="Times New Roman CYR"/>
          <w:sz w:val="28"/>
          <w:szCs w:val="28"/>
        </w:rPr>
      </w:pPr>
    </w:p>
    <w:p w:rsidR="007C0592" w:rsidRPr="00AD2D69" w:rsidRDefault="007C0592" w:rsidP="007C0592">
      <w:pPr>
        <w:widowControl w:val="0"/>
        <w:pBdr>
          <w:bottom w:val="none" w:sz="4" w:space="6" w:color="000000"/>
        </w:pBdr>
        <w:tabs>
          <w:tab w:val="left" w:pos="720"/>
        </w:tabs>
        <w:jc w:val="center"/>
        <w:rPr>
          <w:b/>
          <w:sz w:val="28"/>
          <w:szCs w:val="28"/>
          <w:u w:val="single"/>
        </w:rPr>
      </w:pPr>
      <w:r w:rsidRPr="00AD2D69">
        <w:rPr>
          <w:b/>
          <w:sz w:val="28"/>
          <w:szCs w:val="28"/>
          <w:u w:val="single"/>
        </w:rPr>
        <w:lastRenderedPageBreak/>
        <w:t>Основные показатели деятельности ООО АС «Прииск Дражный»</w:t>
      </w:r>
    </w:p>
    <w:p w:rsidR="001A1725" w:rsidRPr="00AD2D69" w:rsidRDefault="001A1725" w:rsidP="001A1725">
      <w:pPr>
        <w:ind w:firstLine="709"/>
        <w:jc w:val="both"/>
        <w:rPr>
          <w:rFonts w:eastAsia="Times New Roman CYR"/>
          <w:b/>
          <w:sz w:val="28"/>
          <w:szCs w:val="28"/>
          <w:u w:val="single"/>
        </w:rPr>
      </w:pPr>
    </w:p>
    <w:p w:rsidR="001A1725" w:rsidRPr="00AD2D69" w:rsidRDefault="001A1725" w:rsidP="001A1725">
      <w:pPr>
        <w:widowControl w:val="0"/>
        <w:pBdr>
          <w:bottom w:val="none" w:sz="4" w:space="6" w:color="000000"/>
        </w:pBdr>
        <w:tabs>
          <w:tab w:val="left" w:pos="720"/>
        </w:tabs>
        <w:ind w:firstLine="567"/>
        <w:jc w:val="both"/>
        <w:rPr>
          <w:sz w:val="28"/>
          <w:szCs w:val="28"/>
          <w:u w:val="single"/>
        </w:rPr>
      </w:pPr>
      <w:r w:rsidRPr="00AD2D69">
        <w:rPr>
          <w:sz w:val="28"/>
          <w:szCs w:val="28"/>
          <w:u w:val="single"/>
        </w:rPr>
        <w:t xml:space="preserve">ООО АС «Прииск Дражный» - это </w:t>
      </w:r>
      <w:r w:rsidRPr="00AD2D69">
        <w:rPr>
          <w:b/>
          <w:sz w:val="28"/>
          <w:szCs w:val="28"/>
          <w:u w:val="single"/>
        </w:rPr>
        <w:t>8</w:t>
      </w:r>
      <w:r w:rsidRPr="00AD2D69">
        <w:rPr>
          <w:sz w:val="28"/>
          <w:szCs w:val="28"/>
          <w:u w:val="single"/>
        </w:rPr>
        <w:t xml:space="preserve"> драг, автотранспортный цех, литейный цех, центральные ремонтные мастерские.</w:t>
      </w:r>
    </w:p>
    <w:p w:rsidR="001A1725" w:rsidRPr="00AD2D69" w:rsidRDefault="001A1725" w:rsidP="001A1725">
      <w:pPr>
        <w:widowControl w:val="0"/>
        <w:pBdr>
          <w:bottom w:val="none" w:sz="4" w:space="6" w:color="000000"/>
        </w:pBdr>
        <w:tabs>
          <w:tab w:val="left" w:pos="720"/>
        </w:tabs>
        <w:ind w:firstLine="567"/>
        <w:jc w:val="both"/>
        <w:rPr>
          <w:sz w:val="28"/>
          <w:szCs w:val="28"/>
        </w:rPr>
      </w:pPr>
      <w:r w:rsidRPr="00AD2D69">
        <w:rPr>
          <w:sz w:val="28"/>
          <w:szCs w:val="28"/>
        </w:rPr>
        <w:t>ООО АС «Прииск Дражный» ведет разработку россыпных месторождений золота карьерами «Новая Калами», «Вангаш» и участками гидромеханической добычи. Является градообразующим предприятием для поселков Новая Калами, Вангаш и Тея Северо-Енисейского района.</w:t>
      </w:r>
    </w:p>
    <w:p w:rsidR="007C0592" w:rsidRPr="00B27218" w:rsidRDefault="007C0592" w:rsidP="007C0592">
      <w:pPr>
        <w:widowControl w:val="0"/>
        <w:pBdr>
          <w:bottom w:val="none" w:sz="4" w:space="6" w:color="000000"/>
        </w:pBdr>
        <w:tabs>
          <w:tab w:val="left" w:pos="720"/>
        </w:tabs>
        <w:ind w:firstLine="567"/>
        <w:jc w:val="both"/>
        <w:rPr>
          <w:sz w:val="28"/>
          <w:szCs w:val="28"/>
          <w:u w:val="single"/>
        </w:rPr>
      </w:pPr>
      <w:r w:rsidRPr="00B27218">
        <w:rPr>
          <w:sz w:val="28"/>
          <w:szCs w:val="28"/>
        </w:rPr>
        <w:t xml:space="preserve">Среднесписочная численность работников за 2019 год составила </w:t>
      </w:r>
      <w:r w:rsidRPr="00B27218">
        <w:rPr>
          <w:b/>
          <w:bCs/>
          <w:sz w:val="28"/>
          <w:szCs w:val="28"/>
        </w:rPr>
        <w:t>77</w:t>
      </w:r>
      <w:r w:rsidR="00B27218" w:rsidRPr="00B27218">
        <w:rPr>
          <w:b/>
          <w:bCs/>
          <w:sz w:val="28"/>
          <w:szCs w:val="28"/>
        </w:rPr>
        <w:t>8</w:t>
      </w:r>
      <w:r w:rsidRPr="00B27218">
        <w:rPr>
          <w:b/>
          <w:bCs/>
          <w:sz w:val="28"/>
          <w:szCs w:val="28"/>
        </w:rPr>
        <w:t xml:space="preserve"> человек. </w:t>
      </w:r>
      <w:r w:rsidRPr="00B27218">
        <w:rPr>
          <w:sz w:val="28"/>
          <w:szCs w:val="28"/>
        </w:rPr>
        <w:t xml:space="preserve">Среднемесячная заработная плата работников предприятия </w:t>
      </w:r>
      <w:r w:rsidRPr="00B27218">
        <w:rPr>
          <w:sz w:val="28"/>
          <w:szCs w:val="28"/>
          <w:u w:val="single"/>
        </w:rPr>
        <w:t xml:space="preserve">сложилась на уровне </w:t>
      </w:r>
      <w:r w:rsidR="00B27218" w:rsidRPr="00B27218">
        <w:rPr>
          <w:b/>
          <w:bCs/>
          <w:sz w:val="28"/>
          <w:szCs w:val="28"/>
          <w:u w:val="single"/>
        </w:rPr>
        <w:t>67 308,2</w:t>
      </w:r>
      <w:r w:rsidRPr="00B27218">
        <w:rPr>
          <w:b/>
          <w:bCs/>
          <w:sz w:val="28"/>
          <w:szCs w:val="28"/>
          <w:u w:val="single"/>
        </w:rPr>
        <w:t xml:space="preserve"> руб.</w:t>
      </w:r>
      <w:r w:rsidRPr="00B27218">
        <w:rPr>
          <w:sz w:val="28"/>
          <w:szCs w:val="28"/>
          <w:u w:val="single"/>
        </w:rPr>
        <w:t xml:space="preserve">, что на </w:t>
      </w:r>
      <w:r w:rsidR="00B27218" w:rsidRPr="00B27218">
        <w:rPr>
          <w:b/>
          <w:sz w:val="28"/>
          <w:szCs w:val="28"/>
          <w:u w:val="single"/>
        </w:rPr>
        <w:t>4,5</w:t>
      </w:r>
      <w:r w:rsidRPr="00B27218">
        <w:rPr>
          <w:b/>
          <w:sz w:val="28"/>
          <w:szCs w:val="28"/>
          <w:u w:val="single"/>
        </w:rPr>
        <w:t xml:space="preserve"> %</w:t>
      </w:r>
      <w:r w:rsidRPr="00B27218">
        <w:rPr>
          <w:sz w:val="28"/>
          <w:szCs w:val="28"/>
          <w:u w:val="single"/>
        </w:rPr>
        <w:t xml:space="preserve"> </w:t>
      </w:r>
      <w:r w:rsidR="00B27218" w:rsidRPr="00B27218">
        <w:rPr>
          <w:sz w:val="28"/>
          <w:szCs w:val="28"/>
          <w:u w:val="single"/>
        </w:rPr>
        <w:t>ниже</w:t>
      </w:r>
      <w:r w:rsidRPr="00B27218">
        <w:rPr>
          <w:sz w:val="28"/>
          <w:szCs w:val="28"/>
          <w:u w:val="single"/>
        </w:rPr>
        <w:t xml:space="preserve"> показателя 201</w:t>
      </w:r>
      <w:r w:rsidR="00B27218" w:rsidRPr="00B27218">
        <w:rPr>
          <w:sz w:val="28"/>
          <w:szCs w:val="28"/>
          <w:u w:val="single"/>
        </w:rPr>
        <w:t>9</w:t>
      </w:r>
      <w:r w:rsidRPr="00B27218">
        <w:rPr>
          <w:sz w:val="28"/>
          <w:szCs w:val="28"/>
          <w:u w:val="single"/>
        </w:rPr>
        <w:t xml:space="preserve"> года (</w:t>
      </w:r>
      <w:r w:rsidR="00B27218" w:rsidRPr="00B27218">
        <w:rPr>
          <w:sz w:val="28"/>
          <w:szCs w:val="28"/>
          <w:u w:val="single"/>
        </w:rPr>
        <w:t>70444,1</w:t>
      </w:r>
      <w:r w:rsidRPr="00B27218">
        <w:rPr>
          <w:sz w:val="28"/>
          <w:szCs w:val="28"/>
          <w:u w:val="single"/>
        </w:rPr>
        <w:t xml:space="preserve"> руб.).</w:t>
      </w:r>
      <w:r w:rsidR="00B27218" w:rsidRPr="00B27218">
        <w:rPr>
          <w:sz w:val="28"/>
          <w:szCs w:val="28"/>
          <w:u w:val="single"/>
        </w:rPr>
        <w:t xml:space="preserve"> Снижение уровня среднемесячной заработной платы связано с невыполнением плановых показателей по предприятию.</w:t>
      </w:r>
    </w:p>
    <w:p w:rsidR="00B616E4" w:rsidRPr="00B27218" w:rsidRDefault="00B616E4" w:rsidP="001A1725">
      <w:pPr>
        <w:widowControl w:val="0"/>
        <w:pBdr>
          <w:bottom w:val="none" w:sz="4" w:space="6" w:color="000000"/>
        </w:pBdr>
        <w:tabs>
          <w:tab w:val="left" w:pos="720"/>
        </w:tabs>
        <w:ind w:firstLine="567"/>
        <w:jc w:val="both"/>
        <w:rPr>
          <w:sz w:val="28"/>
          <w:szCs w:val="28"/>
        </w:rPr>
      </w:pPr>
    </w:p>
    <w:p w:rsidR="001A1725" w:rsidRPr="00B27218" w:rsidRDefault="001A1725" w:rsidP="001A1725">
      <w:pPr>
        <w:widowControl w:val="0"/>
        <w:pBdr>
          <w:bottom w:val="none" w:sz="4" w:space="6" w:color="000000"/>
        </w:pBdr>
        <w:tabs>
          <w:tab w:val="left" w:pos="720"/>
        </w:tabs>
        <w:ind w:firstLine="567"/>
        <w:jc w:val="both"/>
        <w:rPr>
          <w:sz w:val="28"/>
          <w:szCs w:val="28"/>
        </w:rPr>
      </w:pPr>
      <w:r w:rsidRPr="00B27218">
        <w:rPr>
          <w:sz w:val="28"/>
          <w:szCs w:val="28"/>
        </w:rPr>
        <w:t>Динамика среднемесячной заработной платы работников ООО АС «Прииск Дражный» представлена на рисунке 5.</w:t>
      </w:r>
    </w:p>
    <w:p w:rsidR="001A1725" w:rsidRPr="004938AA" w:rsidRDefault="001A1725" w:rsidP="001A1725">
      <w:pPr>
        <w:widowControl w:val="0"/>
        <w:pBdr>
          <w:bottom w:val="none" w:sz="4" w:space="6" w:color="000000"/>
        </w:pBdr>
        <w:tabs>
          <w:tab w:val="left" w:pos="720"/>
        </w:tabs>
        <w:ind w:firstLine="709"/>
        <w:jc w:val="both"/>
        <w:rPr>
          <w:sz w:val="14"/>
          <w:szCs w:val="14"/>
          <w:highlight w:val="yellow"/>
        </w:rPr>
      </w:pPr>
    </w:p>
    <w:p w:rsidR="001A1725" w:rsidRPr="004938AA" w:rsidRDefault="001A1725" w:rsidP="001A1725">
      <w:pPr>
        <w:widowControl w:val="0"/>
        <w:pBdr>
          <w:left w:val="none" w:sz="4" w:space="3" w:color="000000"/>
        </w:pBdr>
        <w:tabs>
          <w:tab w:val="left" w:pos="8647"/>
        </w:tabs>
        <w:jc w:val="center"/>
        <w:rPr>
          <w:i/>
          <w:sz w:val="28"/>
          <w:szCs w:val="28"/>
          <w:highlight w:val="yellow"/>
        </w:rPr>
      </w:pPr>
      <w:r w:rsidRPr="004938AA">
        <w:rPr>
          <w:i/>
          <w:noProof/>
          <w:sz w:val="28"/>
          <w:szCs w:val="28"/>
          <w:highlight w:val="yellow"/>
        </w:rPr>
        <w:drawing>
          <wp:inline distT="0" distB="0" distL="0" distR="0">
            <wp:extent cx="6038329" cy="3780430"/>
            <wp:effectExtent l="19050" t="0" r="19571" b="0"/>
            <wp:docPr id="45" name="Объект 2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1A1725" w:rsidRPr="00C17BA1" w:rsidRDefault="001A1725" w:rsidP="001A1725">
      <w:pPr>
        <w:widowControl w:val="0"/>
        <w:pBdr>
          <w:left w:val="none" w:sz="4" w:space="3" w:color="000000"/>
        </w:pBdr>
        <w:jc w:val="center"/>
        <w:rPr>
          <w:b/>
        </w:rPr>
      </w:pPr>
      <w:r w:rsidRPr="00C17BA1">
        <w:rPr>
          <w:b/>
        </w:rPr>
        <w:t>Рис. 5. Динамика среднемесячной заработной платы работников ООО АС «Прииск Дражный», руб.</w:t>
      </w:r>
    </w:p>
    <w:p w:rsidR="00B21EF2" w:rsidRPr="00C17BA1" w:rsidRDefault="00B21EF2" w:rsidP="00B21EF2">
      <w:pPr>
        <w:widowControl w:val="0"/>
        <w:pBdr>
          <w:bottom w:val="none" w:sz="4" w:space="6" w:color="000000"/>
        </w:pBdr>
        <w:tabs>
          <w:tab w:val="left" w:pos="720"/>
        </w:tabs>
        <w:ind w:firstLine="709"/>
        <w:jc w:val="both"/>
        <w:rPr>
          <w:color w:val="000000"/>
          <w:sz w:val="28"/>
          <w:szCs w:val="28"/>
          <w:shd w:val="clear" w:color="auto" w:fill="FFFFFF"/>
        </w:rPr>
      </w:pPr>
    </w:p>
    <w:p w:rsidR="00B21EF2" w:rsidRPr="00C17BA1" w:rsidRDefault="00B21EF2" w:rsidP="00B21EF2">
      <w:pPr>
        <w:widowControl w:val="0"/>
        <w:pBdr>
          <w:bottom w:val="none" w:sz="4" w:space="6" w:color="000000"/>
        </w:pBdr>
        <w:tabs>
          <w:tab w:val="left" w:pos="720"/>
        </w:tabs>
        <w:ind w:firstLine="709"/>
        <w:jc w:val="both"/>
        <w:rPr>
          <w:color w:val="000000"/>
          <w:sz w:val="28"/>
          <w:szCs w:val="28"/>
          <w:shd w:val="clear" w:color="auto" w:fill="FFFFFF"/>
        </w:rPr>
      </w:pPr>
      <w:r w:rsidRPr="00C17BA1">
        <w:rPr>
          <w:color w:val="000000"/>
          <w:sz w:val="28"/>
          <w:szCs w:val="28"/>
          <w:shd w:val="clear" w:color="auto" w:fill="FFFFFF"/>
        </w:rPr>
        <w:t xml:space="preserve">На одном из трех участков карьера гидромеханической добычи «Каменный Увал», там, где не могут работать драги, идет гидромеханическая добыча что, по мнению специалистов прииска, осуществляется весьма эффективно. Там, в недрах этой огромной машины, идет извлечение золота. Процесс идет безостановочно. </w:t>
      </w:r>
      <w:r w:rsidRPr="00C17BA1">
        <w:rPr>
          <w:color w:val="000000"/>
          <w:sz w:val="28"/>
          <w:szCs w:val="28"/>
          <w:u w:val="single"/>
          <w:shd w:val="clear" w:color="auto" w:fill="FFFFFF"/>
        </w:rPr>
        <w:t>Карьер гидромеханической добычи - одно из новых и стремительно развивающихся производственных направлений ООО АС «Прииск Дражный»</w:t>
      </w:r>
      <w:r w:rsidRPr="00C17BA1">
        <w:rPr>
          <w:color w:val="000000"/>
          <w:sz w:val="28"/>
          <w:szCs w:val="28"/>
          <w:shd w:val="clear" w:color="auto" w:fill="FFFFFF"/>
        </w:rPr>
        <w:t>.</w:t>
      </w:r>
    </w:p>
    <w:p w:rsidR="00B27218" w:rsidRPr="00C17BA1" w:rsidRDefault="00B21EF2" w:rsidP="00B21EF2">
      <w:pPr>
        <w:ind w:firstLine="567"/>
        <w:jc w:val="both"/>
        <w:rPr>
          <w:sz w:val="28"/>
          <w:szCs w:val="28"/>
          <w:shd w:val="clear" w:color="auto" w:fill="FFFFFF"/>
        </w:rPr>
      </w:pPr>
      <w:r w:rsidRPr="00C17BA1">
        <w:rPr>
          <w:sz w:val="28"/>
          <w:szCs w:val="28"/>
          <w:shd w:val="clear" w:color="auto" w:fill="FFFFFF"/>
        </w:rPr>
        <w:lastRenderedPageBreak/>
        <w:t xml:space="preserve">В составе карьера работают </w:t>
      </w:r>
      <w:r w:rsidRPr="00C17BA1">
        <w:rPr>
          <w:b/>
          <w:sz w:val="28"/>
          <w:szCs w:val="28"/>
          <w:shd w:val="clear" w:color="auto" w:fill="FFFFFF"/>
        </w:rPr>
        <w:t>3</w:t>
      </w:r>
      <w:r w:rsidRPr="00C17BA1">
        <w:rPr>
          <w:sz w:val="28"/>
          <w:szCs w:val="28"/>
          <w:shd w:val="clear" w:color="auto" w:fill="FFFFFF"/>
        </w:rPr>
        <w:t xml:space="preserve"> добычных участка, оснащенных промывочными приборами типа «скруббер-бутара» и промывочными гидромеханическими грохотами ГГМ-3/ППМ-5 суммарной производительной мощностью по промывке горной массы </w:t>
      </w:r>
      <w:r w:rsidRPr="00C17BA1">
        <w:rPr>
          <w:b/>
          <w:sz w:val="28"/>
          <w:szCs w:val="28"/>
          <w:shd w:val="clear" w:color="auto" w:fill="FFFFFF"/>
        </w:rPr>
        <w:t>1,5 млн. куб. м</w:t>
      </w:r>
      <w:r w:rsidRPr="00C17BA1">
        <w:rPr>
          <w:sz w:val="28"/>
          <w:szCs w:val="28"/>
          <w:shd w:val="clear" w:color="auto" w:fill="FFFFFF"/>
        </w:rPr>
        <w:t xml:space="preserve">. в год. Суммарная производительность 8-ми современных электрических драг, применяемых для извлечения благородного металла, превышает </w:t>
      </w:r>
      <w:r w:rsidRPr="00C17BA1">
        <w:rPr>
          <w:b/>
          <w:sz w:val="28"/>
          <w:szCs w:val="28"/>
          <w:shd w:val="clear" w:color="auto" w:fill="FFFFFF"/>
        </w:rPr>
        <w:t>6</w:t>
      </w:r>
      <w:r w:rsidRPr="00C17BA1">
        <w:rPr>
          <w:sz w:val="28"/>
          <w:szCs w:val="28"/>
          <w:shd w:val="clear" w:color="auto" w:fill="FFFFFF"/>
        </w:rPr>
        <w:t xml:space="preserve"> млн. куб. м. золотоносных пород в год и участки карьера гидромеханической добычи стали добрыми помощниками драгам</w:t>
      </w:r>
      <w:r w:rsidR="00B27218" w:rsidRPr="00C17BA1">
        <w:rPr>
          <w:sz w:val="28"/>
          <w:szCs w:val="28"/>
          <w:shd w:val="clear" w:color="auto" w:fill="FFFFFF"/>
        </w:rPr>
        <w:t>.</w:t>
      </w:r>
    </w:p>
    <w:p w:rsidR="001A1725" w:rsidRPr="00C17BA1" w:rsidRDefault="001A1725" w:rsidP="001A1725">
      <w:pPr>
        <w:widowControl w:val="0"/>
        <w:pBdr>
          <w:bottom w:val="none" w:sz="4" w:space="6" w:color="000000"/>
        </w:pBdr>
        <w:tabs>
          <w:tab w:val="left" w:pos="720"/>
        </w:tabs>
        <w:ind w:firstLine="709"/>
        <w:jc w:val="both"/>
        <w:rPr>
          <w:sz w:val="28"/>
          <w:szCs w:val="28"/>
        </w:rPr>
      </w:pPr>
      <w:r w:rsidRPr="00C17BA1">
        <w:rPr>
          <w:sz w:val="28"/>
          <w:szCs w:val="28"/>
        </w:rPr>
        <w:t xml:space="preserve">Динамика объемов золотодобычи предприятия представлена на </w:t>
      </w:r>
      <w:r w:rsidRPr="00C17BA1">
        <w:rPr>
          <w:rFonts w:eastAsia="Times New Roman CYR"/>
          <w:sz w:val="28"/>
          <w:szCs w:val="28"/>
        </w:rPr>
        <w:t>рисунке</w:t>
      </w:r>
      <w:r w:rsidRPr="00C17BA1">
        <w:rPr>
          <w:sz w:val="28"/>
          <w:szCs w:val="28"/>
        </w:rPr>
        <w:t xml:space="preserve"> 6.</w:t>
      </w:r>
    </w:p>
    <w:p w:rsidR="00B616E4" w:rsidRPr="004938AA" w:rsidRDefault="00B616E4" w:rsidP="001A1725">
      <w:pPr>
        <w:widowControl w:val="0"/>
        <w:pBdr>
          <w:bottom w:val="none" w:sz="4" w:space="6" w:color="000000"/>
        </w:pBdr>
        <w:tabs>
          <w:tab w:val="left" w:pos="720"/>
        </w:tabs>
        <w:ind w:firstLine="709"/>
        <w:jc w:val="both"/>
        <w:rPr>
          <w:sz w:val="28"/>
          <w:szCs w:val="28"/>
          <w:highlight w:val="yellow"/>
        </w:rPr>
      </w:pPr>
    </w:p>
    <w:p w:rsidR="001A1725" w:rsidRPr="004938AA" w:rsidRDefault="001A1725" w:rsidP="001A1725">
      <w:pPr>
        <w:jc w:val="center"/>
        <w:rPr>
          <w:sz w:val="28"/>
          <w:szCs w:val="28"/>
          <w:highlight w:val="yellow"/>
        </w:rPr>
      </w:pPr>
      <w:r w:rsidRPr="004938AA">
        <w:rPr>
          <w:noProof/>
          <w:highlight w:val="yellow"/>
        </w:rPr>
        <w:drawing>
          <wp:inline distT="0" distB="0" distL="0" distR="0">
            <wp:extent cx="6481407" cy="3766782"/>
            <wp:effectExtent l="19050" t="0" r="14643" b="5118"/>
            <wp:docPr id="46" name="Объект 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1A1725" w:rsidRPr="00C17BA1" w:rsidRDefault="001A1725" w:rsidP="001A1725">
      <w:pPr>
        <w:ind w:firstLine="709"/>
        <w:jc w:val="center"/>
        <w:rPr>
          <w:b/>
          <w:noProof/>
        </w:rPr>
      </w:pPr>
      <w:r w:rsidRPr="00C17BA1">
        <w:rPr>
          <w:b/>
          <w:noProof/>
        </w:rPr>
        <w:t>Рис.6. Динамика объемов золотодобычи ООО АС «Прииск Дражный», кг.</w:t>
      </w:r>
    </w:p>
    <w:p w:rsidR="001A1725" w:rsidRPr="004938AA" w:rsidRDefault="001A1725" w:rsidP="001A1725">
      <w:pPr>
        <w:widowControl w:val="0"/>
        <w:tabs>
          <w:tab w:val="left" w:pos="720"/>
        </w:tabs>
        <w:rPr>
          <w:sz w:val="28"/>
          <w:szCs w:val="28"/>
          <w:highlight w:val="yellow"/>
        </w:rPr>
      </w:pPr>
    </w:p>
    <w:p w:rsidR="00B21EF2" w:rsidRPr="00C17BA1" w:rsidRDefault="00B21EF2" w:rsidP="00C17BA1">
      <w:pPr>
        <w:ind w:firstLine="567"/>
        <w:jc w:val="both"/>
        <w:rPr>
          <w:sz w:val="28"/>
          <w:szCs w:val="28"/>
        </w:rPr>
      </w:pPr>
      <w:r w:rsidRPr="00C17BA1">
        <w:rPr>
          <w:sz w:val="28"/>
          <w:szCs w:val="28"/>
        </w:rPr>
        <w:t>За 20</w:t>
      </w:r>
      <w:r w:rsidR="00C17BA1" w:rsidRPr="00C17BA1">
        <w:rPr>
          <w:sz w:val="28"/>
          <w:szCs w:val="28"/>
        </w:rPr>
        <w:t>20</w:t>
      </w:r>
      <w:r w:rsidRPr="00C17BA1">
        <w:rPr>
          <w:sz w:val="28"/>
          <w:szCs w:val="28"/>
        </w:rPr>
        <w:t xml:space="preserve"> год объем золотодобычи предприятия составил </w:t>
      </w:r>
      <w:r w:rsidR="00C17BA1" w:rsidRPr="00C17BA1">
        <w:rPr>
          <w:b/>
          <w:bCs/>
          <w:sz w:val="28"/>
          <w:szCs w:val="28"/>
        </w:rPr>
        <w:t>547,6</w:t>
      </w:r>
      <w:r w:rsidRPr="00C17BA1">
        <w:rPr>
          <w:b/>
          <w:bCs/>
          <w:sz w:val="28"/>
          <w:szCs w:val="28"/>
        </w:rPr>
        <w:t xml:space="preserve"> кг</w:t>
      </w:r>
      <w:r w:rsidRPr="00C17BA1">
        <w:rPr>
          <w:sz w:val="28"/>
          <w:szCs w:val="28"/>
        </w:rPr>
        <w:t>, по сравнению с 201</w:t>
      </w:r>
      <w:r w:rsidR="00C17BA1" w:rsidRPr="00C17BA1">
        <w:rPr>
          <w:sz w:val="28"/>
          <w:szCs w:val="28"/>
        </w:rPr>
        <w:t>9</w:t>
      </w:r>
      <w:r w:rsidRPr="00C17BA1">
        <w:rPr>
          <w:sz w:val="28"/>
          <w:szCs w:val="28"/>
        </w:rPr>
        <w:t xml:space="preserve"> годом снижение составило </w:t>
      </w:r>
      <w:r w:rsidR="00C17BA1" w:rsidRPr="00C17BA1">
        <w:rPr>
          <w:b/>
          <w:sz w:val="28"/>
          <w:szCs w:val="28"/>
        </w:rPr>
        <w:t>47,1</w:t>
      </w:r>
      <w:r w:rsidRPr="00C17BA1">
        <w:rPr>
          <w:b/>
          <w:sz w:val="28"/>
          <w:szCs w:val="28"/>
        </w:rPr>
        <w:t xml:space="preserve"> %</w:t>
      </w:r>
      <w:r w:rsidRPr="00C17BA1">
        <w:rPr>
          <w:sz w:val="28"/>
          <w:szCs w:val="28"/>
        </w:rPr>
        <w:t>.</w:t>
      </w:r>
      <w:r w:rsidR="00D6278D" w:rsidRPr="00C17BA1">
        <w:rPr>
          <w:sz w:val="28"/>
          <w:szCs w:val="28"/>
        </w:rPr>
        <w:t xml:space="preserve"> </w:t>
      </w:r>
    </w:p>
    <w:p w:rsidR="00C17BA1" w:rsidRPr="00C17BA1" w:rsidRDefault="00C17BA1" w:rsidP="00C17BA1">
      <w:pPr>
        <w:widowControl w:val="0"/>
        <w:tabs>
          <w:tab w:val="left" w:pos="720"/>
        </w:tabs>
        <w:ind w:firstLine="567"/>
        <w:jc w:val="both"/>
        <w:rPr>
          <w:b/>
          <w:bCs/>
          <w:sz w:val="28"/>
          <w:szCs w:val="28"/>
        </w:rPr>
      </w:pPr>
      <w:r w:rsidRPr="00C17BA1">
        <w:rPr>
          <w:sz w:val="28"/>
          <w:szCs w:val="28"/>
        </w:rPr>
        <w:t xml:space="preserve">Объем инвестиций ООО АС «Прииск Дражный» за 2020 год составил </w:t>
      </w:r>
      <w:r w:rsidRPr="00C17BA1">
        <w:rPr>
          <w:b/>
          <w:bCs/>
          <w:sz w:val="28"/>
          <w:szCs w:val="28"/>
        </w:rPr>
        <w:t xml:space="preserve">416,7 млн. руб. </w:t>
      </w:r>
      <w:r w:rsidRPr="00C17BA1">
        <w:rPr>
          <w:bCs/>
          <w:sz w:val="28"/>
          <w:szCs w:val="28"/>
        </w:rPr>
        <w:t>и направлен на приобретение новейшей горной техники.</w:t>
      </w:r>
    </w:p>
    <w:p w:rsidR="00C17BA1" w:rsidRPr="00C17BA1" w:rsidRDefault="00C17BA1" w:rsidP="00C17BA1">
      <w:pPr>
        <w:widowControl w:val="0"/>
        <w:tabs>
          <w:tab w:val="left" w:pos="720"/>
        </w:tabs>
        <w:ind w:firstLine="567"/>
        <w:jc w:val="both"/>
        <w:rPr>
          <w:sz w:val="28"/>
          <w:szCs w:val="28"/>
        </w:rPr>
      </w:pPr>
    </w:p>
    <w:p w:rsidR="00C17BA1" w:rsidRPr="00C17BA1" w:rsidRDefault="00C17BA1" w:rsidP="00C17BA1">
      <w:pPr>
        <w:widowControl w:val="0"/>
        <w:tabs>
          <w:tab w:val="left" w:pos="720"/>
        </w:tabs>
        <w:ind w:firstLine="567"/>
        <w:jc w:val="both"/>
        <w:rPr>
          <w:sz w:val="28"/>
          <w:szCs w:val="28"/>
        </w:rPr>
      </w:pPr>
      <w:r w:rsidRPr="00C17BA1">
        <w:rPr>
          <w:sz w:val="28"/>
          <w:szCs w:val="28"/>
        </w:rPr>
        <w:t xml:space="preserve">Предприятием </w:t>
      </w:r>
      <w:r w:rsidRPr="00C17BA1">
        <w:rPr>
          <w:b/>
          <w:sz w:val="28"/>
          <w:szCs w:val="28"/>
          <w:u w:val="single"/>
        </w:rPr>
        <w:t>ООО АС «Прииск Дражный»</w:t>
      </w:r>
      <w:r w:rsidRPr="00C17BA1">
        <w:rPr>
          <w:sz w:val="28"/>
          <w:szCs w:val="28"/>
        </w:rPr>
        <w:t xml:space="preserve"> ежегодно оказывается спонсорская помощь на выплату премий ветеранам войны и труженикам тыла в честь Дня Победы, на спонсорскую помощь для выпускников муниципального бюджетного общеобразовательного учреждения «Новокаламинская средняя школа №6». </w:t>
      </w:r>
    </w:p>
    <w:p w:rsidR="00C17BA1" w:rsidRPr="00C17BA1" w:rsidRDefault="00C17BA1" w:rsidP="00C17BA1">
      <w:pPr>
        <w:widowControl w:val="0"/>
        <w:tabs>
          <w:tab w:val="left" w:pos="720"/>
        </w:tabs>
        <w:ind w:firstLine="567"/>
        <w:jc w:val="both"/>
        <w:rPr>
          <w:sz w:val="28"/>
          <w:szCs w:val="28"/>
        </w:rPr>
      </w:pPr>
      <w:r w:rsidRPr="00C17BA1">
        <w:rPr>
          <w:sz w:val="28"/>
          <w:szCs w:val="28"/>
        </w:rPr>
        <w:t xml:space="preserve">При поддержке </w:t>
      </w:r>
      <w:r w:rsidRPr="00C17BA1">
        <w:rPr>
          <w:b/>
          <w:sz w:val="28"/>
          <w:szCs w:val="28"/>
          <w:u w:val="single"/>
        </w:rPr>
        <w:t>ООО АС «Прииск Дражный»</w:t>
      </w:r>
      <w:r w:rsidRPr="00C17BA1">
        <w:rPr>
          <w:sz w:val="28"/>
          <w:szCs w:val="28"/>
        </w:rPr>
        <w:t xml:space="preserve"> в поселке Новая Калами была построена хоккейная площадка, приобретен ряд тренажеров для оснащения спортивного зала МБОУ «Новокаламинская средняя школа №6».</w:t>
      </w:r>
    </w:p>
    <w:p w:rsidR="00C17BA1" w:rsidRPr="00C17BA1" w:rsidRDefault="00C17BA1" w:rsidP="00C17BA1">
      <w:pPr>
        <w:widowControl w:val="0"/>
        <w:tabs>
          <w:tab w:val="left" w:pos="720"/>
        </w:tabs>
        <w:ind w:firstLine="567"/>
        <w:jc w:val="both"/>
        <w:rPr>
          <w:sz w:val="28"/>
          <w:szCs w:val="28"/>
        </w:rPr>
      </w:pPr>
      <w:r w:rsidRPr="00C17BA1">
        <w:rPr>
          <w:sz w:val="28"/>
          <w:szCs w:val="28"/>
        </w:rPr>
        <w:t xml:space="preserve">Предприятием для своих работников введено в эксплуатацию здание общежития – </w:t>
      </w:r>
      <w:r w:rsidRPr="00C17BA1">
        <w:rPr>
          <w:b/>
          <w:sz w:val="28"/>
          <w:szCs w:val="28"/>
        </w:rPr>
        <w:t>24</w:t>
      </w:r>
      <w:r w:rsidRPr="00C17BA1">
        <w:rPr>
          <w:sz w:val="28"/>
          <w:szCs w:val="28"/>
        </w:rPr>
        <w:t xml:space="preserve"> жилые комнаты на </w:t>
      </w:r>
      <w:r w:rsidRPr="00C17BA1">
        <w:rPr>
          <w:b/>
          <w:sz w:val="28"/>
          <w:szCs w:val="28"/>
        </w:rPr>
        <w:t>50</w:t>
      </w:r>
      <w:r w:rsidRPr="00C17BA1">
        <w:rPr>
          <w:sz w:val="28"/>
          <w:szCs w:val="28"/>
        </w:rPr>
        <w:t xml:space="preserve"> мест, общей площадью </w:t>
      </w:r>
      <w:r w:rsidRPr="00C17BA1">
        <w:rPr>
          <w:b/>
          <w:sz w:val="28"/>
          <w:szCs w:val="28"/>
        </w:rPr>
        <w:t>421,3</w:t>
      </w:r>
      <w:r w:rsidRPr="00C17BA1">
        <w:rPr>
          <w:sz w:val="28"/>
          <w:szCs w:val="28"/>
        </w:rPr>
        <w:t xml:space="preserve"> кв.м.</w:t>
      </w:r>
    </w:p>
    <w:p w:rsidR="00C17BA1" w:rsidRPr="00C17BA1" w:rsidRDefault="00C17BA1" w:rsidP="00C17BA1">
      <w:pPr>
        <w:widowControl w:val="0"/>
        <w:tabs>
          <w:tab w:val="left" w:pos="720"/>
        </w:tabs>
        <w:ind w:firstLine="567"/>
        <w:jc w:val="both"/>
        <w:rPr>
          <w:sz w:val="28"/>
          <w:szCs w:val="28"/>
        </w:rPr>
      </w:pPr>
      <w:r w:rsidRPr="00C17BA1">
        <w:rPr>
          <w:b/>
          <w:bCs/>
          <w:sz w:val="28"/>
          <w:szCs w:val="28"/>
          <w:u w:val="single"/>
        </w:rPr>
        <w:t>ООО АС «Прииск Дражный»</w:t>
      </w:r>
      <w:r w:rsidRPr="00C17BA1">
        <w:rPr>
          <w:sz w:val="28"/>
          <w:szCs w:val="28"/>
        </w:rPr>
        <w:t xml:space="preserve"> предоставил для медицинского персонала </w:t>
      </w:r>
      <w:r w:rsidRPr="00C17BA1">
        <w:rPr>
          <w:sz w:val="28"/>
          <w:szCs w:val="28"/>
        </w:rPr>
        <w:lastRenderedPageBreak/>
        <w:t xml:space="preserve">Северо-Енисейской районной больницы </w:t>
      </w:r>
      <w:r w:rsidRPr="00C17BA1">
        <w:rPr>
          <w:b/>
          <w:bCs/>
          <w:sz w:val="28"/>
          <w:szCs w:val="28"/>
          <w:u w:val="single"/>
        </w:rPr>
        <w:t>электрокардиограф, систему ультразвукового диагностирования, офтальмоскоп, анализатор концентрации электролитов в крови, сыворотке и плазме</w:t>
      </w:r>
      <w:r w:rsidRPr="00C17BA1">
        <w:rPr>
          <w:sz w:val="28"/>
          <w:szCs w:val="28"/>
        </w:rPr>
        <w:t xml:space="preserve">, а также, </w:t>
      </w:r>
      <w:r w:rsidRPr="00C17BA1">
        <w:rPr>
          <w:b/>
          <w:bCs/>
          <w:sz w:val="28"/>
          <w:szCs w:val="28"/>
          <w:u w:val="single"/>
        </w:rPr>
        <w:t xml:space="preserve">средства индивидуальной защиты </w:t>
      </w:r>
      <w:r w:rsidRPr="00C17BA1">
        <w:rPr>
          <w:sz w:val="28"/>
          <w:szCs w:val="28"/>
        </w:rPr>
        <w:t>(специализированную одежду, защитные очки и маски, бахилы, шапочки и перчатки).</w:t>
      </w:r>
    </w:p>
    <w:p w:rsidR="00C17BA1" w:rsidRPr="00C17BA1" w:rsidRDefault="00C17BA1" w:rsidP="00C17BA1">
      <w:pPr>
        <w:widowControl w:val="0"/>
        <w:tabs>
          <w:tab w:val="left" w:pos="720"/>
        </w:tabs>
        <w:ind w:firstLine="567"/>
        <w:jc w:val="both"/>
        <w:rPr>
          <w:sz w:val="28"/>
          <w:szCs w:val="28"/>
        </w:rPr>
      </w:pPr>
    </w:p>
    <w:p w:rsidR="00B21EF2" w:rsidRDefault="00B21EF2" w:rsidP="00C17BA1">
      <w:pPr>
        <w:widowControl w:val="0"/>
        <w:tabs>
          <w:tab w:val="left" w:pos="720"/>
        </w:tabs>
        <w:jc w:val="center"/>
        <w:rPr>
          <w:b/>
          <w:sz w:val="28"/>
          <w:szCs w:val="28"/>
          <w:u w:val="single"/>
        </w:rPr>
      </w:pPr>
      <w:r w:rsidRPr="00C17BA1">
        <w:rPr>
          <w:b/>
          <w:sz w:val="28"/>
          <w:szCs w:val="28"/>
          <w:u w:val="single"/>
        </w:rPr>
        <w:t>Основные показатели деятельности АО «Полюс Красноярск»</w:t>
      </w:r>
    </w:p>
    <w:p w:rsidR="00344131" w:rsidRPr="00C17BA1" w:rsidRDefault="00344131" w:rsidP="00C17BA1">
      <w:pPr>
        <w:widowControl w:val="0"/>
        <w:tabs>
          <w:tab w:val="left" w:pos="720"/>
        </w:tabs>
        <w:jc w:val="center"/>
        <w:rPr>
          <w:b/>
          <w:sz w:val="28"/>
          <w:szCs w:val="28"/>
          <w:u w:val="single"/>
        </w:rPr>
      </w:pPr>
    </w:p>
    <w:p w:rsidR="001A1725" w:rsidRPr="001C1E3F" w:rsidRDefault="001A1725" w:rsidP="001A1725">
      <w:pPr>
        <w:pBdr>
          <w:left w:val="none" w:sz="4" w:space="2" w:color="000000"/>
          <w:bottom w:val="none" w:sz="4" w:space="14" w:color="000000"/>
        </w:pBdr>
        <w:ind w:firstLine="567"/>
        <w:jc w:val="both"/>
        <w:rPr>
          <w:sz w:val="28"/>
          <w:szCs w:val="28"/>
        </w:rPr>
      </w:pPr>
      <w:r w:rsidRPr="001C1E3F">
        <w:rPr>
          <w:sz w:val="28"/>
          <w:szCs w:val="28"/>
        </w:rPr>
        <w:t xml:space="preserve">Золотодобывающее предприятие мирового уровня </w:t>
      </w:r>
      <w:r w:rsidRPr="001C1E3F">
        <w:rPr>
          <w:b/>
          <w:sz w:val="28"/>
          <w:szCs w:val="28"/>
        </w:rPr>
        <w:t xml:space="preserve">АО «Полюс Красноярск» </w:t>
      </w:r>
      <w:r w:rsidRPr="001C1E3F">
        <w:rPr>
          <w:sz w:val="28"/>
          <w:szCs w:val="28"/>
        </w:rPr>
        <w:t xml:space="preserve">– </w:t>
      </w:r>
      <w:r w:rsidRPr="001C1E3F">
        <w:rPr>
          <w:b/>
          <w:sz w:val="28"/>
          <w:szCs w:val="28"/>
          <w:u w:val="single"/>
        </w:rPr>
        <w:t>лидер по производству золота в России и входит в 10-ку ведущих мировых компаний производителей золота</w:t>
      </w:r>
      <w:r w:rsidRPr="001C1E3F">
        <w:rPr>
          <w:sz w:val="28"/>
          <w:szCs w:val="28"/>
          <w:u w:val="single"/>
        </w:rPr>
        <w:t xml:space="preserve">. </w:t>
      </w:r>
      <w:r w:rsidRPr="001C1E3F">
        <w:rPr>
          <w:b/>
          <w:sz w:val="28"/>
          <w:szCs w:val="28"/>
        </w:rPr>
        <w:t>АО «Полюс Красноярск» занимает первое место по объемам золотодобычи в Красноярском крае и является крупным налогоплательщиком края.</w:t>
      </w:r>
    </w:p>
    <w:p w:rsidR="00B21EF2" w:rsidRPr="001C1E3F" w:rsidRDefault="00B21EF2" w:rsidP="00B21EF2">
      <w:pPr>
        <w:pBdr>
          <w:left w:val="none" w:sz="4" w:space="2" w:color="000000"/>
          <w:bottom w:val="none" w:sz="4" w:space="14" w:color="000000"/>
        </w:pBdr>
        <w:ind w:firstLine="567"/>
        <w:jc w:val="both"/>
        <w:rPr>
          <w:color w:val="000000"/>
          <w:sz w:val="28"/>
          <w:szCs w:val="28"/>
        </w:rPr>
      </w:pPr>
      <w:r w:rsidRPr="001C1E3F">
        <w:rPr>
          <w:color w:val="000000"/>
          <w:sz w:val="28"/>
          <w:szCs w:val="28"/>
        </w:rPr>
        <w:t xml:space="preserve">АО «Полюс Красноярск» является крупнейшим производственным подразделением АО «Полюс Золото» и обеспечивает добычу более 75% всего золота, производимого Компанией. </w:t>
      </w:r>
    </w:p>
    <w:p w:rsidR="00B21EF2" w:rsidRPr="001C1E3F" w:rsidRDefault="00B21EF2" w:rsidP="00B21EF2">
      <w:pPr>
        <w:pBdr>
          <w:left w:val="none" w:sz="4" w:space="2" w:color="000000"/>
          <w:bottom w:val="none" w:sz="4" w:space="14" w:color="000000"/>
        </w:pBdr>
        <w:ind w:firstLine="567"/>
        <w:jc w:val="both"/>
        <w:rPr>
          <w:sz w:val="28"/>
          <w:szCs w:val="28"/>
        </w:rPr>
      </w:pPr>
      <w:r w:rsidRPr="001C1E3F">
        <w:rPr>
          <w:sz w:val="28"/>
          <w:szCs w:val="28"/>
        </w:rPr>
        <w:t>Во многом благодаря успешной работе АО «Полюс Красноярск», Красноярский край с 2003 года занимает первое место в стране по золотодобыче.</w:t>
      </w:r>
    </w:p>
    <w:p w:rsidR="00B21EF2" w:rsidRPr="001C1E3F" w:rsidRDefault="00B21EF2" w:rsidP="00B21EF2">
      <w:pPr>
        <w:pBdr>
          <w:left w:val="none" w:sz="4" w:space="2" w:color="000000"/>
          <w:bottom w:val="none" w:sz="4" w:space="14" w:color="000000"/>
        </w:pBdr>
        <w:ind w:firstLine="567"/>
        <w:jc w:val="both"/>
        <w:rPr>
          <w:sz w:val="28"/>
          <w:szCs w:val="28"/>
        </w:rPr>
      </w:pPr>
      <w:r w:rsidRPr="001C1E3F">
        <w:rPr>
          <w:sz w:val="28"/>
          <w:szCs w:val="28"/>
        </w:rPr>
        <w:t>Среднесписочная численность работников предприятия за 20</w:t>
      </w:r>
      <w:r w:rsidR="001C1E3F" w:rsidRPr="001C1E3F">
        <w:rPr>
          <w:sz w:val="28"/>
          <w:szCs w:val="28"/>
        </w:rPr>
        <w:t>20</w:t>
      </w:r>
      <w:r w:rsidRPr="001C1E3F">
        <w:rPr>
          <w:sz w:val="28"/>
          <w:szCs w:val="28"/>
        </w:rPr>
        <w:t xml:space="preserve"> год составила </w:t>
      </w:r>
      <w:r w:rsidRPr="001C1E3F">
        <w:rPr>
          <w:b/>
          <w:bCs/>
          <w:sz w:val="28"/>
          <w:szCs w:val="28"/>
        </w:rPr>
        <w:t>5 0</w:t>
      </w:r>
      <w:r w:rsidR="001C1E3F" w:rsidRPr="001C1E3F">
        <w:rPr>
          <w:b/>
          <w:bCs/>
          <w:sz w:val="28"/>
          <w:szCs w:val="28"/>
        </w:rPr>
        <w:t>39</w:t>
      </w:r>
      <w:r w:rsidRPr="001C1E3F">
        <w:rPr>
          <w:b/>
          <w:bCs/>
          <w:sz w:val="28"/>
          <w:szCs w:val="28"/>
        </w:rPr>
        <w:t xml:space="preserve"> человек</w:t>
      </w:r>
      <w:r w:rsidRPr="001C1E3F">
        <w:rPr>
          <w:sz w:val="28"/>
          <w:szCs w:val="28"/>
        </w:rPr>
        <w:t>.</w:t>
      </w:r>
    </w:p>
    <w:p w:rsidR="00B21EF2" w:rsidRPr="001C1E3F" w:rsidRDefault="00B21EF2" w:rsidP="00B21EF2">
      <w:pPr>
        <w:pBdr>
          <w:left w:val="none" w:sz="4" w:space="2" w:color="000000"/>
          <w:bottom w:val="none" w:sz="4" w:space="14" w:color="000000"/>
        </w:pBdr>
        <w:ind w:firstLine="567"/>
        <w:jc w:val="both"/>
        <w:rPr>
          <w:sz w:val="28"/>
          <w:szCs w:val="28"/>
        </w:rPr>
      </w:pPr>
      <w:r w:rsidRPr="001C1E3F">
        <w:rPr>
          <w:sz w:val="28"/>
          <w:szCs w:val="28"/>
        </w:rPr>
        <w:t>Среднемесячная заработная плата работников АО «Полюс Красноярск» в 20</w:t>
      </w:r>
      <w:r w:rsidR="001C1E3F" w:rsidRPr="001C1E3F">
        <w:rPr>
          <w:sz w:val="28"/>
          <w:szCs w:val="28"/>
        </w:rPr>
        <w:t>20</w:t>
      </w:r>
      <w:r w:rsidRPr="001C1E3F">
        <w:rPr>
          <w:sz w:val="28"/>
          <w:szCs w:val="28"/>
        </w:rPr>
        <w:t xml:space="preserve"> году сложилась на уровне </w:t>
      </w:r>
      <w:r w:rsidR="001C1E3F" w:rsidRPr="001C1E3F">
        <w:rPr>
          <w:b/>
          <w:bCs/>
          <w:sz w:val="28"/>
          <w:szCs w:val="28"/>
          <w:u w:val="single"/>
        </w:rPr>
        <w:t>156181,0</w:t>
      </w:r>
      <w:r w:rsidRPr="001C1E3F">
        <w:rPr>
          <w:b/>
          <w:bCs/>
          <w:sz w:val="28"/>
          <w:szCs w:val="28"/>
          <w:u w:val="single"/>
        </w:rPr>
        <w:t xml:space="preserve"> руб</w:t>
      </w:r>
      <w:r w:rsidRPr="001C1E3F">
        <w:rPr>
          <w:sz w:val="28"/>
          <w:szCs w:val="28"/>
        </w:rPr>
        <w:t xml:space="preserve">., что на </w:t>
      </w:r>
      <w:r w:rsidR="001C1E3F" w:rsidRPr="001C1E3F">
        <w:rPr>
          <w:b/>
          <w:bCs/>
          <w:sz w:val="28"/>
          <w:szCs w:val="28"/>
          <w:u w:val="single"/>
        </w:rPr>
        <w:t>19,1</w:t>
      </w:r>
      <w:r w:rsidRPr="001C1E3F">
        <w:rPr>
          <w:sz w:val="28"/>
          <w:szCs w:val="28"/>
          <w:u w:val="single"/>
        </w:rPr>
        <w:t>%</w:t>
      </w:r>
      <w:r w:rsidRPr="001C1E3F">
        <w:rPr>
          <w:sz w:val="28"/>
          <w:szCs w:val="28"/>
        </w:rPr>
        <w:t xml:space="preserve"> выше показателя 201</w:t>
      </w:r>
      <w:r w:rsidR="001C1E3F" w:rsidRPr="001C1E3F">
        <w:rPr>
          <w:sz w:val="28"/>
          <w:szCs w:val="28"/>
        </w:rPr>
        <w:t>9</w:t>
      </w:r>
      <w:r w:rsidRPr="001C1E3F">
        <w:rPr>
          <w:sz w:val="28"/>
          <w:szCs w:val="28"/>
        </w:rPr>
        <w:t xml:space="preserve"> года (</w:t>
      </w:r>
      <w:r w:rsidR="001C1E3F" w:rsidRPr="001C1E3F">
        <w:rPr>
          <w:sz w:val="28"/>
          <w:szCs w:val="28"/>
        </w:rPr>
        <w:t>131097,6</w:t>
      </w:r>
      <w:r w:rsidRPr="001C1E3F">
        <w:rPr>
          <w:sz w:val="28"/>
          <w:szCs w:val="28"/>
        </w:rPr>
        <w:t xml:space="preserve"> руб.). </w:t>
      </w:r>
    </w:p>
    <w:p w:rsidR="001A1725" w:rsidRPr="001C1E3F" w:rsidRDefault="001A1725" w:rsidP="001A1725">
      <w:pPr>
        <w:pBdr>
          <w:left w:val="none" w:sz="4" w:space="2" w:color="000000"/>
          <w:bottom w:val="none" w:sz="4" w:space="14" w:color="000000"/>
        </w:pBdr>
        <w:ind w:firstLine="567"/>
        <w:jc w:val="both"/>
        <w:rPr>
          <w:sz w:val="28"/>
          <w:szCs w:val="28"/>
        </w:rPr>
      </w:pPr>
      <w:r w:rsidRPr="001C1E3F">
        <w:rPr>
          <w:sz w:val="28"/>
          <w:szCs w:val="28"/>
        </w:rPr>
        <w:t>Динамика среднемесячной заработной платы работников АО «Полюс Красноярск» представлена на рисунке 7.</w:t>
      </w:r>
    </w:p>
    <w:p w:rsidR="008F4BCA" w:rsidRPr="001C1E3F" w:rsidRDefault="008F4BCA" w:rsidP="001A1725">
      <w:pPr>
        <w:pBdr>
          <w:left w:val="none" w:sz="4" w:space="2" w:color="000000"/>
          <w:bottom w:val="none" w:sz="4" w:space="14" w:color="000000"/>
        </w:pBdr>
        <w:ind w:firstLine="567"/>
        <w:jc w:val="both"/>
        <w:rPr>
          <w:sz w:val="28"/>
          <w:szCs w:val="28"/>
        </w:rPr>
      </w:pPr>
    </w:p>
    <w:p w:rsidR="001A1725" w:rsidRPr="001C1E3F" w:rsidRDefault="001A1725" w:rsidP="001A1725">
      <w:pPr>
        <w:pBdr>
          <w:left w:val="none" w:sz="4" w:space="2" w:color="000000"/>
          <w:bottom w:val="none" w:sz="4" w:space="14" w:color="000000"/>
        </w:pBdr>
        <w:jc w:val="both"/>
        <w:rPr>
          <w:sz w:val="28"/>
          <w:szCs w:val="28"/>
        </w:rPr>
      </w:pPr>
      <w:r w:rsidRPr="001C1E3F">
        <w:rPr>
          <w:noProof/>
          <w:sz w:val="28"/>
          <w:szCs w:val="28"/>
        </w:rPr>
        <w:drawing>
          <wp:inline distT="0" distB="0" distL="0" distR="0">
            <wp:extent cx="6249073" cy="3671248"/>
            <wp:effectExtent l="19050" t="0" r="18377" b="5402"/>
            <wp:docPr id="47" name="Объект 29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1A1725" w:rsidRPr="001C1E3F" w:rsidRDefault="001A1725" w:rsidP="001A1725">
      <w:pPr>
        <w:widowControl w:val="0"/>
        <w:jc w:val="center"/>
        <w:rPr>
          <w:b/>
        </w:rPr>
      </w:pPr>
      <w:r w:rsidRPr="001C1E3F">
        <w:rPr>
          <w:b/>
        </w:rPr>
        <w:t>Рис. 7. Динамика среднемесячной заработной платы работников АО «Полюс Красноярск», руб.</w:t>
      </w:r>
    </w:p>
    <w:p w:rsidR="001A1725" w:rsidRPr="004938AA" w:rsidRDefault="001A1725" w:rsidP="001A1725">
      <w:pPr>
        <w:widowControl w:val="0"/>
        <w:ind w:firstLine="567"/>
        <w:jc w:val="both"/>
        <w:rPr>
          <w:sz w:val="26"/>
          <w:szCs w:val="26"/>
          <w:highlight w:val="yellow"/>
        </w:rPr>
      </w:pPr>
    </w:p>
    <w:p w:rsidR="00035AA0" w:rsidRPr="001C1E3F" w:rsidRDefault="00035AA0" w:rsidP="00035AA0">
      <w:pPr>
        <w:ind w:firstLine="567"/>
        <w:jc w:val="both"/>
        <w:rPr>
          <w:b/>
          <w:sz w:val="28"/>
          <w:szCs w:val="28"/>
        </w:rPr>
      </w:pPr>
      <w:r w:rsidRPr="001C1E3F">
        <w:rPr>
          <w:b/>
          <w:sz w:val="28"/>
          <w:szCs w:val="28"/>
        </w:rPr>
        <w:t>АО «Полюс Красноярск»</w:t>
      </w:r>
      <w:r w:rsidRPr="001C1E3F">
        <w:rPr>
          <w:sz w:val="28"/>
          <w:szCs w:val="28"/>
        </w:rPr>
        <w:t xml:space="preserve"> применяет </w:t>
      </w:r>
      <w:r w:rsidRPr="001C1E3F">
        <w:rPr>
          <w:b/>
          <w:sz w:val="28"/>
          <w:szCs w:val="28"/>
          <w:u w:val="single"/>
        </w:rPr>
        <w:t>инновационную уникальную технологию</w:t>
      </w:r>
      <w:r w:rsidRPr="001C1E3F">
        <w:rPr>
          <w:sz w:val="28"/>
          <w:szCs w:val="28"/>
        </w:rPr>
        <w:t xml:space="preserve"> биологического окисления упорных мышьяковисто-сурьмянистых (сульфидных) золотосодержащих руд, которую специалисты компании </w:t>
      </w:r>
      <w:r w:rsidRPr="001C1E3F">
        <w:rPr>
          <w:b/>
          <w:sz w:val="28"/>
          <w:szCs w:val="28"/>
          <w:u w:val="single"/>
        </w:rPr>
        <w:t>впервые в мире адаптировали для промышленного применения в условиях Крайнего Севера.</w:t>
      </w:r>
      <w:r w:rsidRPr="001C1E3F">
        <w:rPr>
          <w:b/>
          <w:sz w:val="28"/>
          <w:szCs w:val="28"/>
        </w:rPr>
        <w:t xml:space="preserve"> </w:t>
      </w:r>
      <w:r w:rsidRPr="001C1E3F">
        <w:rPr>
          <w:bCs/>
          <w:sz w:val="28"/>
          <w:szCs w:val="28"/>
        </w:rPr>
        <w:t xml:space="preserve">Это уникальная технология переработки сульфидных руд </w:t>
      </w:r>
      <w:r w:rsidRPr="001C1E3F">
        <w:rPr>
          <w:bCs/>
          <w:sz w:val="28"/>
          <w:szCs w:val="28"/>
          <w:lang w:val="en-US"/>
        </w:rPr>
        <w:t>BIONORD</w:t>
      </w:r>
      <w:r w:rsidRPr="001C1E3F">
        <w:rPr>
          <w:bCs/>
          <w:sz w:val="28"/>
          <w:szCs w:val="28"/>
        </w:rPr>
        <w:t xml:space="preserve">, которая является собственной разработкой и гордостью компании. </w:t>
      </w:r>
      <w:r w:rsidRPr="001C1E3F">
        <w:rPr>
          <w:b/>
          <w:bCs/>
          <w:sz w:val="28"/>
          <w:szCs w:val="28"/>
          <w:u w:val="single"/>
        </w:rPr>
        <w:t>В 2018 году запущен в эксплуатацию новый цех биоокисления (БИО-4) единственный в России.</w:t>
      </w:r>
    </w:p>
    <w:p w:rsidR="00035AA0" w:rsidRPr="001C1E3F" w:rsidRDefault="001C1E3F" w:rsidP="001C1E3F">
      <w:pPr>
        <w:pBdr>
          <w:left w:val="none" w:sz="4" w:space="2" w:color="000000"/>
          <w:bottom w:val="none" w:sz="4" w:space="10" w:color="000000"/>
        </w:pBdr>
        <w:ind w:firstLine="567"/>
        <w:jc w:val="both"/>
        <w:rPr>
          <w:sz w:val="28"/>
          <w:szCs w:val="28"/>
        </w:rPr>
      </w:pPr>
      <w:r w:rsidRPr="001C1E3F">
        <w:rPr>
          <w:sz w:val="28"/>
          <w:szCs w:val="28"/>
        </w:rPr>
        <w:t xml:space="preserve">Объем переработки руды по всем четырем фабрикам Олимпиадинского </w:t>
      </w:r>
      <w:r w:rsidR="003E3670">
        <w:rPr>
          <w:sz w:val="28"/>
          <w:szCs w:val="28"/>
        </w:rPr>
        <w:t>ГОКа в 2020 году составил более</w:t>
      </w:r>
      <w:r w:rsidRPr="001C1E3F">
        <w:rPr>
          <w:sz w:val="28"/>
          <w:szCs w:val="28"/>
        </w:rPr>
        <w:t xml:space="preserve"> </w:t>
      </w:r>
      <w:r w:rsidRPr="001C1E3F">
        <w:rPr>
          <w:b/>
          <w:bCs/>
          <w:sz w:val="28"/>
          <w:szCs w:val="28"/>
        </w:rPr>
        <w:t>23,0 млн. тонн</w:t>
      </w:r>
      <w:r w:rsidRPr="001C1E3F">
        <w:rPr>
          <w:sz w:val="28"/>
          <w:szCs w:val="28"/>
        </w:rPr>
        <w:t xml:space="preserve"> руды.</w:t>
      </w:r>
    </w:p>
    <w:p w:rsidR="003E3670" w:rsidRPr="003E3670" w:rsidRDefault="001C1E3F" w:rsidP="00B270FD">
      <w:pPr>
        <w:pBdr>
          <w:left w:val="none" w:sz="4" w:space="2" w:color="000000"/>
          <w:bottom w:val="none" w:sz="4" w:space="10" w:color="000000"/>
        </w:pBdr>
        <w:ind w:firstLine="567"/>
        <w:jc w:val="both"/>
        <w:rPr>
          <w:sz w:val="28"/>
          <w:szCs w:val="28"/>
        </w:rPr>
      </w:pPr>
      <w:r w:rsidRPr="003E3670">
        <w:rPr>
          <w:sz w:val="28"/>
          <w:szCs w:val="28"/>
        </w:rPr>
        <w:t xml:space="preserve">Объем производства золота в 2020 году снизился на </w:t>
      </w:r>
      <w:r w:rsidR="003E3670" w:rsidRPr="003E3670">
        <w:rPr>
          <w:sz w:val="28"/>
          <w:szCs w:val="28"/>
        </w:rPr>
        <w:t>8,7 % относительно показателя 2019 года и составил 52 461 кг.</w:t>
      </w:r>
    </w:p>
    <w:p w:rsidR="00035AA0" w:rsidRPr="003E3670" w:rsidRDefault="001A1725" w:rsidP="00B270FD">
      <w:pPr>
        <w:pBdr>
          <w:left w:val="none" w:sz="4" w:space="2" w:color="000000"/>
          <w:bottom w:val="none" w:sz="4" w:space="10" w:color="000000"/>
        </w:pBdr>
        <w:ind w:firstLine="567"/>
        <w:jc w:val="both"/>
        <w:rPr>
          <w:sz w:val="28"/>
          <w:szCs w:val="28"/>
        </w:rPr>
      </w:pPr>
      <w:r w:rsidRPr="003E3670">
        <w:rPr>
          <w:sz w:val="28"/>
          <w:szCs w:val="28"/>
        </w:rPr>
        <w:t xml:space="preserve">Динамика объемов золотодобычи АО «Полюс Красноярск» представлена на </w:t>
      </w:r>
      <w:r w:rsidRPr="003E3670">
        <w:rPr>
          <w:rFonts w:eastAsia="Times New Roman CYR"/>
          <w:sz w:val="28"/>
          <w:szCs w:val="28"/>
        </w:rPr>
        <w:t>рисунке</w:t>
      </w:r>
      <w:r w:rsidRPr="003E3670">
        <w:rPr>
          <w:sz w:val="28"/>
          <w:szCs w:val="28"/>
        </w:rPr>
        <w:t xml:space="preserve"> 8</w:t>
      </w:r>
      <w:r w:rsidR="00035AA0" w:rsidRPr="003E3670">
        <w:rPr>
          <w:sz w:val="28"/>
          <w:szCs w:val="28"/>
        </w:rPr>
        <w:t>.</w:t>
      </w:r>
    </w:p>
    <w:p w:rsidR="00035AA0" w:rsidRPr="003E3670" w:rsidRDefault="00035AA0" w:rsidP="00B270FD">
      <w:pPr>
        <w:pBdr>
          <w:left w:val="none" w:sz="4" w:space="2" w:color="000000"/>
          <w:bottom w:val="none" w:sz="4" w:space="10" w:color="000000"/>
        </w:pBdr>
        <w:ind w:firstLine="567"/>
        <w:jc w:val="both"/>
        <w:rPr>
          <w:sz w:val="28"/>
          <w:szCs w:val="28"/>
        </w:rPr>
      </w:pPr>
    </w:p>
    <w:p w:rsidR="00035AA0" w:rsidRPr="004938AA" w:rsidRDefault="001A1725" w:rsidP="00B270FD">
      <w:pPr>
        <w:pBdr>
          <w:left w:val="none" w:sz="4" w:space="2" w:color="000000"/>
          <w:bottom w:val="none" w:sz="4" w:space="10" w:color="000000"/>
        </w:pBdr>
        <w:jc w:val="center"/>
        <w:rPr>
          <w:b/>
          <w:highlight w:val="yellow"/>
        </w:rPr>
      </w:pPr>
      <w:r w:rsidRPr="004938AA">
        <w:rPr>
          <w:noProof/>
          <w:highlight w:val="yellow"/>
        </w:rPr>
        <w:drawing>
          <wp:inline distT="0" distB="0" distL="0" distR="0">
            <wp:extent cx="6003735" cy="3739486"/>
            <wp:effectExtent l="19050" t="0" r="16065" b="0"/>
            <wp:docPr id="53" name="Объект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rsidR="00035AA0" w:rsidRPr="003E3670" w:rsidRDefault="001A1725" w:rsidP="00B270FD">
      <w:pPr>
        <w:pBdr>
          <w:left w:val="none" w:sz="4" w:space="2" w:color="000000"/>
          <w:bottom w:val="none" w:sz="4" w:space="10" w:color="000000"/>
        </w:pBdr>
        <w:jc w:val="center"/>
        <w:rPr>
          <w:b/>
        </w:rPr>
      </w:pPr>
      <w:r w:rsidRPr="003E3670">
        <w:rPr>
          <w:b/>
        </w:rPr>
        <w:t xml:space="preserve">Рис. </w:t>
      </w:r>
      <w:r w:rsidR="003643F6" w:rsidRPr="003E3670">
        <w:rPr>
          <w:b/>
        </w:rPr>
        <w:t>8</w:t>
      </w:r>
      <w:r w:rsidRPr="003E3670">
        <w:rPr>
          <w:b/>
        </w:rPr>
        <w:t xml:space="preserve">. Динамика объемов золотодобычи </w:t>
      </w:r>
      <w:r w:rsidRPr="003E3670">
        <w:rPr>
          <w:rFonts w:eastAsia="Times New Roman CYR"/>
          <w:b/>
        </w:rPr>
        <w:t>АО «Полюс Красноярск»</w:t>
      </w:r>
      <w:r w:rsidRPr="003E3670">
        <w:rPr>
          <w:b/>
        </w:rPr>
        <w:t>, кг.</w:t>
      </w:r>
    </w:p>
    <w:p w:rsidR="003E3670" w:rsidRPr="003E3670" w:rsidRDefault="003E3670" w:rsidP="00035AA0">
      <w:pPr>
        <w:ind w:firstLine="567"/>
        <w:jc w:val="both"/>
        <w:rPr>
          <w:b/>
          <w:sz w:val="28"/>
          <w:szCs w:val="28"/>
          <w:u w:val="single"/>
        </w:rPr>
      </w:pPr>
    </w:p>
    <w:p w:rsidR="000E16C7" w:rsidRPr="003E3670" w:rsidRDefault="000E16C7" w:rsidP="00035AA0">
      <w:pPr>
        <w:ind w:firstLine="567"/>
        <w:jc w:val="both"/>
        <w:rPr>
          <w:b/>
          <w:sz w:val="28"/>
          <w:szCs w:val="28"/>
          <w:u w:val="single"/>
        </w:rPr>
      </w:pPr>
      <w:r w:rsidRPr="003E3670">
        <w:rPr>
          <w:b/>
          <w:sz w:val="28"/>
          <w:szCs w:val="28"/>
          <w:u w:val="single"/>
        </w:rPr>
        <w:t>Снижение показателя связано с низким содержанием золота в руде.</w:t>
      </w:r>
    </w:p>
    <w:p w:rsidR="00035AA0" w:rsidRPr="003E3670" w:rsidRDefault="00035AA0" w:rsidP="00035AA0">
      <w:pPr>
        <w:ind w:firstLine="567"/>
        <w:jc w:val="both"/>
        <w:rPr>
          <w:sz w:val="28"/>
          <w:szCs w:val="28"/>
        </w:rPr>
      </w:pPr>
      <w:r w:rsidRPr="003E3670">
        <w:rPr>
          <w:sz w:val="28"/>
          <w:szCs w:val="28"/>
        </w:rPr>
        <w:t>Продолжается вовлечение в переработку руд месторождений «Ведугинское» и «Попутнинское», есть стабильное получение и реализация части флотоконцентрата. Выполняется также ряд других мероприятий, направленных на долгосрочную, эффективную и успешную деятельность.</w:t>
      </w:r>
    </w:p>
    <w:p w:rsidR="003E3670" w:rsidRPr="003E3670" w:rsidRDefault="003E3670" w:rsidP="003E3670">
      <w:pPr>
        <w:ind w:firstLine="567"/>
        <w:jc w:val="both"/>
        <w:rPr>
          <w:bCs/>
          <w:sz w:val="28"/>
          <w:szCs w:val="28"/>
          <w:u w:val="single"/>
        </w:rPr>
      </w:pPr>
      <w:r w:rsidRPr="003E3670">
        <w:rPr>
          <w:b/>
          <w:bCs/>
          <w:sz w:val="28"/>
          <w:szCs w:val="28"/>
          <w:u w:val="single"/>
        </w:rPr>
        <w:t>В настоящее время АО «Полюс Красноярск»</w:t>
      </w:r>
      <w:r w:rsidRPr="003E3670">
        <w:rPr>
          <w:bCs/>
          <w:sz w:val="28"/>
          <w:szCs w:val="28"/>
          <w:u w:val="single"/>
        </w:rPr>
        <w:t xml:space="preserve"> реализует на территории района </w:t>
      </w:r>
      <w:r w:rsidRPr="003E3670">
        <w:rPr>
          <w:b/>
          <w:bCs/>
          <w:sz w:val="28"/>
          <w:szCs w:val="28"/>
          <w:u w:val="single"/>
        </w:rPr>
        <w:t>3</w:t>
      </w:r>
      <w:r w:rsidRPr="003E3670">
        <w:rPr>
          <w:bCs/>
          <w:sz w:val="28"/>
          <w:szCs w:val="28"/>
          <w:u w:val="single"/>
        </w:rPr>
        <w:t xml:space="preserve"> инвестиционных проекта: </w:t>
      </w:r>
    </w:p>
    <w:p w:rsidR="003E3670" w:rsidRPr="003E3670" w:rsidRDefault="003E3670" w:rsidP="003E3670">
      <w:pPr>
        <w:numPr>
          <w:ilvl w:val="0"/>
          <w:numId w:val="36"/>
        </w:numPr>
        <w:jc w:val="both"/>
        <w:rPr>
          <w:bCs/>
          <w:sz w:val="28"/>
          <w:szCs w:val="28"/>
        </w:rPr>
      </w:pPr>
      <w:r w:rsidRPr="003E3670">
        <w:rPr>
          <w:bCs/>
          <w:sz w:val="28"/>
          <w:szCs w:val="28"/>
        </w:rPr>
        <w:t>инвестиционный проект «</w:t>
      </w:r>
      <w:r w:rsidRPr="003E3670">
        <w:rPr>
          <w:bCs/>
          <w:sz w:val="28"/>
          <w:szCs w:val="28"/>
          <w:u w:val="single"/>
        </w:rPr>
        <w:t xml:space="preserve">Увеличение производительности ЗИФ-4 с 8 до 8,7 млн. тонн в год. </w:t>
      </w:r>
      <w:r w:rsidRPr="003E3670">
        <w:rPr>
          <w:bCs/>
          <w:sz w:val="28"/>
          <w:szCs w:val="28"/>
        </w:rPr>
        <w:t xml:space="preserve">Проект заключается в увеличении объема по переработке </w:t>
      </w:r>
      <w:r w:rsidRPr="003E3670">
        <w:rPr>
          <w:bCs/>
          <w:sz w:val="28"/>
          <w:szCs w:val="28"/>
        </w:rPr>
        <w:lastRenderedPageBreak/>
        <w:t xml:space="preserve">руды месторождения «Благодатное» до </w:t>
      </w:r>
      <w:r w:rsidRPr="003E3670">
        <w:rPr>
          <w:b/>
          <w:bCs/>
          <w:sz w:val="28"/>
          <w:szCs w:val="28"/>
        </w:rPr>
        <w:t>9 млн. тонн</w:t>
      </w:r>
      <w:r w:rsidRPr="003E3670">
        <w:rPr>
          <w:bCs/>
          <w:sz w:val="28"/>
          <w:szCs w:val="28"/>
        </w:rPr>
        <w:t xml:space="preserve"> руды в год и повышение сквозного извлечения золота до </w:t>
      </w:r>
      <w:r w:rsidRPr="003E3670">
        <w:rPr>
          <w:b/>
          <w:bCs/>
          <w:sz w:val="28"/>
          <w:szCs w:val="28"/>
        </w:rPr>
        <w:t>90%</w:t>
      </w:r>
      <w:r w:rsidRPr="003E3670">
        <w:rPr>
          <w:bCs/>
          <w:sz w:val="28"/>
          <w:szCs w:val="28"/>
        </w:rPr>
        <w:t>;</w:t>
      </w:r>
    </w:p>
    <w:p w:rsidR="003E3670" w:rsidRPr="003E3670" w:rsidRDefault="003E3670" w:rsidP="003E3670">
      <w:pPr>
        <w:numPr>
          <w:ilvl w:val="0"/>
          <w:numId w:val="36"/>
        </w:numPr>
        <w:jc w:val="both"/>
        <w:rPr>
          <w:bCs/>
          <w:sz w:val="28"/>
          <w:szCs w:val="28"/>
        </w:rPr>
      </w:pPr>
      <w:r w:rsidRPr="003E3670">
        <w:rPr>
          <w:bCs/>
          <w:sz w:val="28"/>
          <w:szCs w:val="28"/>
        </w:rPr>
        <w:t>инвестиционный проект «</w:t>
      </w:r>
      <w:r w:rsidRPr="003E3670">
        <w:rPr>
          <w:bCs/>
          <w:sz w:val="28"/>
          <w:szCs w:val="28"/>
          <w:u w:val="single"/>
        </w:rPr>
        <w:t>Совершенствование производительности Олимпиадинской ЗИФ», под переработку руды месторождения «Олимпиадинское»</w:t>
      </w:r>
      <w:r w:rsidRPr="003E3670">
        <w:rPr>
          <w:bCs/>
          <w:sz w:val="28"/>
          <w:szCs w:val="28"/>
        </w:rPr>
        <w:t>. Повышение объемов переработки с 11,5 до 13,4 млн. тонн в год и сквозного извлечения по переработке руды Олимпиады;</w:t>
      </w:r>
    </w:p>
    <w:p w:rsidR="003E3670" w:rsidRPr="003E3670" w:rsidRDefault="003E3670" w:rsidP="003E3670">
      <w:pPr>
        <w:numPr>
          <w:ilvl w:val="0"/>
          <w:numId w:val="36"/>
        </w:numPr>
        <w:jc w:val="both"/>
        <w:rPr>
          <w:bCs/>
          <w:sz w:val="28"/>
          <w:szCs w:val="28"/>
        </w:rPr>
      </w:pPr>
      <w:r w:rsidRPr="003E3670">
        <w:rPr>
          <w:bCs/>
          <w:sz w:val="28"/>
          <w:szCs w:val="28"/>
        </w:rPr>
        <w:t>инвестиционный проект «</w:t>
      </w:r>
      <w:r w:rsidRPr="003E3670">
        <w:rPr>
          <w:bCs/>
          <w:sz w:val="28"/>
          <w:szCs w:val="28"/>
          <w:u w:val="single"/>
        </w:rPr>
        <w:t>Внедрение кучного выщелачивания на месторождении Благодатное»</w:t>
      </w:r>
      <w:r w:rsidRPr="003E3670">
        <w:rPr>
          <w:bCs/>
          <w:sz w:val="28"/>
          <w:szCs w:val="28"/>
        </w:rPr>
        <w:t xml:space="preserve">, планируется создание нового комплекса кучного выщелачивания на бедных рудах производительностью </w:t>
      </w:r>
      <w:r w:rsidRPr="003E3670">
        <w:rPr>
          <w:b/>
          <w:bCs/>
          <w:sz w:val="28"/>
          <w:szCs w:val="28"/>
        </w:rPr>
        <w:t>7-10 млн. тонн</w:t>
      </w:r>
      <w:r w:rsidRPr="003E3670">
        <w:rPr>
          <w:bCs/>
          <w:sz w:val="28"/>
          <w:szCs w:val="28"/>
        </w:rPr>
        <w:t xml:space="preserve"> в год.</w:t>
      </w:r>
    </w:p>
    <w:p w:rsidR="003E3670" w:rsidRPr="003E3670" w:rsidRDefault="003E3670" w:rsidP="003E3670">
      <w:pPr>
        <w:ind w:firstLine="567"/>
        <w:jc w:val="both"/>
        <w:rPr>
          <w:sz w:val="28"/>
          <w:szCs w:val="28"/>
        </w:rPr>
      </w:pPr>
      <w:r w:rsidRPr="003E3670">
        <w:rPr>
          <w:sz w:val="28"/>
          <w:szCs w:val="28"/>
        </w:rPr>
        <w:t xml:space="preserve">Компания АО «Полюс Красноярск» приступила к </w:t>
      </w:r>
      <w:r w:rsidRPr="003E3670">
        <w:rPr>
          <w:b/>
          <w:sz w:val="28"/>
          <w:szCs w:val="28"/>
        </w:rPr>
        <w:t>строительству новой золотоизвлекательной фабрики (ЗИФ 5) на карьере «Благодатный»</w:t>
      </w:r>
      <w:r w:rsidRPr="003E3670">
        <w:rPr>
          <w:sz w:val="28"/>
          <w:szCs w:val="28"/>
        </w:rPr>
        <w:t xml:space="preserve">, что в дальнейшем позволит увеличить совокупную производительность карьера до </w:t>
      </w:r>
      <w:r w:rsidRPr="003E3670">
        <w:rPr>
          <w:b/>
          <w:sz w:val="28"/>
          <w:szCs w:val="28"/>
          <w:u w:val="single"/>
        </w:rPr>
        <w:t>17,0 млн. тонн руды в год</w:t>
      </w:r>
      <w:r w:rsidRPr="003E3670">
        <w:rPr>
          <w:sz w:val="28"/>
          <w:szCs w:val="28"/>
        </w:rPr>
        <w:t>. Запуск ЗИФ-5 намечен на 2025 год.</w:t>
      </w:r>
    </w:p>
    <w:p w:rsidR="003E3670" w:rsidRPr="003E3670" w:rsidRDefault="003E3670" w:rsidP="003E3670">
      <w:pPr>
        <w:ind w:firstLine="567"/>
        <w:jc w:val="both"/>
        <w:rPr>
          <w:b/>
          <w:sz w:val="28"/>
          <w:szCs w:val="28"/>
          <w:u w:val="single"/>
        </w:rPr>
      </w:pPr>
      <w:r w:rsidRPr="003E3670">
        <w:rPr>
          <w:b/>
          <w:sz w:val="28"/>
          <w:szCs w:val="28"/>
          <w:u w:val="single"/>
        </w:rPr>
        <w:t xml:space="preserve">Ежегодно АО «Полюс Красноярск» реализует целый комплекс мер социальной поддержки своих работников и участвует в социальных мероприятиях Северо-Енисейского района. </w:t>
      </w:r>
    </w:p>
    <w:p w:rsidR="003E3670" w:rsidRPr="003E3670" w:rsidRDefault="003E3670" w:rsidP="003E3670">
      <w:pPr>
        <w:ind w:firstLine="567"/>
        <w:jc w:val="both"/>
        <w:rPr>
          <w:sz w:val="28"/>
          <w:szCs w:val="28"/>
        </w:rPr>
      </w:pPr>
      <w:r w:rsidRPr="003E3670">
        <w:rPr>
          <w:sz w:val="28"/>
          <w:szCs w:val="28"/>
        </w:rPr>
        <w:t xml:space="preserve">Одним из важнейших приоритетов социальной политики АО «Полюс Красноярск» является популяризация здорового образа жизни и привлечение работников к систематическим занятиям физкультурой и спортом. </w:t>
      </w:r>
    </w:p>
    <w:p w:rsidR="003E3670" w:rsidRPr="003E3670" w:rsidRDefault="003E3670" w:rsidP="003E3670">
      <w:pPr>
        <w:ind w:firstLine="567"/>
        <w:jc w:val="both"/>
        <w:rPr>
          <w:sz w:val="28"/>
          <w:szCs w:val="28"/>
        </w:rPr>
      </w:pPr>
      <w:r w:rsidRPr="003E3670">
        <w:rPr>
          <w:sz w:val="28"/>
          <w:szCs w:val="28"/>
        </w:rPr>
        <w:t xml:space="preserve">На территории вахтового поселка функционирует </w:t>
      </w:r>
      <w:r w:rsidRPr="003E3670">
        <w:rPr>
          <w:b/>
          <w:sz w:val="28"/>
          <w:szCs w:val="28"/>
          <w:u w:val="single"/>
        </w:rPr>
        <w:t>более 10 спортивных объектов</w:t>
      </w:r>
      <w:r w:rsidRPr="003E3670">
        <w:rPr>
          <w:sz w:val="28"/>
          <w:szCs w:val="28"/>
        </w:rPr>
        <w:t>. Ежегодно формируется план спортивных мероприятий, который включает проведение состязаний по шахматам, лыжным гонкам, гиревому спорту, настольному теннису, мини-футболу, легкой атлетике, волейболу, баскетболу и т.д.  Принять участие в соревнованиях имеет возможность каждый работник АО «Полюс Красноярск».</w:t>
      </w:r>
    </w:p>
    <w:p w:rsidR="003E3670" w:rsidRPr="003E3670" w:rsidRDefault="003E3670" w:rsidP="003E3670">
      <w:pPr>
        <w:ind w:firstLine="567"/>
        <w:jc w:val="both"/>
        <w:rPr>
          <w:sz w:val="28"/>
          <w:szCs w:val="28"/>
        </w:rPr>
      </w:pPr>
      <w:r w:rsidRPr="003E3670">
        <w:rPr>
          <w:sz w:val="28"/>
          <w:szCs w:val="28"/>
        </w:rPr>
        <w:t xml:space="preserve">Для своих работников АО «Полюс Красноярск» построил и </w:t>
      </w:r>
      <w:r w:rsidRPr="003E3670">
        <w:rPr>
          <w:b/>
          <w:sz w:val="28"/>
          <w:szCs w:val="28"/>
          <w:u w:val="single"/>
        </w:rPr>
        <w:t>ввел в эксплуатацию 2 общежития на 1 272 места</w:t>
      </w:r>
      <w:r w:rsidRPr="003E3670">
        <w:rPr>
          <w:sz w:val="28"/>
          <w:szCs w:val="28"/>
        </w:rPr>
        <w:t>, с целью создания комфортных жилищных условий.</w:t>
      </w:r>
    </w:p>
    <w:p w:rsidR="003E3670" w:rsidRPr="003E3670" w:rsidRDefault="003E3670" w:rsidP="003E3670">
      <w:pPr>
        <w:ind w:firstLine="567"/>
        <w:jc w:val="both"/>
        <w:rPr>
          <w:sz w:val="28"/>
          <w:szCs w:val="28"/>
        </w:rPr>
      </w:pPr>
      <w:r w:rsidRPr="003E3670">
        <w:rPr>
          <w:sz w:val="28"/>
          <w:szCs w:val="28"/>
        </w:rPr>
        <w:t>АО «Полюс Красноярск» ведет активную деятельность в области благотворительности и спонсорской помощи, ежегодно выплачивает денежные премии выпускникам Северо-Енисейских школ.</w:t>
      </w:r>
    </w:p>
    <w:p w:rsidR="003E3670" w:rsidRPr="003E3670" w:rsidRDefault="003E3670" w:rsidP="003E3670">
      <w:pPr>
        <w:ind w:firstLine="567"/>
        <w:jc w:val="both"/>
        <w:rPr>
          <w:sz w:val="28"/>
          <w:szCs w:val="28"/>
        </w:rPr>
      </w:pPr>
      <w:r w:rsidRPr="003E3670">
        <w:rPr>
          <w:sz w:val="28"/>
          <w:szCs w:val="28"/>
        </w:rPr>
        <w:t xml:space="preserve">Ко Дню Победы АО «Полюс Красноярск» оказывает благотворительную </w:t>
      </w:r>
      <w:r w:rsidRPr="003E3670">
        <w:rPr>
          <w:b/>
          <w:sz w:val="28"/>
          <w:szCs w:val="28"/>
          <w:u w:val="single"/>
        </w:rPr>
        <w:t>помощь участникам Великой Отечественной войны</w:t>
      </w:r>
      <w:r w:rsidRPr="003E3670">
        <w:rPr>
          <w:sz w:val="28"/>
          <w:szCs w:val="28"/>
        </w:rPr>
        <w:t xml:space="preserve">, труженикам тыла и вдовам погибших в Великой Отечественной войне,   проживающим в районе. </w:t>
      </w:r>
    </w:p>
    <w:p w:rsidR="003E3670" w:rsidRPr="003E3670" w:rsidRDefault="003E3670" w:rsidP="003E3670">
      <w:pPr>
        <w:ind w:firstLine="567"/>
        <w:jc w:val="both"/>
        <w:rPr>
          <w:sz w:val="28"/>
          <w:szCs w:val="28"/>
        </w:rPr>
      </w:pPr>
      <w:r w:rsidRPr="003E3670">
        <w:rPr>
          <w:sz w:val="28"/>
          <w:szCs w:val="28"/>
        </w:rPr>
        <w:t xml:space="preserve">АО «Полюс Красноярск» оказывает материальную помощь работникам и членам их семей в случае трудной жизненной ситуации (тяжелое заболевание, утрата жилья и т.д.). Осуществляет материальную поддержку бывших воинов-интернационалистов, работников, подвергшихся воздействию радиации при ликвидации аварии на Чернобыльской АЭС и приравненных к ним лицам, работающих на АО «Полюс Красноярск». </w:t>
      </w:r>
    </w:p>
    <w:p w:rsidR="003E3670" w:rsidRPr="003E3670" w:rsidRDefault="003E3670" w:rsidP="003E3670">
      <w:pPr>
        <w:ind w:firstLine="567"/>
        <w:jc w:val="both"/>
        <w:rPr>
          <w:sz w:val="28"/>
          <w:szCs w:val="28"/>
        </w:rPr>
      </w:pPr>
      <w:r w:rsidRPr="003E3670">
        <w:rPr>
          <w:sz w:val="28"/>
          <w:szCs w:val="28"/>
        </w:rPr>
        <w:t>АО «Полюс Красноярск» оказывает материальную поддержку работникам при рождении ребенка, бракосочетании, расторжении трудового договора в связи с выходом на пенсию и в других случаях.</w:t>
      </w:r>
    </w:p>
    <w:p w:rsidR="003E3670" w:rsidRPr="003E3670" w:rsidRDefault="003E3670" w:rsidP="003E3670">
      <w:pPr>
        <w:ind w:firstLine="567"/>
        <w:jc w:val="both"/>
        <w:rPr>
          <w:sz w:val="28"/>
          <w:szCs w:val="28"/>
        </w:rPr>
      </w:pPr>
      <w:r w:rsidRPr="003E3670">
        <w:rPr>
          <w:sz w:val="28"/>
          <w:szCs w:val="28"/>
          <w:u w:val="single"/>
        </w:rPr>
        <w:t xml:space="preserve">Золотодобывающим предприятием АО «Полюс Красноярск» для предотвращения распространения новой коронавирусной инфекции на территории </w:t>
      </w:r>
      <w:r w:rsidRPr="003E3670">
        <w:rPr>
          <w:sz w:val="28"/>
          <w:szCs w:val="28"/>
          <w:u w:val="single"/>
        </w:rPr>
        <w:lastRenderedPageBreak/>
        <w:t xml:space="preserve">Северо-Енисейского района </w:t>
      </w:r>
      <w:r w:rsidR="009453F6">
        <w:rPr>
          <w:sz w:val="28"/>
          <w:szCs w:val="28"/>
          <w:u w:val="single"/>
        </w:rPr>
        <w:t xml:space="preserve">в 2020 году </w:t>
      </w:r>
      <w:r w:rsidRPr="003E3670">
        <w:rPr>
          <w:sz w:val="28"/>
          <w:szCs w:val="28"/>
          <w:u w:val="single"/>
        </w:rPr>
        <w:t xml:space="preserve">оказана благотворительная помощь на общую сумму </w:t>
      </w:r>
      <w:r w:rsidRPr="003E3670">
        <w:rPr>
          <w:b/>
          <w:sz w:val="28"/>
          <w:szCs w:val="28"/>
          <w:u w:val="single"/>
        </w:rPr>
        <w:t>более 80,0 млн. руб</w:t>
      </w:r>
      <w:r w:rsidRPr="003E3670">
        <w:rPr>
          <w:sz w:val="28"/>
          <w:szCs w:val="28"/>
        </w:rPr>
        <w:t>., это и защитные средства для медицинского персонала, дорогостоящее медицинское оборудование в том числе:</w:t>
      </w:r>
    </w:p>
    <w:p w:rsidR="003E3670" w:rsidRPr="003E3670" w:rsidRDefault="009453F6" w:rsidP="003E3670">
      <w:pPr>
        <w:ind w:firstLine="567"/>
        <w:jc w:val="both"/>
        <w:rPr>
          <w:sz w:val="28"/>
          <w:szCs w:val="28"/>
        </w:rPr>
      </w:pPr>
      <w:r>
        <w:rPr>
          <w:b/>
          <w:bCs/>
          <w:sz w:val="28"/>
          <w:szCs w:val="28"/>
          <w:u w:val="single"/>
        </w:rPr>
        <w:t>к</w:t>
      </w:r>
      <w:r w:rsidR="003E3670" w:rsidRPr="003E3670">
        <w:rPr>
          <w:b/>
          <w:bCs/>
          <w:sz w:val="28"/>
          <w:szCs w:val="28"/>
          <w:u w:val="single"/>
        </w:rPr>
        <w:t xml:space="preserve">омпьютерный томограф </w:t>
      </w:r>
      <w:r w:rsidR="003E3670" w:rsidRPr="003E3670">
        <w:rPr>
          <w:b/>
          <w:bCs/>
          <w:sz w:val="28"/>
          <w:szCs w:val="28"/>
          <w:u w:val="single"/>
          <w:lang w:val="en-US"/>
        </w:rPr>
        <w:t>Siemens</w:t>
      </w:r>
      <w:r w:rsidR="003E3670" w:rsidRPr="003E3670">
        <w:rPr>
          <w:b/>
          <w:bCs/>
          <w:sz w:val="28"/>
          <w:szCs w:val="28"/>
          <w:u w:val="single"/>
        </w:rPr>
        <w:t xml:space="preserve"> </w:t>
      </w:r>
      <w:r w:rsidR="003E3670" w:rsidRPr="003E3670">
        <w:rPr>
          <w:b/>
          <w:bCs/>
          <w:sz w:val="28"/>
          <w:szCs w:val="28"/>
          <w:u w:val="single"/>
          <w:lang w:val="en-US"/>
        </w:rPr>
        <w:t>Somatom</w:t>
      </w:r>
      <w:r w:rsidR="003E3670" w:rsidRPr="003E3670">
        <w:rPr>
          <w:b/>
          <w:bCs/>
          <w:sz w:val="28"/>
          <w:szCs w:val="28"/>
          <w:u w:val="single"/>
        </w:rPr>
        <w:t>.</w:t>
      </w:r>
      <w:r w:rsidR="003E3670" w:rsidRPr="003E3670">
        <w:rPr>
          <w:b/>
          <w:bCs/>
          <w:sz w:val="28"/>
          <w:szCs w:val="28"/>
          <w:u w:val="single"/>
          <w:lang w:val="en-US"/>
        </w:rPr>
        <w:t>go</w:t>
      </w:r>
      <w:r w:rsidR="003E3670" w:rsidRPr="003E3670">
        <w:rPr>
          <w:b/>
          <w:bCs/>
          <w:sz w:val="28"/>
          <w:szCs w:val="28"/>
          <w:u w:val="single"/>
        </w:rPr>
        <w:t xml:space="preserve"> </w:t>
      </w:r>
      <w:r w:rsidR="003E3670" w:rsidRPr="003E3670">
        <w:rPr>
          <w:b/>
          <w:bCs/>
          <w:sz w:val="28"/>
          <w:szCs w:val="28"/>
          <w:u w:val="single"/>
          <w:lang w:val="en-US"/>
        </w:rPr>
        <w:t>Up</w:t>
      </w:r>
      <w:r w:rsidR="003E3670" w:rsidRPr="003E3670">
        <w:rPr>
          <w:b/>
          <w:bCs/>
          <w:sz w:val="28"/>
          <w:szCs w:val="28"/>
          <w:u w:val="single"/>
        </w:rPr>
        <w:t xml:space="preserve"> 32/64</w:t>
      </w:r>
      <w:r w:rsidR="003E3670" w:rsidRPr="003E3670">
        <w:rPr>
          <w:sz w:val="28"/>
          <w:szCs w:val="28"/>
        </w:rPr>
        <w:t>, в комплекте с инжектором ИБП, батаре</w:t>
      </w:r>
      <w:bookmarkStart w:id="30" w:name="_GoBack"/>
      <w:bookmarkEnd w:id="30"/>
      <w:r w:rsidR="003E3670" w:rsidRPr="003E3670">
        <w:rPr>
          <w:sz w:val="28"/>
          <w:szCs w:val="28"/>
        </w:rPr>
        <w:t xml:space="preserve">ями и принтером, стоимостью </w:t>
      </w:r>
      <w:r w:rsidR="003E3670" w:rsidRPr="003E3670">
        <w:rPr>
          <w:b/>
          <w:bCs/>
          <w:sz w:val="28"/>
          <w:szCs w:val="28"/>
          <w:u w:val="single"/>
        </w:rPr>
        <w:t>24,0 млн. руб.</w:t>
      </w:r>
      <w:r w:rsidR="003E3670" w:rsidRPr="003E3670">
        <w:rPr>
          <w:sz w:val="28"/>
          <w:szCs w:val="28"/>
        </w:rPr>
        <w:t xml:space="preserve">; </w:t>
      </w:r>
      <w:r w:rsidR="003E3670" w:rsidRPr="003E3670">
        <w:rPr>
          <w:b/>
          <w:bCs/>
          <w:sz w:val="28"/>
          <w:szCs w:val="28"/>
          <w:u w:val="single"/>
        </w:rPr>
        <w:t>12 аппаратов ИВЛ для инвазивной интубации</w:t>
      </w:r>
      <w:r w:rsidR="003E3670" w:rsidRPr="003E3670">
        <w:rPr>
          <w:sz w:val="28"/>
          <w:szCs w:val="28"/>
        </w:rPr>
        <w:t xml:space="preserve"> на общую сумму </w:t>
      </w:r>
      <w:r w:rsidR="003E3670" w:rsidRPr="003E3670">
        <w:rPr>
          <w:b/>
          <w:bCs/>
          <w:sz w:val="28"/>
          <w:szCs w:val="28"/>
          <w:u w:val="single"/>
        </w:rPr>
        <w:t>14,4 млн. руб.</w:t>
      </w:r>
      <w:r w:rsidR="003E3670" w:rsidRPr="003E3670">
        <w:rPr>
          <w:sz w:val="28"/>
          <w:szCs w:val="28"/>
        </w:rPr>
        <w:t xml:space="preserve">; </w:t>
      </w:r>
      <w:r w:rsidR="003E3670" w:rsidRPr="003E3670">
        <w:rPr>
          <w:b/>
          <w:bCs/>
          <w:sz w:val="28"/>
          <w:szCs w:val="28"/>
          <w:u w:val="single"/>
        </w:rPr>
        <w:t>4 прибора для бесконтактного измерения артериального давления</w:t>
      </w:r>
      <w:r w:rsidR="003E3670" w:rsidRPr="003E3670">
        <w:rPr>
          <w:sz w:val="28"/>
          <w:szCs w:val="28"/>
        </w:rPr>
        <w:t xml:space="preserve"> на общую сумму </w:t>
      </w:r>
      <w:r w:rsidR="003E3670" w:rsidRPr="003E3670">
        <w:rPr>
          <w:b/>
          <w:bCs/>
          <w:sz w:val="28"/>
          <w:szCs w:val="28"/>
          <w:u w:val="single"/>
        </w:rPr>
        <w:t>2,0 млн. руб.</w:t>
      </w:r>
      <w:r w:rsidR="003E3670" w:rsidRPr="003E3670">
        <w:rPr>
          <w:sz w:val="28"/>
          <w:szCs w:val="28"/>
        </w:rPr>
        <w:t xml:space="preserve">; </w:t>
      </w:r>
      <w:r w:rsidR="003E3670" w:rsidRPr="003E3670">
        <w:rPr>
          <w:b/>
          <w:bCs/>
          <w:sz w:val="28"/>
          <w:szCs w:val="28"/>
          <w:u w:val="single"/>
        </w:rPr>
        <w:t>12 прикроватных мониторов</w:t>
      </w:r>
      <w:r w:rsidR="003E3670" w:rsidRPr="003E3670">
        <w:rPr>
          <w:sz w:val="28"/>
          <w:szCs w:val="28"/>
        </w:rPr>
        <w:t xml:space="preserve"> на общую сумму </w:t>
      </w:r>
      <w:r w:rsidR="003E3670" w:rsidRPr="003E3670">
        <w:rPr>
          <w:b/>
          <w:bCs/>
          <w:sz w:val="28"/>
          <w:szCs w:val="28"/>
          <w:u w:val="single"/>
        </w:rPr>
        <w:t>1,8 млн. руб</w:t>
      </w:r>
      <w:r w:rsidR="003E3670" w:rsidRPr="003E3670">
        <w:rPr>
          <w:sz w:val="28"/>
          <w:szCs w:val="28"/>
        </w:rPr>
        <w:t>.</w:t>
      </w:r>
    </w:p>
    <w:p w:rsidR="003E3670" w:rsidRDefault="003E3670" w:rsidP="003E3670">
      <w:pPr>
        <w:ind w:firstLine="567"/>
        <w:jc w:val="both"/>
        <w:rPr>
          <w:sz w:val="28"/>
          <w:szCs w:val="28"/>
          <w:highlight w:val="yellow"/>
        </w:rPr>
      </w:pPr>
    </w:p>
    <w:p w:rsidR="00035AA0" w:rsidRPr="009453F6" w:rsidRDefault="00035AA0" w:rsidP="00035AA0">
      <w:pPr>
        <w:ind w:firstLine="567"/>
        <w:jc w:val="both"/>
        <w:rPr>
          <w:sz w:val="28"/>
          <w:szCs w:val="28"/>
        </w:rPr>
      </w:pPr>
      <w:r w:rsidRPr="009453F6">
        <w:rPr>
          <w:sz w:val="28"/>
          <w:szCs w:val="28"/>
        </w:rPr>
        <w:t>Компания АО «Полюс Красноярск» один из лидеров в районе по организации работы по внедрению новых технологий, а так же по созданию комфортных условий для сотрудников предприятия.</w:t>
      </w:r>
    </w:p>
    <w:p w:rsidR="00035AA0" w:rsidRPr="009453F6" w:rsidRDefault="00035AA0" w:rsidP="00035AA0">
      <w:pPr>
        <w:ind w:firstLine="567"/>
        <w:jc w:val="both"/>
        <w:rPr>
          <w:sz w:val="28"/>
          <w:szCs w:val="28"/>
        </w:rPr>
      </w:pPr>
      <w:r w:rsidRPr="009453F6">
        <w:rPr>
          <w:sz w:val="28"/>
          <w:szCs w:val="28"/>
        </w:rPr>
        <w:t>Компания АО «Полюс Красноярск» постоянно участвует в благотворительных проектах, сотрудничает с Сибирским федеральным университетом в части исследовательских работ и подготовки будущих кадров.</w:t>
      </w:r>
    </w:p>
    <w:p w:rsidR="00035AA0" w:rsidRPr="009453F6" w:rsidRDefault="00035AA0" w:rsidP="00035AA0">
      <w:pPr>
        <w:ind w:firstLine="567"/>
        <w:jc w:val="both"/>
        <w:rPr>
          <w:sz w:val="28"/>
          <w:szCs w:val="28"/>
        </w:rPr>
      </w:pPr>
      <w:r w:rsidRPr="009453F6">
        <w:rPr>
          <w:sz w:val="28"/>
          <w:szCs w:val="28"/>
        </w:rPr>
        <w:t>Все работники АО «Полюс Красноярск» включены в программу добровольного медицинского страхования. Они имеют возможность получать соответствующие услуги в рамках индивидуальной программы медицинского страхования.</w:t>
      </w:r>
    </w:p>
    <w:p w:rsidR="00035AA0" w:rsidRPr="009453F6" w:rsidRDefault="00035AA0" w:rsidP="00035AA0">
      <w:pPr>
        <w:pBdr>
          <w:left w:val="none" w:sz="4" w:space="0" w:color="000000"/>
          <w:bottom w:val="none" w:sz="4" w:space="31" w:color="000000"/>
        </w:pBdr>
        <w:ind w:firstLine="567"/>
        <w:jc w:val="both"/>
        <w:rPr>
          <w:rFonts w:ascii="Times New Roman CYR" w:hAnsi="Times New Roman CYR" w:cs="Times New Roman CYR"/>
          <w:sz w:val="28"/>
          <w:szCs w:val="28"/>
        </w:rPr>
      </w:pPr>
      <w:r w:rsidRPr="009453F6">
        <w:rPr>
          <w:rFonts w:ascii="Times New Roman CYR" w:hAnsi="Times New Roman CYR" w:cs="Times New Roman CYR"/>
          <w:sz w:val="28"/>
          <w:szCs w:val="28"/>
        </w:rPr>
        <w:t>Сотрудники АО «Полюс» при наличии медицинских показаний имеют возможность получить путевку на санаторно-курортное лечение в одной из многочисленных здравниц на территории СНГ, в соответствии с профилем выявленного заболевания.</w:t>
      </w:r>
    </w:p>
    <w:p w:rsidR="00035AA0" w:rsidRPr="009453F6" w:rsidRDefault="00035AA0" w:rsidP="00035AA0">
      <w:pPr>
        <w:pBdr>
          <w:left w:val="none" w:sz="4" w:space="0" w:color="000000"/>
          <w:bottom w:val="none" w:sz="4" w:space="31" w:color="000000"/>
        </w:pBdr>
        <w:ind w:firstLine="567"/>
        <w:jc w:val="both"/>
        <w:rPr>
          <w:rFonts w:ascii="Times New Roman CYR" w:hAnsi="Times New Roman CYR" w:cs="Times New Roman CYR"/>
          <w:sz w:val="28"/>
          <w:szCs w:val="28"/>
        </w:rPr>
      </w:pPr>
      <w:r w:rsidRPr="009453F6">
        <w:rPr>
          <w:rFonts w:ascii="Times New Roman CYR" w:hAnsi="Times New Roman CYR" w:cs="Times New Roman CYR"/>
          <w:sz w:val="28"/>
          <w:szCs w:val="28"/>
        </w:rPr>
        <w:t>В рамках пропаганды здорового образа жизни на предприятии АО «Полюс Красноярск» установлена соответствующая доплата за отказ от курения, регулярно проводятся различные спортивно-массовые мероприятия.</w:t>
      </w:r>
    </w:p>
    <w:p w:rsidR="00035AA0" w:rsidRPr="009453F6" w:rsidRDefault="00035AA0" w:rsidP="00035AA0">
      <w:pPr>
        <w:pBdr>
          <w:left w:val="none" w:sz="4" w:space="0" w:color="000000"/>
          <w:bottom w:val="none" w:sz="4" w:space="31" w:color="000000"/>
        </w:pBdr>
        <w:ind w:firstLine="567"/>
        <w:jc w:val="both"/>
        <w:rPr>
          <w:sz w:val="28"/>
          <w:szCs w:val="28"/>
        </w:rPr>
      </w:pPr>
      <w:r w:rsidRPr="009453F6">
        <w:rPr>
          <w:rFonts w:ascii="Times New Roman CYR" w:hAnsi="Times New Roman CYR" w:cs="Times New Roman CYR"/>
          <w:sz w:val="28"/>
          <w:szCs w:val="28"/>
        </w:rPr>
        <w:t xml:space="preserve">В компании АО «Полюс Красноярск» функционирует учебно-курсовой комбинат, предоставляется возможность для профессионального и личностного развития работников. Профессиональная подготовка работников осуществляется по многочисленным направлениям, в том числе с привлечением сторонних образовательных учреждений. </w:t>
      </w:r>
    </w:p>
    <w:p w:rsidR="00035AA0" w:rsidRPr="009453F6" w:rsidRDefault="00035AA0" w:rsidP="00035AA0">
      <w:pPr>
        <w:pBdr>
          <w:left w:val="none" w:sz="4" w:space="0" w:color="000000"/>
          <w:bottom w:val="none" w:sz="4" w:space="31" w:color="000000"/>
        </w:pBdr>
        <w:ind w:firstLine="567"/>
        <w:jc w:val="both"/>
        <w:rPr>
          <w:rFonts w:ascii="Times New Roman CYR" w:hAnsi="Times New Roman CYR" w:cs="Times New Roman CYR"/>
          <w:sz w:val="28"/>
          <w:szCs w:val="28"/>
        </w:rPr>
      </w:pPr>
      <w:r w:rsidRPr="009453F6">
        <w:rPr>
          <w:rFonts w:ascii="Times New Roman CYR" w:hAnsi="Times New Roman CYR" w:cs="Times New Roman CYR"/>
          <w:sz w:val="28"/>
          <w:szCs w:val="28"/>
        </w:rPr>
        <w:t>Главными задачами АО «Полюс Красноярск» на среднесрочную перспективу являются наращивание минерально-сырьевой базы по отработанным и перспективным месторождениям, продолжение внедрения автоматизированной системы управления технологическими процессами, реализация мероприятий по программе энергосбережения и энергоэффективности Благодатнинского ГОКа, а также улучшение социальных условий проживания работников в вахтовом поселке.</w:t>
      </w:r>
    </w:p>
    <w:p w:rsidR="00566A35" w:rsidRPr="009453F6" w:rsidRDefault="00566A35" w:rsidP="004E6DA3">
      <w:pPr>
        <w:pBdr>
          <w:left w:val="none" w:sz="4" w:space="0" w:color="000000"/>
          <w:bottom w:val="none" w:sz="4" w:space="31" w:color="000000"/>
        </w:pBdr>
        <w:ind w:firstLine="567"/>
        <w:jc w:val="center"/>
        <w:rPr>
          <w:rFonts w:eastAsia="Times New Roman CYR"/>
          <w:b/>
          <w:sz w:val="28"/>
          <w:szCs w:val="28"/>
          <w:u w:val="single"/>
        </w:rPr>
      </w:pPr>
    </w:p>
    <w:p w:rsidR="004E6DA3" w:rsidRPr="009453F6" w:rsidRDefault="004E6DA3" w:rsidP="004E6DA3">
      <w:pPr>
        <w:pBdr>
          <w:left w:val="none" w:sz="4" w:space="0" w:color="000000"/>
          <w:bottom w:val="none" w:sz="4" w:space="31" w:color="000000"/>
        </w:pBdr>
        <w:ind w:firstLine="567"/>
        <w:jc w:val="center"/>
        <w:rPr>
          <w:rFonts w:eastAsia="Times New Roman CYR"/>
          <w:b/>
          <w:sz w:val="28"/>
          <w:szCs w:val="28"/>
          <w:u w:val="single"/>
        </w:rPr>
      </w:pPr>
      <w:r w:rsidRPr="009453F6">
        <w:rPr>
          <w:rFonts w:eastAsia="Times New Roman CYR"/>
          <w:b/>
          <w:sz w:val="28"/>
          <w:szCs w:val="28"/>
          <w:u w:val="single"/>
        </w:rPr>
        <w:t>Основные показатели деятельности</w:t>
      </w:r>
    </w:p>
    <w:p w:rsidR="004E6DA3" w:rsidRPr="009453F6" w:rsidRDefault="001A1725" w:rsidP="004E6DA3">
      <w:pPr>
        <w:pBdr>
          <w:left w:val="none" w:sz="4" w:space="0" w:color="000000"/>
          <w:bottom w:val="none" w:sz="4" w:space="31" w:color="000000"/>
        </w:pBdr>
        <w:ind w:firstLine="567"/>
        <w:jc w:val="center"/>
        <w:rPr>
          <w:rFonts w:eastAsia="Times New Roman CYR"/>
          <w:b/>
          <w:sz w:val="28"/>
          <w:szCs w:val="28"/>
          <w:u w:val="single"/>
        </w:rPr>
      </w:pPr>
      <w:r w:rsidRPr="009453F6">
        <w:rPr>
          <w:rFonts w:eastAsia="Times New Roman CYR"/>
          <w:b/>
          <w:sz w:val="28"/>
          <w:szCs w:val="28"/>
          <w:u w:val="single"/>
        </w:rPr>
        <w:t xml:space="preserve">ОАО «Красноярская горно-геологическая компания» </w:t>
      </w:r>
    </w:p>
    <w:p w:rsidR="000E16C7" w:rsidRDefault="001A1725" w:rsidP="000E16C7">
      <w:pPr>
        <w:pBdr>
          <w:left w:val="none" w:sz="4" w:space="0" w:color="000000"/>
          <w:bottom w:val="none" w:sz="4" w:space="31" w:color="000000"/>
        </w:pBdr>
        <w:ind w:firstLine="567"/>
        <w:jc w:val="center"/>
        <w:rPr>
          <w:rFonts w:eastAsia="Times New Roman CYR"/>
          <w:b/>
          <w:sz w:val="28"/>
          <w:szCs w:val="28"/>
          <w:u w:val="single"/>
        </w:rPr>
      </w:pPr>
      <w:r w:rsidRPr="009453F6">
        <w:rPr>
          <w:rFonts w:eastAsia="Times New Roman CYR"/>
          <w:b/>
          <w:sz w:val="28"/>
          <w:szCs w:val="28"/>
          <w:u w:val="single"/>
        </w:rPr>
        <w:t>(филиал Северная геологоразведочная экспедиция)</w:t>
      </w:r>
      <w:r w:rsidR="00035AA0" w:rsidRPr="009453F6">
        <w:rPr>
          <w:rFonts w:eastAsia="Times New Roman CYR"/>
          <w:b/>
          <w:sz w:val="28"/>
          <w:szCs w:val="28"/>
          <w:u w:val="single"/>
        </w:rPr>
        <w:t>.</w:t>
      </w:r>
    </w:p>
    <w:p w:rsidR="009453F6" w:rsidRPr="009453F6" w:rsidRDefault="009453F6" w:rsidP="000E16C7">
      <w:pPr>
        <w:pBdr>
          <w:left w:val="none" w:sz="4" w:space="0" w:color="000000"/>
          <w:bottom w:val="none" w:sz="4" w:space="31" w:color="000000"/>
        </w:pBdr>
        <w:ind w:firstLine="567"/>
        <w:jc w:val="center"/>
        <w:rPr>
          <w:rFonts w:eastAsia="Times New Roman CYR"/>
          <w:b/>
          <w:sz w:val="28"/>
          <w:szCs w:val="28"/>
          <w:u w:val="single"/>
        </w:rPr>
      </w:pPr>
    </w:p>
    <w:p w:rsidR="000E16C7" w:rsidRPr="009453F6" w:rsidRDefault="004E6DA3" w:rsidP="000E16C7">
      <w:pPr>
        <w:pBdr>
          <w:left w:val="none" w:sz="4" w:space="0" w:color="000000"/>
          <w:bottom w:val="none" w:sz="4" w:space="31" w:color="000000"/>
        </w:pBdr>
        <w:ind w:firstLine="567"/>
        <w:rPr>
          <w:sz w:val="28"/>
          <w:szCs w:val="28"/>
        </w:rPr>
      </w:pPr>
      <w:r w:rsidRPr="009453F6">
        <w:rPr>
          <w:sz w:val="28"/>
          <w:szCs w:val="28"/>
        </w:rPr>
        <w:t xml:space="preserve">Филиал Северной геологоразведочной экспедиции ОАО «Красноярскгеология» (Северная ГРЭ) специализируется на поисках и разведке месторождений рудного и россыпного золота, ведет добычу золота. </w:t>
      </w:r>
    </w:p>
    <w:p w:rsidR="004E6DA3" w:rsidRPr="009453F6" w:rsidRDefault="004E6DA3" w:rsidP="009453F6">
      <w:pPr>
        <w:pBdr>
          <w:left w:val="none" w:sz="4" w:space="0" w:color="000000"/>
          <w:bottom w:val="none" w:sz="4" w:space="31" w:color="000000"/>
        </w:pBdr>
        <w:ind w:firstLine="567"/>
        <w:jc w:val="both"/>
        <w:rPr>
          <w:sz w:val="28"/>
          <w:szCs w:val="28"/>
          <w:u w:val="single"/>
        </w:rPr>
      </w:pPr>
      <w:r w:rsidRPr="009453F6">
        <w:rPr>
          <w:sz w:val="28"/>
          <w:szCs w:val="28"/>
        </w:rPr>
        <w:lastRenderedPageBreak/>
        <w:t>Среднесписочная численность работников предприятия за 20</w:t>
      </w:r>
      <w:r w:rsidR="009453F6" w:rsidRPr="009453F6">
        <w:rPr>
          <w:sz w:val="28"/>
          <w:szCs w:val="28"/>
        </w:rPr>
        <w:t>20</w:t>
      </w:r>
      <w:r w:rsidRPr="009453F6">
        <w:rPr>
          <w:sz w:val="28"/>
          <w:szCs w:val="28"/>
        </w:rPr>
        <w:t xml:space="preserve"> год составила </w:t>
      </w:r>
      <w:r w:rsidRPr="009453F6">
        <w:rPr>
          <w:b/>
          <w:bCs/>
          <w:sz w:val="28"/>
          <w:szCs w:val="28"/>
        </w:rPr>
        <w:t>2</w:t>
      </w:r>
      <w:r w:rsidR="009453F6" w:rsidRPr="009453F6">
        <w:rPr>
          <w:b/>
          <w:bCs/>
          <w:sz w:val="28"/>
          <w:szCs w:val="28"/>
        </w:rPr>
        <w:t>2</w:t>
      </w:r>
      <w:r w:rsidRPr="009453F6">
        <w:rPr>
          <w:b/>
          <w:bCs/>
          <w:sz w:val="28"/>
          <w:szCs w:val="28"/>
        </w:rPr>
        <w:t>0 человек</w:t>
      </w:r>
      <w:r w:rsidRPr="009453F6">
        <w:rPr>
          <w:sz w:val="28"/>
          <w:szCs w:val="28"/>
        </w:rPr>
        <w:t xml:space="preserve">. </w:t>
      </w:r>
      <w:r w:rsidRPr="009453F6">
        <w:rPr>
          <w:sz w:val="28"/>
          <w:szCs w:val="28"/>
          <w:u w:val="single"/>
        </w:rPr>
        <w:t xml:space="preserve">Среднемесячная заработная плата работников предприятия сложилась на уровне </w:t>
      </w:r>
      <w:r w:rsidR="009453F6" w:rsidRPr="009453F6">
        <w:rPr>
          <w:b/>
          <w:sz w:val="28"/>
          <w:szCs w:val="28"/>
          <w:u w:val="single"/>
        </w:rPr>
        <w:t>86250,7</w:t>
      </w:r>
      <w:r w:rsidR="009453F6" w:rsidRPr="009453F6">
        <w:rPr>
          <w:sz w:val="28"/>
          <w:szCs w:val="28"/>
          <w:u w:val="single"/>
        </w:rPr>
        <w:t xml:space="preserve"> </w:t>
      </w:r>
      <w:r w:rsidRPr="009453F6">
        <w:rPr>
          <w:b/>
          <w:bCs/>
          <w:sz w:val="28"/>
          <w:szCs w:val="28"/>
          <w:u w:val="single"/>
        </w:rPr>
        <w:t>руб.</w:t>
      </w:r>
      <w:r w:rsidRPr="009453F6">
        <w:rPr>
          <w:sz w:val="28"/>
          <w:szCs w:val="28"/>
          <w:u w:val="single"/>
        </w:rPr>
        <w:t xml:space="preserve">, что на </w:t>
      </w:r>
      <w:r w:rsidR="009453F6" w:rsidRPr="009453F6">
        <w:rPr>
          <w:b/>
          <w:bCs/>
          <w:sz w:val="28"/>
          <w:szCs w:val="28"/>
          <w:u w:val="single"/>
        </w:rPr>
        <w:t>4,1</w:t>
      </w:r>
      <w:r w:rsidRPr="009453F6">
        <w:rPr>
          <w:b/>
          <w:bCs/>
          <w:sz w:val="28"/>
          <w:szCs w:val="28"/>
          <w:u w:val="single"/>
        </w:rPr>
        <w:t xml:space="preserve"> %</w:t>
      </w:r>
      <w:r w:rsidRPr="009453F6">
        <w:rPr>
          <w:sz w:val="28"/>
          <w:szCs w:val="28"/>
          <w:u w:val="single"/>
        </w:rPr>
        <w:t xml:space="preserve"> </w:t>
      </w:r>
      <w:r w:rsidR="009453F6" w:rsidRPr="009453F6">
        <w:rPr>
          <w:sz w:val="28"/>
          <w:szCs w:val="28"/>
          <w:u w:val="single"/>
        </w:rPr>
        <w:t>ниже</w:t>
      </w:r>
      <w:r w:rsidRPr="009453F6">
        <w:rPr>
          <w:sz w:val="28"/>
          <w:szCs w:val="28"/>
          <w:u w:val="single"/>
        </w:rPr>
        <w:t xml:space="preserve"> показателя 201</w:t>
      </w:r>
      <w:r w:rsidR="009453F6" w:rsidRPr="009453F6">
        <w:rPr>
          <w:sz w:val="28"/>
          <w:szCs w:val="28"/>
          <w:u w:val="single"/>
        </w:rPr>
        <w:t>9</w:t>
      </w:r>
      <w:r w:rsidRPr="009453F6">
        <w:rPr>
          <w:sz w:val="28"/>
          <w:szCs w:val="28"/>
          <w:u w:val="single"/>
        </w:rPr>
        <w:t xml:space="preserve"> года (</w:t>
      </w:r>
      <w:r w:rsidR="009453F6" w:rsidRPr="009453F6">
        <w:rPr>
          <w:bCs/>
          <w:sz w:val="28"/>
          <w:szCs w:val="28"/>
          <w:u w:val="single"/>
        </w:rPr>
        <w:t>89 980,3</w:t>
      </w:r>
      <w:r w:rsidR="009453F6" w:rsidRPr="009453F6">
        <w:rPr>
          <w:sz w:val="28"/>
          <w:szCs w:val="28"/>
          <w:u w:val="single"/>
        </w:rPr>
        <w:t xml:space="preserve"> </w:t>
      </w:r>
      <w:r w:rsidRPr="009453F6">
        <w:rPr>
          <w:sz w:val="28"/>
          <w:szCs w:val="28"/>
          <w:u w:val="single"/>
        </w:rPr>
        <w:t>руб.).</w:t>
      </w:r>
    </w:p>
    <w:p w:rsidR="00B10FF6" w:rsidRPr="009453F6" w:rsidRDefault="00B10FF6" w:rsidP="00B270FD">
      <w:pPr>
        <w:pBdr>
          <w:left w:val="none" w:sz="4" w:space="0" w:color="000000"/>
          <w:bottom w:val="none" w:sz="4" w:space="31" w:color="000000"/>
        </w:pBdr>
        <w:ind w:firstLine="567"/>
        <w:jc w:val="both"/>
        <w:rPr>
          <w:sz w:val="28"/>
          <w:szCs w:val="28"/>
        </w:rPr>
      </w:pPr>
    </w:p>
    <w:p w:rsidR="00B270FD" w:rsidRPr="009453F6" w:rsidRDefault="001A1725" w:rsidP="00B270FD">
      <w:pPr>
        <w:pBdr>
          <w:left w:val="none" w:sz="4" w:space="0" w:color="000000"/>
          <w:bottom w:val="none" w:sz="4" w:space="31" w:color="000000"/>
        </w:pBdr>
        <w:ind w:firstLine="567"/>
        <w:jc w:val="both"/>
        <w:rPr>
          <w:sz w:val="28"/>
          <w:szCs w:val="28"/>
        </w:rPr>
      </w:pPr>
      <w:r w:rsidRPr="009453F6">
        <w:rPr>
          <w:sz w:val="28"/>
          <w:szCs w:val="28"/>
        </w:rPr>
        <w:t>Динамика среднемесячной заработной платы работников Северной ГРЭ за 201</w:t>
      </w:r>
      <w:r w:rsidR="004E6DA3" w:rsidRPr="009453F6">
        <w:rPr>
          <w:sz w:val="28"/>
          <w:szCs w:val="28"/>
        </w:rPr>
        <w:t>8</w:t>
      </w:r>
      <w:r w:rsidRPr="009453F6">
        <w:rPr>
          <w:sz w:val="28"/>
          <w:szCs w:val="28"/>
        </w:rPr>
        <w:t>-20</w:t>
      </w:r>
      <w:r w:rsidR="009453F6">
        <w:rPr>
          <w:sz w:val="28"/>
          <w:szCs w:val="28"/>
        </w:rPr>
        <w:t>20</w:t>
      </w:r>
      <w:r w:rsidRPr="009453F6">
        <w:rPr>
          <w:sz w:val="28"/>
          <w:szCs w:val="28"/>
        </w:rPr>
        <w:t xml:space="preserve"> годы представлена на рисунке 9.</w:t>
      </w:r>
    </w:p>
    <w:p w:rsidR="00566A35" w:rsidRPr="009453F6" w:rsidRDefault="00566A35" w:rsidP="00B270FD">
      <w:pPr>
        <w:pBdr>
          <w:left w:val="none" w:sz="4" w:space="0" w:color="000000"/>
          <w:bottom w:val="none" w:sz="4" w:space="31" w:color="000000"/>
        </w:pBdr>
        <w:ind w:firstLine="567"/>
        <w:jc w:val="both"/>
        <w:rPr>
          <w:sz w:val="28"/>
          <w:szCs w:val="28"/>
        </w:rPr>
      </w:pPr>
    </w:p>
    <w:p w:rsidR="001A1725" w:rsidRPr="009453F6" w:rsidRDefault="001A1725" w:rsidP="000E16C7">
      <w:pPr>
        <w:pBdr>
          <w:left w:val="none" w:sz="4" w:space="0" w:color="000000"/>
          <w:bottom w:val="none" w:sz="4" w:space="31" w:color="000000"/>
        </w:pBdr>
        <w:jc w:val="center"/>
        <w:rPr>
          <w:b/>
        </w:rPr>
      </w:pPr>
      <w:r w:rsidRPr="009453F6">
        <w:rPr>
          <w:i/>
          <w:noProof/>
          <w:sz w:val="28"/>
          <w:szCs w:val="28"/>
        </w:rPr>
        <w:drawing>
          <wp:inline distT="0" distB="0" distL="0" distR="0">
            <wp:extent cx="6381750" cy="2590800"/>
            <wp:effectExtent l="19050" t="0" r="19050" b="0"/>
            <wp:docPr id="54" name="Объект 29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r w:rsidRPr="009453F6">
        <w:rPr>
          <w:b/>
        </w:rPr>
        <w:t>Рис. 9. Динамика среднемесячной заработной платы работников Северной ГРЭ, руб.</w:t>
      </w:r>
    </w:p>
    <w:p w:rsidR="001A1725" w:rsidRPr="004938AA" w:rsidRDefault="001A1725" w:rsidP="001A1725">
      <w:pPr>
        <w:ind w:firstLine="709"/>
        <w:jc w:val="both"/>
        <w:rPr>
          <w:sz w:val="28"/>
          <w:szCs w:val="28"/>
          <w:highlight w:val="yellow"/>
        </w:rPr>
      </w:pPr>
    </w:p>
    <w:p w:rsidR="001A1725" w:rsidRPr="00236DDA" w:rsidRDefault="001A1725" w:rsidP="000E16C7">
      <w:pPr>
        <w:ind w:firstLine="567"/>
        <w:jc w:val="both"/>
        <w:rPr>
          <w:sz w:val="28"/>
          <w:szCs w:val="28"/>
        </w:rPr>
      </w:pPr>
      <w:r w:rsidRPr="00236DDA">
        <w:rPr>
          <w:sz w:val="28"/>
          <w:szCs w:val="28"/>
        </w:rPr>
        <w:t>Динамика объемов золотодобычи предприятия представлена на рисунке 10.</w:t>
      </w:r>
    </w:p>
    <w:p w:rsidR="000E16C7" w:rsidRPr="00236DDA" w:rsidRDefault="000E16C7" w:rsidP="000E16C7">
      <w:pPr>
        <w:ind w:firstLine="567"/>
        <w:jc w:val="both"/>
        <w:rPr>
          <w:sz w:val="28"/>
          <w:szCs w:val="28"/>
        </w:rPr>
      </w:pPr>
    </w:p>
    <w:p w:rsidR="001A1725" w:rsidRPr="00236DDA" w:rsidRDefault="001A1725" w:rsidP="001A1725">
      <w:pPr>
        <w:jc w:val="center"/>
        <w:rPr>
          <w:sz w:val="28"/>
          <w:szCs w:val="28"/>
        </w:rPr>
      </w:pPr>
      <w:r w:rsidRPr="00236DDA">
        <w:rPr>
          <w:noProof/>
        </w:rPr>
        <w:drawing>
          <wp:inline distT="0" distB="0" distL="0" distR="0">
            <wp:extent cx="6160113" cy="3321269"/>
            <wp:effectExtent l="19050" t="0" r="12087" b="0"/>
            <wp:docPr id="57" name="Диаграмма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1A1725" w:rsidRPr="00236DDA" w:rsidRDefault="001A1725" w:rsidP="001A1725">
      <w:pPr>
        <w:ind w:firstLine="709"/>
        <w:jc w:val="center"/>
        <w:rPr>
          <w:b/>
        </w:rPr>
      </w:pPr>
      <w:r w:rsidRPr="00236DDA">
        <w:rPr>
          <w:b/>
        </w:rPr>
        <w:t>Рис. 10. Объемы добычи золота ОАО «Красноярскгеология», кг.</w:t>
      </w:r>
    </w:p>
    <w:p w:rsidR="00566A35" w:rsidRPr="00236DDA" w:rsidRDefault="00566A35" w:rsidP="000E16C7">
      <w:pPr>
        <w:widowControl w:val="0"/>
        <w:pBdr>
          <w:bottom w:val="none" w:sz="4" w:space="3" w:color="000000"/>
        </w:pBdr>
        <w:ind w:firstLine="567"/>
        <w:jc w:val="both"/>
        <w:rPr>
          <w:sz w:val="28"/>
          <w:szCs w:val="28"/>
        </w:rPr>
      </w:pPr>
    </w:p>
    <w:p w:rsidR="000E16C7" w:rsidRPr="00236DDA" w:rsidRDefault="000E16C7" w:rsidP="000E16C7">
      <w:pPr>
        <w:widowControl w:val="0"/>
        <w:pBdr>
          <w:bottom w:val="none" w:sz="4" w:space="3" w:color="000000"/>
        </w:pBdr>
        <w:ind w:firstLine="567"/>
        <w:jc w:val="both"/>
        <w:rPr>
          <w:sz w:val="28"/>
          <w:szCs w:val="28"/>
          <w:u w:val="single"/>
        </w:rPr>
      </w:pPr>
      <w:r w:rsidRPr="00236DDA">
        <w:rPr>
          <w:sz w:val="28"/>
          <w:szCs w:val="28"/>
        </w:rPr>
        <w:t>За 20</w:t>
      </w:r>
      <w:r w:rsidR="00236DDA" w:rsidRPr="00236DDA">
        <w:rPr>
          <w:sz w:val="28"/>
          <w:szCs w:val="28"/>
        </w:rPr>
        <w:t>20</w:t>
      </w:r>
      <w:r w:rsidRPr="00236DDA">
        <w:rPr>
          <w:sz w:val="28"/>
          <w:szCs w:val="28"/>
        </w:rPr>
        <w:t xml:space="preserve"> год объем золотодобычи предприятия </w:t>
      </w:r>
      <w:r w:rsidRPr="00236DDA">
        <w:rPr>
          <w:sz w:val="28"/>
          <w:szCs w:val="28"/>
          <w:u w:val="single"/>
        </w:rPr>
        <w:t xml:space="preserve">составил </w:t>
      </w:r>
      <w:r w:rsidR="00236DDA" w:rsidRPr="00236DDA">
        <w:rPr>
          <w:b/>
          <w:bCs/>
          <w:sz w:val="28"/>
          <w:szCs w:val="28"/>
          <w:u w:val="single"/>
        </w:rPr>
        <w:t>134,3</w:t>
      </w:r>
      <w:r w:rsidRPr="00236DDA">
        <w:rPr>
          <w:b/>
          <w:bCs/>
          <w:sz w:val="28"/>
          <w:szCs w:val="28"/>
          <w:u w:val="single"/>
        </w:rPr>
        <w:t xml:space="preserve"> кг</w:t>
      </w:r>
      <w:r w:rsidRPr="00236DDA">
        <w:rPr>
          <w:sz w:val="28"/>
          <w:szCs w:val="28"/>
          <w:u w:val="single"/>
        </w:rPr>
        <w:t xml:space="preserve">, и увеличился на </w:t>
      </w:r>
      <w:r w:rsidR="00236DDA" w:rsidRPr="00236DDA">
        <w:rPr>
          <w:b/>
          <w:bCs/>
          <w:sz w:val="28"/>
          <w:szCs w:val="28"/>
          <w:u w:val="single"/>
        </w:rPr>
        <w:t>11,4</w:t>
      </w:r>
      <w:r w:rsidRPr="00236DDA">
        <w:rPr>
          <w:b/>
          <w:bCs/>
          <w:sz w:val="28"/>
          <w:szCs w:val="28"/>
          <w:u w:val="single"/>
        </w:rPr>
        <w:t xml:space="preserve"> %</w:t>
      </w:r>
      <w:r w:rsidRPr="00236DDA">
        <w:rPr>
          <w:sz w:val="28"/>
          <w:szCs w:val="28"/>
          <w:u w:val="single"/>
        </w:rPr>
        <w:t>, по сравнению с 201</w:t>
      </w:r>
      <w:r w:rsidR="00236DDA" w:rsidRPr="00236DDA">
        <w:rPr>
          <w:sz w:val="28"/>
          <w:szCs w:val="28"/>
          <w:u w:val="single"/>
        </w:rPr>
        <w:t>9</w:t>
      </w:r>
      <w:r w:rsidRPr="00236DDA">
        <w:rPr>
          <w:sz w:val="28"/>
          <w:szCs w:val="28"/>
          <w:u w:val="single"/>
        </w:rPr>
        <w:t xml:space="preserve"> годом (</w:t>
      </w:r>
      <w:r w:rsidR="00236DDA" w:rsidRPr="00236DDA">
        <w:rPr>
          <w:sz w:val="28"/>
          <w:szCs w:val="28"/>
          <w:u w:val="single"/>
        </w:rPr>
        <w:t>120</w:t>
      </w:r>
      <w:r w:rsidRPr="00236DDA">
        <w:rPr>
          <w:sz w:val="28"/>
          <w:szCs w:val="28"/>
          <w:u w:val="single"/>
        </w:rPr>
        <w:t>,</w:t>
      </w:r>
      <w:r w:rsidR="00236DDA" w:rsidRPr="00236DDA">
        <w:rPr>
          <w:sz w:val="28"/>
          <w:szCs w:val="28"/>
          <w:u w:val="single"/>
        </w:rPr>
        <w:t>5</w:t>
      </w:r>
      <w:r w:rsidRPr="00236DDA">
        <w:rPr>
          <w:sz w:val="28"/>
          <w:szCs w:val="28"/>
          <w:u w:val="single"/>
        </w:rPr>
        <w:t xml:space="preserve"> кг).</w:t>
      </w:r>
    </w:p>
    <w:p w:rsidR="001A7A95" w:rsidRPr="008D72FA" w:rsidRDefault="001A7A95" w:rsidP="001A7A95">
      <w:pPr>
        <w:widowControl w:val="0"/>
        <w:tabs>
          <w:tab w:val="left" w:pos="720"/>
        </w:tabs>
        <w:ind w:firstLine="567"/>
        <w:jc w:val="both"/>
        <w:rPr>
          <w:sz w:val="28"/>
          <w:szCs w:val="28"/>
        </w:rPr>
      </w:pPr>
      <w:r w:rsidRPr="008D72FA">
        <w:rPr>
          <w:sz w:val="28"/>
          <w:szCs w:val="28"/>
        </w:rPr>
        <w:lastRenderedPageBreak/>
        <w:t xml:space="preserve">Ежегодно </w:t>
      </w:r>
      <w:r w:rsidRPr="008D72FA">
        <w:rPr>
          <w:b/>
          <w:sz w:val="28"/>
          <w:szCs w:val="28"/>
          <w:u w:val="single"/>
        </w:rPr>
        <w:t>Филиал Северной геологоразведочной экспедиции ОАО «Красноярскгеология»</w:t>
      </w:r>
      <w:r w:rsidRPr="008D72FA">
        <w:rPr>
          <w:sz w:val="28"/>
          <w:szCs w:val="28"/>
        </w:rPr>
        <w:t xml:space="preserve"> оказывает материальную помощь ветеранам Великой Отечественной Войны, вдовам ветеранов, труженикам тыла, проживающим в п. Тея Северо-енисейского района, оказывает благотворительную помощь муниципальному бюджетному учреждению социального обслуживания «Комплексный центр социального обслуживания населения Северо-Енисейского района». </w:t>
      </w:r>
    </w:p>
    <w:p w:rsidR="001A1725" w:rsidRPr="004938AA" w:rsidRDefault="001A1725" w:rsidP="001A1725">
      <w:pPr>
        <w:tabs>
          <w:tab w:val="num" w:pos="720"/>
        </w:tabs>
        <w:ind w:firstLine="709"/>
        <w:rPr>
          <w:b/>
          <w:sz w:val="28"/>
          <w:szCs w:val="28"/>
          <w:highlight w:val="yellow"/>
          <w:u w:val="single"/>
        </w:rPr>
      </w:pPr>
    </w:p>
    <w:p w:rsidR="001A7A95" w:rsidRPr="008D72FA" w:rsidRDefault="001A7A95" w:rsidP="001A7A95">
      <w:pPr>
        <w:tabs>
          <w:tab w:val="num" w:pos="720"/>
        </w:tabs>
        <w:ind w:firstLine="709"/>
        <w:jc w:val="center"/>
        <w:rPr>
          <w:b/>
          <w:sz w:val="28"/>
          <w:szCs w:val="28"/>
          <w:u w:val="single"/>
        </w:rPr>
      </w:pPr>
      <w:r w:rsidRPr="008D72FA">
        <w:rPr>
          <w:b/>
          <w:sz w:val="28"/>
          <w:szCs w:val="28"/>
          <w:u w:val="single"/>
        </w:rPr>
        <w:t>Основные показатели деятельности</w:t>
      </w:r>
    </w:p>
    <w:p w:rsidR="001A1725" w:rsidRPr="008D72FA" w:rsidRDefault="001A1725" w:rsidP="001A7A95">
      <w:pPr>
        <w:tabs>
          <w:tab w:val="num" w:pos="720"/>
        </w:tabs>
        <w:ind w:firstLine="709"/>
        <w:jc w:val="center"/>
        <w:rPr>
          <w:b/>
          <w:sz w:val="28"/>
          <w:szCs w:val="28"/>
          <w:u w:val="single"/>
        </w:rPr>
      </w:pPr>
      <w:r w:rsidRPr="008D72FA">
        <w:rPr>
          <w:b/>
          <w:sz w:val="28"/>
          <w:szCs w:val="28"/>
          <w:u w:val="single"/>
        </w:rPr>
        <w:t>ООО Горнорудная компания «Амикан»</w:t>
      </w:r>
    </w:p>
    <w:p w:rsidR="001A1725" w:rsidRPr="008D72FA" w:rsidRDefault="001A1725" w:rsidP="001A1725">
      <w:pPr>
        <w:tabs>
          <w:tab w:val="num" w:pos="720"/>
        </w:tabs>
        <w:ind w:firstLine="709"/>
        <w:rPr>
          <w:b/>
          <w:sz w:val="28"/>
          <w:szCs w:val="28"/>
          <w:u w:val="single"/>
        </w:rPr>
      </w:pPr>
    </w:p>
    <w:p w:rsidR="001A1725" w:rsidRPr="008D72FA" w:rsidRDefault="001A1725" w:rsidP="001A1725">
      <w:pPr>
        <w:widowControl w:val="0"/>
        <w:pBdr>
          <w:right w:val="none" w:sz="4" w:space="1" w:color="000000"/>
        </w:pBdr>
        <w:tabs>
          <w:tab w:val="left" w:pos="720"/>
        </w:tabs>
        <w:ind w:firstLine="567"/>
        <w:jc w:val="both"/>
        <w:rPr>
          <w:sz w:val="28"/>
          <w:szCs w:val="28"/>
        </w:rPr>
      </w:pPr>
      <w:r w:rsidRPr="008D72FA">
        <w:rPr>
          <w:sz w:val="28"/>
          <w:szCs w:val="28"/>
        </w:rPr>
        <w:t xml:space="preserve">Основным видом деятельности ООО </w:t>
      </w:r>
      <w:proofErr w:type="spellStart"/>
      <w:proofErr w:type="gramStart"/>
      <w:r w:rsidRPr="008D72FA">
        <w:rPr>
          <w:sz w:val="28"/>
          <w:szCs w:val="28"/>
        </w:rPr>
        <w:t>Горно</w:t>
      </w:r>
      <w:proofErr w:type="spellEnd"/>
      <w:r w:rsidRPr="008D72FA">
        <w:rPr>
          <w:sz w:val="28"/>
          <w:szCs w:val="28"/>
        </w:rPr>
        <w:t xml:space="preserve"> - рудной</w:t>
      </w:r>
      <w:proofErr w:type="gramEnd"/>
      <w:r w:rsidRPr="008D72FA">
        <w:rPr>
          <w:sz w:val="28"/>
          <w:szCs w:val="28"/>
        </w:rPr>
        <w:t xml:space="preserve"> компании «Амикан» является </w:t>
      </w:r>
      <w:proofErr w:type="spellStart"/>
      <w:r w:rsidRPr="008D72FA">
        <w:rPr>
          <w:sz w:val="28"/>
          <w:szCs w:val="28"/>
        </w:rPr>
        <w:t>геолого</w:t>
      </w:r>
      <w:proofErr w:type="spellEnd"/>
      <w:r w:rsidRPr="008D72FA">
        <w:rPr>
          <w:sz w:val="28"/>
          <w:szCs w:val="28"/>
        </w:rPr>
        <w:t xml:space="preserve"> - разведочные, геофизические и геохимические работы, также предприятие осуществляет деятельность по добыче руд и песков драгоценных металлов.</w:t>
      </w:r>
    </w:p>
    <w:p w:rsidR="001A1725" w:rsidRPr="008D72FA" w:rsidRDefault="001A1725"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r w:rsidRPr="008D72FA">
        <w:rPr>
          <w:sz w:val="28"/>
          <w:szCs w:val="28"/>
        </w:rPr>
        <w:t>Среднесписочная численность работников предприятия за 201</w:t>
      </w:r>
      <w:r w:rsidR="001A7A95" w:rsidRPr="008D72FA">
        <w:rPr>
          <w:sz w:val="28"/>
          <w:szCs w:val="28"/>
        </w:rPr>
        <w:t>9</w:t>
      </w:r>
      <w:r w:rsidRPr="008D72FA">
        <w:rPr>
          <w:sz w:val="28"/>
          <w:szCs w:val="28"/>
        </w:rPr>
        <w:t xml:space="preserve"> год составила </w:t>
      </w:r>
      <w:r w:rsidR="008D72FA">
        <w:rPr>
          <w:b/>
          <w:sz w:val="28"/>
          <w:szCs w:val="28"/>
        </w:rPr>
        <w:t>232</w:t>
      </w:r>
      <w:r w:rsidRPr="008D72FA">
        <w:rPr>
          <w:b/>
          <w:sz w:val="28"/>
          <w:szCs w:val="28"/>
        </w:rPr>
        <w:t xml:space="preserve"> человек</w:t>
      </w:r>
      <w:r w:rsidR="008D72FA">
        <w:rPr>
          <w:b/>
          <w:sz w:val="28"/>
          <w:szCs w:val="28"/>
        </w:rPr>
        <w:t>а</w:t>
      </w:r>
      <w:r w:rsidRPr="008D72FA">
        <w:rPr>
          <w:sz w:val="28"/>
          <w:szCs w:val="28"/>
        </w:rPr>
        <w:t>.</w:t>
      </w:r>
    </w:p>
    <w:p w:rsidR="001A1725" w:rsidRPr="008D72FA" w:rsidRDefault="001A1725"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r w:rsidRPr="008D72FA">
        <w:rPr>
          <w:sz w:val="28"/>
          <w:szCs w:val="28"/>
        </w:rPr>
        <w:t>Среднемесячная заработная плата работников предприятия за 20</w:t>
      </w:r>
      <w:r w:rsidR="008D72FA" w:rsidRPr="008D72FA">
        <w:rPr>
          <w:sz w:val="28"/>
          <w:szCs w:val="28"/>
        </w:rPr>
        <w:t>20</w:t>
      </w:r>
      <w:r w:rsidRPr="008D72FA">
        <w:rPr>
          <w:sz w:val="28"/>
          <w:szCs w:val="28"/>
        </w:rPr>
        <w:t xml:space="preserve"> год составила </w:t>
      </w:r>
      <w:r w:rsidRPr="008D72FA">
        <w:rPr>
          <w:b/>
          <w:sz w:val="28"/>
          <w:szCs w:val="28"/>
        </w:rPr>
        <w:t xml:space="preserve"> </w:t>
      </w:r>
      <w:r w:rsidR="008D72FA" w:rsidRPr="008D72FA">
        <w:rPr>
          <w:b/>
          <w:sz w:val="28"/>
          <w:szCs w:val="28"/>
        </w:rPr>
        <w:t xml:space="preserve">123602,4 </w:t>
      </w:r>
      <w:r w:rsidRPr="008D72FA">
        <w:rPr>
          <w:b/>
          <w:sz w:val="28"/>
          <w:szCs w:val="28"/>
        </w:rPr>
        <w:t>руб.,</w:t>
      </w:r>
      <w:r w:rsidRPr="008D72FA">
        <w:rPr>
          <w:sz w:val="28"/>
          <w:szCs w:val="28"/>
        </w:rPr>
        <w:t xml:space="preserve"> что на </w:t>
      </w:r>
      <w:r w:rsidR="008D72FA" w:rsidRPr="008D72FA">
        <w:rPr>
          <w:b/>
          <w:sz w:val="28"/>
          <w:szCs w:val="28"/>
        </w:rPr>
        <w:t>8,1</w:t>
      </w:r>
      <w:r w:rsidRPr="008D72FA">
        <w:rPr>
          <w:b/>
          <w:sz w:val="28"/>
          <w:szCs w:val="28"/>
        </w:rPr>
        <w:t>%</w:t>
      </w:r>
      <w:r w:rsidRPr="008D72FA">
        <w:rPr>
          <w:sz w:val="28"/>
          <w:szCs w:val="28"/>
        </w:rPr>
        <w:t xml:space="preserve"> выше  показателя 201</w:t>
      </w:r>
      <w:r w:rsidR="008D72FA" w:rsidRPr="008D72FA">
        <w:rPr>
          <w:sz w:val="28"/>
          <w:szCs w:val="28"/>
        </w:rPr>
        <w:t>9</w:t>
      </w:r>
      <w:r w:rsidRPr="008D72FA">
        <w:rPr>
          <w:sz w:val="28"/>
          <w:szCs w:val="28"/>
        </w:rPr>
        <w:t xml:space="preserve"> года (</w:t>
      </w:r>
      <w:r w:rsidR="008D72FA" w:rsidRPr="008D72FA">
        <w:rPr>
          <w:b/>
          <w:sz w:val="28"/>
          <w:szCs w:val="28"/>
        </w:rPr>
        <w:t>114 379,9</w:t>
      </w:r>
      <w:r w:rsidRPr="008D72FA">
        <w:rPr>
          <w:sz w:val="28"/>
          <w:szCs w:val="28"/>
        </w:rPr>
        <w:t xml:space="preserve"> руб.)</w:t>
      </w:r>
    </w:p>
    <w:p w:rsidR="00B616E4" w:rsidRPr="008D72FA" w:rsidRDefault="00B616E4"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p>
    <w:p w:rsidR="001A1725" w:rsidRPr="008D72FA" w:rsidRDefault="001A1725"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r w:rsidRPr="008D72FA">
        <w:rPr>
          <w:sz w:val="28"/>
          <w:szCs w:val="28"/>
        </w:rPr>
        <w:t>Динамика среднемесячной заработной платы работников ООО ГРК «Амикан» представлена на рисунке 11.</w:t>
      </w:r>
    </w:p>
    <w:p w:rsidR="00B616E4" w:rsidRPr="008D72FA" w:rsidRDefault="00B616E4" w:rsidP="001A1725">
      <w:pPr>
        <w:widowControl w:val="0"/>
        <w:pBdr>
          <w:top w:val="none" w:sz="4" w:space="0" w:color="000000"/>
          <w:left w:val="none" w:sz="4" w:space="0" w:color="000000"/>
          <w:bottom w:val="none" w:sz="4" w:space="0" w:color="000000"/>
          <w:right w:val="none" w:sz="4" w:space="1" w:color="000000"/>
          <w:between w:val="none" w:sz="4" w:space="0" w:color="000000"/>
        </w:pBdr>
        <w:tabs>
          <w:tab w:val="left" w:pos="720"/>
        </w:tabs>
        <w:ind w:firstLine="567"/>
        <w:jc w:val="both"/>
        <w:rPr>
          <w:sz w:val="28"/>
          <w:szCs w:val="28"/>
        </w:rPr>
      </w:pPr>
    </w:p>
    <w:p w:rsidR="001A1725" w:rsidRPr="008D72FA" w:rsidRDefault="001A1725" w:rsidP="001A1725">
      <w:pPr>
        <w:widowControl w:val="0"/>
        <w:pBdr>
          <w:top w:val="none" w:sz="4" w:space="0" w:color="000000"/>
          <w:left w:val="none" w:sz="4" w:space="0" w:color="000000"/>
          <w:bottom w:val="none" w:sz="4" w:space="0" w:color="000000"/>
          <w:right w:val="none" w:sz="4" w:space="0" w:color="000000"/>
          <w:between w:val="none" w:sz="4" w:space="0" w:color="000000"/>
        </w:pBdr>
        <w:jc w:val="center"/>
        <w:rPr>
          <w:sz w:val="28"/>
          <w:szCs w:val="28"/>
          <w:u w:val="single"/>
        </w:rPr>
      </w:pPr>
      <w:r w:rsidRPr="008D72FA">
        <w:rPr>
          <w:noProof/>
          <w:sz w:val="28"/>
          <w:szCs w:val="28"/>
        </w:rPr>
        <w:drawing>
          <wp:inline distT="0" distB="0" distL="0" distR="0">
            <wp:extent cx="6367780" cy="3634740"/>
            <wp:effectExtent l="19050" t="0" r="13970" b="3810"/>
            <wp:docPr id="58" name="Объект 3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1A1725" w:rsidRPr="008D72FA" w:rsidRDefault="001A1725" w:rsidP="001A1725">
      <w:pPr>
        <w:widowControl w:val="0"/>
        <w:pBdr>
          <w:top w:val="none" w:sz="4" w:space="0" w:color="000000"/>
          <w:left w:val="none" w:sz="4" w:space="0" w:color="000000"/>
          <w:bottom w:val="none" w:sz="4" w:space="0" w:color="000000"/>
          <w:right w:val="none" w:sz="4" w:space="0" w:color="000000"/>
          <w:between w:val="none" w:sz="4" w:space="0" w:color="000000"/>
        </w:pBdr>
        <w:jc w:val="center"/>
        <w:rPr>
          <w:b/>
        </w:rPr>
      </w:pPr>
      <w:r w:rsidRPr="008D72FA">
        <w:rPr>
          <w:b/>
        </w:rPr>
        <w:t>Рис. 11. Динамика среднемесячной заработной платы работников ООО ГРК «Амикан», руб.</w:t>
      </w:r>
    </w:p>
    <w:p w:rsidR="001A7A95" w:rsidRPr="008D72FA" w:rsidRDefault="001A7A95" w:rsidP="001A1725">
      <w:pPr>
        <w:widowControl w:val="0"/>
        <w:tabs>
          <w:tab w:val="left" w:pos="720"/>
        </w:tabs>
        <w:ind w:firstLine="567"/>
        <w:jc w:val="both"/>
        <w:rPr>
          <w:sz w:val="28"/>
          <w:szCs w:val="28"/>
        </w:rPr>
      </w:pPr>
    </w:p>
    <w:p w:rsidR="001A1725" w:rsidRPr="008D72FA" w:rsidRDefault="001A1725" w:rsidP="001A1725">
      <w:pPr>
        <w:widowControl w:val="0"/>
        <w:tabs>
          <w:tab w:val="left" w:pos="720"/>
        </w:tabs>
        <w:ind w:firstLine="567"/>
        <w:jc w:val="both"/>
        <w:rPr>
          <w:sz w:val="28"/>
          <w:szCs w:val="28"/>
        </w:rPr>
      </w:pPr>
      <w:r w:rsidRPr="008D72FA">
        <w:rPr>
          <w:sz w:val="28"/>
          <w:szCs w:val="28"/>
        </w:rPr>
        <w:t>За 20</w:t>
      </w:r>
      <w:r w:rsidR="008D72FA" w:rsidRPr="008D72FA">
        <w:rPr>
          <w:sz w:val="28"/>
          <w:szCs w:val="28"/>
        </w:rPr>
        <w:t>20</w:t>
      </w:r>
      <w:r w:rsidRPr="008D72FA">
        <w:rPr>
          <w:sz w:val="28"/>
          <w:szCs w:val="28"/>
        </w:rPr>
        <w:t xml:space="preserve"> год объем добыто</w:t>
      </w:r>
      <w:r w:rsidR="00665AFA" w:rsidRPr="008D72FA">
        <w:rPr>
          <w:sz w:val="28"/>
          <w:szCs w:val="28"/>
        </w:rPr>
        <w:t xml:space="preserve">го золотосодержащего концентрата составил </w:t>
      </w:r>
      <w:r w:rsidRPr="008D72FA">
        <w:rPr>
          <w:sz w:val="28"/>
          <w:szCs w:val="28"/>
        </w:rPr>
        <w:t xml:space="preserve"> </w:t>
      </w:r>
      <w:r w:rsidR="00665AFA" w:rsidRPr="008D72FA">
        <w:rPr>
          <w:b/>
          <w:sz w:val="28"/>
          <w:szCs w:val="28"/>
        </w:rPr>
        <w:t>1,</w:t>
      </w:r>
      <w:r w:rsidR="008D72FA" w:rsidRPr="008D72FA">
        <w:rPr>
          <w:b/>
          <w:sz w:val="28"/>
          <w:szCs w:val="28"/>
        </w:rPr>
        <w:t>606</w:t>
      </w:r>
      <w:r w:rsidR="00665AFA" w:rsidRPr="008D72FA">
        <w:rPr>
          <w:b/>
          <w:sz w:val="28"/>
          <w:szCs w:val="28"/>
        </w:rPr>
        <w:t xml:space="preserve"> </w:t>
      </w:r>
      <w:r w:rsidR="00730C7B" w:rsidRPr="008D72FA">
        <w:rPr>
          <w:b/>
          <w:sz w:val="28"/>
          <w:szCs w:val="28"/>
        </w:rPr>
        <w:t>тонн</w:t>
      </w:r>
      <w:r w:rsidRPr="008D72FA">
        <w:rPr>
          <w:sz w:val="28"/>
          <w:szCs w:val="28"/>
        </w:rPr>
        <w:t xml:space="preserve">, что </w:t>
      </w:r>
      <w:r w:rsidR="00730C7B" w:rsidRPr="008D72FA">
        <w:rPr>
          <w:sz w:val="28"/>
          <w:szCs w:val="28"/>
        </w:rPr>
        <w:t>меньше</w:t>
      </w:r>
      <w:r w:rsidRPr="008D72FA">
        <w:rPr>
          <w:sz w:val="28"/>
          <w:szCs w:val="28"/>
        </w:rPr>
        <w:t xml:space="preserve"> на </w:t>
      </w:r>
      <w:r w:rsidR="008D72FA" w:rsidRPr="008D72FA">
        <w:rPr>
          <w:b/>
          <w:sz w:val="28"/>
          <w:szCs w:val="28"/>
        </w:rPr>
        <w:t xml:space="preserve">12,8 </w:t>
      </w:r>
      <w:r w:rsidRPr="008D72FA">
        <w:rPr>
          <w:b/>
          <w:sz w:val="28"/>
          <w:szCs w:val="28"/>
        </w:rPr>
        <w:t xml:space="preserve">% </w:t>
      </w:r>
      <w:r w:rsidRPr="008D72FA">
        <w:rPr>
          <w:sz w:val="28"/>
          <w:szCs w:val="28"/>
        </w:rPr>
        <w:t>показателя 201</w:t>
      </w:r>
      <w:r w:rsidR="008D72FA" w:rsidRPr="008D72FA">
        <w:rPr>
          <w:sz w:val="28"/>
          <w:szCs w:val="28"/>
        </w:rPr>
        <w:t>9</w:t>
      </w:r>
      <w:r w:rsidRPr="008D72FA">
        <w:rPr>
          <w:b/>
          <w:sz w:val="28"/>
          <w:szCs w:val="28"/>
        </w:rPr>
        <w:t xml:space="preserve"> </w:t>
      </w:r>
      <w:r w:rsidRPr="008D72FA">
        <w:rPr>
          <w:sz w:val="28"/>
          <w:szCs w:val="28"/>
        </w:rPr>
        <w:t>года (</w:t>
      </w:r>
      <w:r w:rsidR="008D72FA" w:rsidRPr="008D72FA">
        <w:rPr>
          <w:b/>
          <w:sz w:val="28"/>
          <w:szCs w:val="28"/>
        </w:rPr>
        <w:t xml:space="preserve">1,843 </w:t>
      </w:r>
      <w:r w:rsidR="00730C7B" w:rsidRPr="008D72FA">
        <w:rPr>
          <w:b/>
          <w:sz w:val="28"/>
          <w:szCs w:val="28"/>
        </w:rPr>
        <w:t>тонн</w:t>
      </w:r>
      <w:r w:rsidRPr="008D72FA">
        <w:rPr>
          <w:sz w:val="28"/>
          <w:szCs w:val="28"/>
        </w:rPr>
        <w:t>).</w:t>
      </w:r>
    </w:p>
    <w:p w:rsidR="00730C7B" w:rsidRPr="008D72FA" w:rsidRDefault="00730C7B" w:rsidP="001A1725">
      <w:pPr>
        <w:widowControl w:val="0"/>
        <w:tabs>
          <w:tab w:val="left" w:pos="720"/>
        </w:tabs>
        <w:ind w:firstLine="567"/>
        <w:jc w:val="both"/>
        <w:rPr>
          <w:sz w:val="28"/>
          <w:szCs w:val="28"/>
        </w:rPr>
      </w:pPr>
    </w:p>
    <w:p w:rsidR="001A1725" w:rsidRPr="008D72FA" w:rsidRDefault="001A1725" w:rsidP="001A1725">
      <w:pPr>
        <w:widowControl w:val="0"/>
        <w:pBdr>
          <w:right w:val="none" w:sz="4" w:space="1" w:color="000000"/>
        </w:pBdr>
        <w:tabs>
          <w:tab w:val="left" w:pos="720"/>
        </w:tabs>
        <w:ind w:firstLine="567"/>
        <w:jc w:val="both"/>
        <w:rPr>
          <w:sz w:val="28"/>
          <w:szCs w:val="28"/>
        </w:rPr>
      </w:pPr>
      <w:r w:rsidRPr="008D72FA">
        <w:rPr>
          <w:sz w:val="28"/>
          <w:szCs w:val="28"/>
        </w:rPr>
        <w:lastRenderedPageBreak/>
        <w:t>Добытая предприятием руда вывозится для переработки в АО «Полюс Красноярск».</w:t>
      </w:r>
    </w:p>
    <w:p w:rsidR="001A1725" w:rsidRPr="008D72FA" w:rsidRDefault="001A1725" w:rsidP="001A1725">
      <w:pPr>
        <w:widowControl w:val="0"/>
        <w:pBdr>
          <w:right w:val="none" w:sz="4" w:space="1" w:color="000000"/>
        </w:pBdr>
        <w:tabs>
          <w:tab w:val="left" w:pos="720"/>
        </w:tabs>
        <w:ind w:firstLine="567"/>
        <w:jc w:val="both"/>
        <w:rPr>
          <w:b/>
          <w:sz w:val="28"/>
          <w:szCs w:val="28"/>
        </w:rPr>
      </w:pPr>
      <w:r w:rsidRPr="008D72FA">
        <w:rPr>
          <w:sz w:val="28"/>
          <w:szCs w:val="28"/>
        </w:rPr>
        <w:t>Сегодня золотодобывающее предприятие ООО Горн</w:t>
      </w:r>
      <w:proofErr w:type="gramStart"/>
      <w:r w:rsidRPr="008D72FA">
        <w:rPr>
          <w:sz w:val="28"/>
          <w:szCs w:val="28"/>
        </w:rPr>
        <w:t>о</w:t>
      </w:r>
      <w:r w:rsidRPr="008D72FA">
        <w:rPr>
          <w:sz w:val="28"/>
          <w:szCs w:val="28"/>
        </w:rPr>
        <w:noBreakHyphen/>
      </w:r>
      <w:proofErr w:type="gramEnd"/>
      <w:r w:rsidRPr="008D72FA">
        <w:rPr>
          <w:sz w:val="28"/>
          <w:szCs w:val="28"/>
        </w:rPr>
        <w:t xml:space="preserve"> рудная компания «Амикан» инвестирует денежные средства </w:t>
      </w:r>
      <w:r w:rsidRPr="008D72FA">
        <w:rPr>
          <w:b/>
          <w:sz w:val="28"/>
          <w:szCs w:val="28"/>
        </w:rPr>
        <w:t>в инвестиционный проект «Строительство горнодобывающего предприятия на базе золоторудного месторождения «</w:t>
      </w:r>
      <w:proofErr w:type="spellStart"/>
      <w:r w:rsidRPr="008D72FA">
        <w:rPr>
          <w:b/>
          <w:sz w:val="28"/>
          <w:szCs w:val="28"/>
        </w:rPr>
        <w:t>Ведугинское</w:t>
      </w:r>
      <w:proofErr w:type="spellEnd"/>
      <w:r w:rsidRPr="008D72FA">
        <w:rPr>
          <w:b/>
          <w:sz w:val="28"/>
          <w:szCs w:val="28"/>
        </w:rPr>
        <w:t>», срок реализации которого планируется с 2017 года по 2028 год.</w:t>
      </w:r>
    </w:p>
    <w:p w:rsidR="001A1725" w:rsidRPr="008D72FA" w:rsidRDefault="001A1725" w:rsidP="001A1725">
      <w:pPr>
        <w:widowControl w:val="0"/>
        <w:pBdr>
          <w:right w:val="none" w:sz="4" w:space="1" w:color="000000"/>
        </w:pBdr>
        <w:tabs>
          <w:tab w:val="left" w:pos="720"/>
        </w:tabs>
        <w:ind w:firstLine="567"/>
        <w:jc w:val="both"/>
        <w:rPr>
          <w:sz w:val="28"/>
          <w:szCs w:val="28"/>
        </w:rPr>
      </w:pPr>
      <w:r w:rsidRPr="008D72FA">
        <w:rPr>
          <w:sz w:val="28"/>
          <w:szCs w:val="28"/>
        </w:rPr>
        <w:t>Основные показатели выполняемого проекта:</w:t>
      </w:r>
    </w:p>
    <w:p w:rsidR="001A1725" w:rsidRPr="008D72FA" w:rsidRDefault="001A1725" w:rsidP="001A1725">
      <w:pPr>
        <w:widowControl w:val="0"/>
        <w:pBdr>
          <w:right w:val="none" w:sz="4" w:space="1" w:color="000000"/>
        </w:pBdr>
        <w:tabs>
          <w:tab w:val="left" w:pos="720"/>
        </w:tabs>
        <w:ind w:firstLine="567"/>
        <w:jc w:val="both"/>
        <w:rPr>
          <w:sz w:val="28"/>
          <w:szCs w:val="28"/>
        </w:rPr>
      </w:pPr>
      <w:r w:rsidRPr="008D72FA">
        <w:rPr>
          <w:sz w:val="28"/>
          <w:szCs w:val="28"/>
        </w:rPr>
        <w:t xml:space="preserve">Производственная мощность </w:t>
      </w:r>
      <w:r w:rsidRPr="008D72FA">
        <w:rPr>
          <w:b/>
          <w:sz w:val="28"/>
          <w:szCs w:val="28"/>
        </w:rPr>
        <w:t>по добыче руды 850 тыс. тонн в год</w:t>
      </w:r>
      <w:r w:rsidRPr="008D72FA">
        <w:rPr>
          <w:sz w:val="28"/>
          <w:szCs w:val="28"/>
        </w:rPr>
        <w:t xml:space="preserve">, технологическая схема обогащения руд до получения концентратов, выпуск </w:t>
      </w:r>
      <w:r w:rsidRPr="008D72FA">
        <w:rPr>
          <w:b/>
          <w:sz w:val="28"/>
          <w:szCs w:val="28"/>
        </w:rPr>
        <w:t>металла в концентрате на уровне 3000 кг</w:t>
      </w:r>
      <w:proofErr w:type="gramStart"/>
      <w:r w:rsidRPr="008D72FA">
        <w:rPr>
          <w:b/>
          <w:sz w:val="28"/>
          <w:szCs w:val="28"/>
        </w:rPr>
        <w:t>.</w:t>
      </w:r>
      <w:proofErr w:type="gramEnd"/>
      <w:r w:rsidRPr="008D72FA">
        <w:rPr>
          <w:b/>
          <w:sz w:val="28"/>
          <w:szCs w:val="28"/>
        </w:rPr>
        <w:t xml:space="preserve"> </w:t>
      </w:r>
      <w:proofErr w:type="gramStart"/>
      <w:r w:rsidRPr="008D72FA">
        <w:rPr>
          <w:b/>
          <w:sz w:val="28"/>
          <w:szCs w:val="28"/>
        </w:rPr>
        <w:t>в</w:t>
      </w:r>
      <w:proofErr w:type="gramEnd"/>
      <w:r w:rsidRPr="008D72FA">
        <w:rPr>
          <w:b/>
          <w:sz w:val="28"/>
          <w:szCs w:val="28"/>
        </w:rPr>
        <w:t xml:space="preserve"> год.</w:t>
      </w:r>
    </w:p>
    <w:p w:rsidR="001A1725" w:rsidRPr="008D72FA" w:rsidRDefault="001A1725" w:rsidP="001A1725">
      <w:pPr>
        <w:widowControl w:val="0"/>
        <w:pBdr>
          <w:right w:val="none" w:sz="4" w:space="1" w:color="000000"/>
        </w:pBdr>
        <w:tabs>
          <w:tab w:val="left" w:pos="720"/>
        </w:tabs>
        <w:ind w:firstLine="567"/>
        <w:jc w:val="both"/>
        <w:rPr>
          <w:sz w:val="28"/>
          <w:szCs w:val="28"/>
        </w:rPr>
      </w:pPr>
      <w:r w:rsidRPr="008D72FA">
        <w:rPr>
          <w:sz w:val="28"/>
          <w:szCs w:val="28"/>
        </w:rPr>
        <w:t>Период отработки 2017-2028 гг. с перспективой вовлечения в отработку запасов глубоких горизонтов месторождения.</w:t>
      </w:r>
    </w:p>
    <w:p w:rsidR="001A1725" w:rsidRPr="008D72FA" w:rsidRDefault="001A1725" w:rsidP="001A1725">
      <w:pPr>
        <w:widowControl w:val="0"/>
        <w:pBdr>
          <w:right w:val="none" w:sz="4" w:space="1" w:color="000000"/>
        </w:pBdr>
        <w:tabs>
          <w:tab w:val="left" w:pos="720"/>
        </w:tabs>
        <w:ind w:firstLine="567"/>
        <w:jc w:val="both"/>
        <w:rPr>
          <w:sz w:val="28"/>
          <w:szCs w:val="28"/>
          <w:u w:val="single"/>
        </w:rPr>
      </w:pPr>
      <w:r w:rsidRPr="008D72FA">
        <w:rPr>
          <w:sz w:val="28"/>
          <w:szCs w:val="28"/>
        </w:rPr>
        <w:t xml:space="preserve">Технологическая схема не предусматривает процессов окисления концентратов и гидрометаллургической переработки, </w:t>
      </w:r>
      <w:r w:rsidRPr="008D72FA">
        <w:rPr>
          <w:sz w:val="28"/>
          <w:szCs w:val="28"/>
          <w:u w:val="single"/>
        </w:rPr>
        <w:t>тем самым, значительно снижается влияние на окружающую среду и повышается эффект проекта.</w:t>
      </w:r>
    </w:p>
    <w:p w:rsidR="001A1725" w:rsidRPr="008D72FA" w:rsidRDefault="001A1725" w:rsidP="001A1725">
      <w:pPr>
        <w:widowControl w:val="0"/>
        <w:pBdr>
          <w:right w:val="none" w:sz="4" w:space="1" w:color="000000"/>
        </w:pBdr>
        <w:tabs>
          <w:tab w:val="left" w:pos="720"/>
        </w:tabs>
        <w:ind w:firstLine="567"/>
        <w:jc w:val="both"/>
        <w:rPr>
          <w:sz w:val="28"/>
          <w:szCs w:val="28"/>
        </w:rPr>
      </w:pPr>
      <w:r w:rsidRPr="008D72FA">
        <w:rPr>
          <w:b/>
          <w:sz w:val="28"/>
          <w:szCs w:val="28"/>
        </w:rPr>
        <w:t>В соответствии с инвестиционным проектом, планируется строительство горно-обогатительного комбината (ГОК) на базе месторождения «Ведугинское»</w:t>
      </w:r>
      <w:r w:rsidRPr="008D72FA">
        <w:rPr>
          <w:sz w:val="28"/>
          <w:szCs w:val="28"/>
        </w:rPr>
        <w:t>, отработка месторождения открытым и подземным способом в целях производства золотосодержащего флотационного концентрата.</w:t>
      </w:r>
    </w:p>
    <w:p w:rsidR="00B616E4" w:rsidRPr="008D72FA" w:rsidRDefault="00B616E4" w:rsidP="001A1725">
      <w:pPr>
        <w:jc w:val="both"/>
        <w:rPr>
          <w:sz w:val="28"/>
          <w:szCs w:val="28"/>
        </w:rPr>
      </w:pPr>
    </w:p>
    <w:p w:rsidR="000B1BB1" w:rsidRPr="00E16252" w:rsidRDefault="004330BD" w:rsidP="00E16252">
      <w:pPr>
        <w:pStyle w:val="10"/>
      </w:pPr>
      <w:bookmarkStart w:id="31" w:name="_Toc49869660"/>
      <w:r w:rsidRPr="00E16252">
        <w:t>Сельское хозяйство</w:t>
      </w:r>
      <w:bookmarkEnd w:id="31"/>
    </w:p>
    <w:p w:rsidR="000B1BB1" w:rsidRPr="008E760F" w:rsidRDefault="000B1BB1" w:rsidP="005E0D48">
      <w:pPr>
        <w:ind w:firstLine="709"/>
        <w:jc w:val="both"/>
        <w:rPr>
          <w:sz w:val="36"/>
          <w:szCs w:val="36"/>
        </w:rPr>
      </w:pPr>
    </w:p>
    <w:p w:rsidR="000E4F91" w:rsidRPr="00FB6EC4" w:rsidRDefault="000E4F91" w:rsidP="000E4F91">
      <w:pPr>
        <w:autoSpaceDE w:val="0"/>
        <w:autoSpaceDN w:val="0"/>
        <w:adjustRightInd w:val="0"/>
        <w:ind w:firstLine="709"/>
        <w:jc w:val="both"/>
        <w:rPr>
          <w:rFonts w:ascii="Times New Roman CYR" w:hAnsi="Times New Roman CYR" w:cs="Times New Roman CYR"/>
          <w:sz w:val="28"/>
          <w:szCs w:val="28"/>
        </w:rPr>
      </w:pPr>
      <w:r w:rsidRPr="00FB6EC4">
        <w:rPr>
          <w:rFonts w:ascii="Times New Roman CYR" w:hAnsi="Times New Roman CYR" w:cs="Times New Roman CYR"/>
          <w:sz w:val="28"/>
          <w:szCs w:val="28"/>
        </w:rPr>
        <w:t>Северо-Енисейский район является промышленным районом, находится на Крайнем Севере, сельское хозяйство представлено только на уровне личных подсобных хозяйств.</w:t>
      </w:r>
    </w:p>
    <w:p w:rsidR="000E4F91" w:rsidRPr="00FB6EC4" w:rsidRDefault="000E4F91" w:rsidP="000E4F91">
      <w:pPr>
        <w:autoSpaceDE w:val="0"/>
        <w:autoSpaceDN w:val="0"/>
        <w:adjustRightInd w:val="0"/>
        <w:ind w:firstLine="709"/>
        <w:jc w:val="both"/>
        <w:rPr>
          <w:rFonts w:ascii="Times New Roman CYR" w:hAnsi="Times New Roman CYR" w:cs="Times New Roman CYR"/>
          <w:sz w:val="28"/>
          <w:szCs w:val="28"/>
        </w:rPr>
      </w:pPr>
      <w:r w:rsidRPr="00FB6EC4">
        <w:rPr>
          <w:rFonts w:ascii="Times New Roman CYR" w:hAnsi="Times New Roman CYR" w:cs="Times New Roman CYR"/>
          <w:sz w:val="28"/>
          <w:szCs w:val="28"/>
        </w:rPr>
        <w:t>Несмотря на суровые климатические условия, население Северо-Енисейского района занимается выращиванием, производством и переработкой сельскохозяйственной продукции растениеводства и животноводства в личных подсобных хозяйствах.</w:t>
      </w:r>
    </w:p>
    <w:p w:rsidR="000E4F91" w:rsidRPr="00FB6EC4" w:rsidRDefault="000E4F91" w:rsidP="000E4F91">
      <w:pPr>
        <w:autoSpaceDE w:val="0"/>
        <w:autoSpaceDN w:val="0"/>
        <w:adjustRightInd w:val="0"/>
        <w:ind w:firstLine="709"/>
        <w:jc w:val="both"/>
        <w:rPr>
          <w:sz w:val="28"/>
          <w:szCs w:val="28"/>
        </w:rPr>
      </w:pPr>
      <w:proofErr w:type="gramStart"/>
      <w:r w:rsidRPr="00FB6EC4">
        <w:rPr>
          <w:rFonts w:ascii="Times New Roman CYR" w:hAnsi="Times New Roman CYR" w:cs="Times New Roman CYR"/>
          <w:sz w:val="28"/>
          <w:szCs w:val="28"/>
        </w:rPr>
        <w:t xml:space="preserve">Для поддержания и развития личных подсобных хозяйств на территории Северо-Енисейского района, для повышения уровня жизни населения района в 2015 году </w:t>
      </w:r>
      <w:r w:rsidRPr="00FB6EC4">
        <w:rPr>
          <w:rFonts w:ascii="Times New Roman CYR" w:hAnsi="Times New Roman CYR" w:cs="Times New Roman CYR"/>
          <w:sz w:val="28"/>
          <w:szCs w:val="28"/>
          <w:u w:val="single"/>
        </w:rPr>
        <w:t>разработана и реализуется подпрограмма «Развитие сельского хозяйства на территории Северо-Енисейского района»</w:t>
      </w:r>
      <w:r w:rsidRPr="00FB6EC4">
        <w:rPr>
          <w:rFonts w:ascii="Times New Roman CYR" w:hAnsi="Times New Roman CYR" w:cs="Times New Roman CYR"/>
          <w:sz w:val="28"/>
          <w:szCs w:val="28"/>
        </w:rPr>
        <w:t xml:space="preserve">, в рамках которой осуществляется муниципальная поддержка граждан ведущих личное подсобное хозяйство с целью </w:t>
      </w:r>
      <w:r w:rsidRPr="00FB6EC4">
        <w:rPr>
          <w:sz w:val="28"/>
          <w:szCs w:val="28"/>
        </w:rPr>
        <w:t>обеспечения граждан и своих семей сельскохозяйственной продукцией собственного производства, реализующих излишки сельскохозяйственной продукции населению Северо-Енисейского района.</w:t>
      </w:r>
      <w:proofErr w:type="gramEnd"/>
    </w:p>
    <w:p w:rsidR="00FB6EC4" w:rsidRPr="005957B0" w:rsidRDefault="00FB6EC4" w:rsidP="00FB6EC4">
      <w:pPr>
        <w:pBdr>
          <w:bottom w:val="none" w:sz="4" w:space="14" w:color="000000"/>
        </w:pBdr>
        <w:ind w:firstLine="567"/>
        <w:jc w:val="both"/>
        <w:rPr>
          <w:b/>
          <w:sz w:val="32"/>
          <w:szCs w:val="32"/>
        </w:rPr>
      </w:pPr>
      <w:r w:rsidRPr="00FB6EC4">
        <w:rPr>
          <w:sz w:val="28"/>
          <w:szCs w:val="28"/>
        </w:rPr>
        <w:t xml:space="preserve">В 2020 году за муниципальной поддержкой, в виде субсидии на возмещение части затрат обратилось </w:t>
      </w:r>
      <w:r w:rsidRPr="00FB6EC4">
        <w:rPr>
          <w:b/>
          <w:sz w:val="28"/>
          <w:szCs w:val="28"/>
          <w:u w:val="single"/>
        </w:rPr>
        <w:t>28 жителей района</w:t>
      </w:r>
      <w:r w:rsidRPr="00FB6EC4">
        <w:rPr>
          <w:sz w:val="28"/>
          <w:szCs w:val="28"/>
        </w:rPr>
        <w:t xml:space="preserve">, которые получили финансовую поддержку из бюджета района </w:t>
      </w:r>
      <w:r w:rsidRPr="00FB6EC4">
        <w:rPr>
          <w:sz w:val="28"/>
          <w:szCs w:val="28"/>
          <w:u w:val="single"/>
        </w:rPr>
        <w:t xml:space="preserve">в общей сумме </w:t>
      </w:r>
      <w:r w:rsidRPr="00FB6EC4">
        <w:rPr>
          <w:b/>
          <w:sz w:val="28"/>
          <w:szCs w:val="28"/>
          <w:u w:val="single"/>
        </w:rPr>
        <w:t>642,4 тыс. руб</w:t>
      </w:r>
      <w:r w:rsidRPr="00DD27B3">
        <w:rPr>
          <w:b/>
          <w:sz w:val="32"/>
          <w:szCs w:val="32"/>
        </w:rPr>
        <w:t>.</w:t>
      </w:r>
    </w:p>
    <w:p w:rsidR="000D01A5" w:rsidRPr="00FB6EC4" w:rsidRDefault="000D01A5" w:rsidP="008E760F">
      <w:pPr>
        <w:ind w:firstLine="567"/>
        <w:jc w:val="both"/>
        <w:rPr>
          <w:sz w:val="28"/>
          <w:szCs w:val="28"/>
        </w:rPr>
      </w:pPr>
      <w:r w:rsidRPr="00FB6EC4">
        <w:rPr>
          <w:sz w:val="28"/>
          <w:szCs w:val="28"/>
        </w:rPr>
        <w:t xml:space="preserve">Количество обращений жителей Северо-Енисейского района за муниципальной поддержкой на развитие сельского хозяйства представлено в таблице </w:t>
      </w:r>
      <w:r w:rsidR="003643F6" w:rsidRPr="00FB6EC4">
        <w:rPr>
          <w:sz w:val="28"/>
          <w:szCs w:val="28"/>
        </w:rPr>
        <w:t>1.</w:t>
      </w:r>
    </w:p>
    <w:p w:rsidR="00267F72" w:rsidRPr="004938AA" w:rsidRDefault="00267F72" w:rsidP="000E4F91">
      <w:pPr>
        <w:jc w:val="center"/>
        <w:rPr>
          <w:b/>
          <w:sz w:val="28"/>
          <w:szCs w:val="28"/>
          <w:highlight w:val="yellow"/>
        </w:rPr>
      </w:pPr>
    </w:p>
    <w:p w:rsidR="000E4F91" w:rsidRPr="00C832A8" w:rsidRDefault="000E4F91" w:rsidP="000E4F91">
      <w:pPr>
        <w:jc w:val="center"/>
        <w:rPr>
          <w:b/>
          <w:sz w:val="28"/>
          <w:szCs w:val="28"/>
        </w:rPr>
      </w:pPr>
      <w:r w:rsidRPr="00C832A8">
        <w:rPr>
          <w:b/>
          <w:sz w:val="28"/>
          <w:szCs w:val="28"/>
        </w:rPr>
        <w:lastRenderedPageBreak/>
        <w:t>Количество обращений жителей Северо-Енисейского района за муниципальной поддержкой на развитие сельского хозяйства</w:t>
      </w:r>
    </w:p>
    <w:p w:rsidR="000E4F91" w:rsidRPr="00C832A8" w:rsidRDefault="000D01A5" w:rsidP="000D01A5">
      <w:pPr>
        <w:tabs>
          <w:tab w:val="right" w:pos="9923"/>
        </w:tabs>
        <w:jc w:val="center"/>
        <w:rPr>
          <w:sz w:val="28"/>
          <w:szCs w:val="28"/>
        </w:rPr>
      </w:pPr>
      <w:r w:rsidRPr="00C832A8">
        <w:rPr>
          <w:sz w:val="28"/>
          <w:szCs w:val="28"/>
        </w:rPr>
        <w:tab/>
        <w:t xml:space="preserve">Таблица </w:t>
      </w:r>
      <w:r w:rsidR="003643F6" w:rsidRPr="00C832A8">
        <w:rPr>
          <w:sz w:val="28"/>
          <w:szCs w:val="28"/>
        </w:rPr>
        <w:t>1</w:t>
      </w:r>
    </w:p>
    <w:tbl>
      <w:tblPr>
        <w:tblStyle w:val="af4"/>
        <w:tblW w:w="4656" w:type="pct"/>
        <w:tblInd w:w="392" w:type="dxa"/>
        <w:tblLook w:val="04A0" w:firstRow="1" w:lastRow="0" w:firstColumn="1" w:lastColumn="0" w:noHBand="0" w:noVBand="1"/>
      </w:tblPr>
      <w:tblGrid>
        <w:gridCol w:w="589"/>
        <w:gridCol w:w="3040"/>
        <w:gridCol w:w="1518"/>
        <w:gridCol w:w="1518"/>
        <w:gridCol w:w="1520"/>
        <w:gridCol w:w="1520"/>
      </w:tblGrid>
      <w:tr w:rsidR="00C832A8" w:rsidRPr="00170642" w:rsidTr="00C832A8">
        <w:trPr>
          <w:trHeight w:val="499"/>
        </w:trPr>
        <w:tc>
          <w:tcPr>
            <w:tcW w:w="303" w:type="pct"/>
            <w:vAlign w:val="center"/>
          </w:tcPr>
          <w:p w:rsidR="00C832A8" w:rsidRPr="00C832A8" w:rsidRDefault="00C832A8" w:rsidP="00C832A8">
            <w:pPr>
              <w:jc w:val="center"/>
              <w:rPr>
                <w:b/>
              </w:rPr>
            </w:pPr>
            <w:r w:rsidRPr="00C832A8">
              <w:rPr>
                <w:b/>
              </w:rPr>
              <w:t>№ п/п</w:t>
            </w:r>
          </w:p>
        </w:tc>
        <w:tc>
          <w:tcPr>
            <w:tcW w:w="1566" w:type="pct"/>
            <w:vAlign w:val="center"/>
          </w:tcPr>
          <w:p w:rsidR="00C832A8" w:rsidRPr="00C832A8" w:rsidRDefault="00C832A8" w:rsidP="00C832A8">
            <w:pPr>
              <w:jc w:val="center"/>
              <w:rPr>
                <w:b/>
              </w:rPr>
            </w:pPr>
            <w:r w:rsidRPr="00C832A8">
              <w:rPr>
                <w:b/>
              </w:rPr>
              <w:t>Наименование показателя</w:t>
            </w:r>
          </w:p>
        </w:tc>
        <w:tc>
          <w:tcPr>
            <w:tcW w:w="782" w:type="pct"/>
            <w:vAlign w:val="center"/>
          </w:tcPr>
          <w:p w:rsidR="00C832A8" w:rsidRPr="00C832A8" w:rsidRDefault="00C832A8" w:rsidP="00C832A8">
            <w:pPr>
              <w:jc w:val="center"/>
              <w:rPr>
                <w:b/>
              </w:rPr>
            </w:pPr>
            <w:r w:rsidRPr="00C832A8">
              <w:rPr>
                <w:b/>
              </w:rPr>
              <w:t>Количество в 2017 году</w:t>
            </w:r>
          </w:p>
        </w:tc>
        <w:tc>
          <w:tcPr>
            <w:tcW w:w="782" w:type="pct"/>
          </w:tcPr>
          <w:p w:rsidR="00C832A8" w:rsidRPr="00C832A8" w:rsidRDefault="00C832A8" w:rsidP="00C832A8">
            <w:pPr>
              <w:jc w:val="center"/>
              <w:rPr>
                <w:b/>
              </w:rPr>
            </w:pPr>
            <w:r w:rsidRPr="00C832A8">
              <w:rPr>
                <w:b/>
              </w:rPr>
              <w:t>Количество в 2018 году</w:t>
            </w:r>
          </w:p>
        </w:tc>
        <w:tc>
          <w:tcPr>
            <w:tcW w:w="783" w:type="pct"/>
          </w:tcPr>
          <w:p w:rsidR="00C832A8" w:rsidRPr="00C832A8" w:rsidRDefault="00C832A8" w:rsidP="00C832A8">
            <w:pPr>
              <w:jc w:val="center"/>
              <w:rPr>
                <w:b/>
              </w:rPr>
            </w:pPr>
            <w:r w:rsidRPr="00C832A8">
              <w:rPr>
                <w:b/>
              </w:rPr>
              <w:t>Количество в 2019 году</w:t>
            </w:r>
          </w:p>
        </w:tc>
        <w:tc>
          <w:tcPr>
            <w:tcW w:w="783" w:type="pct"/>
          </w:tcPr>
          <w:p w:rsidR="00C832A8" w:rsidRPr="00170642" w:rsidRDefault="00C832A8" w:rsidP="00C832A8">
            <w:pPr>
              <w:jc w:val="center"/>
              <w:rPr>
                <w:b/>
              </w:rPr>
            </w:pPr>
            <w:r w:rsidRPr="00C832A8">
              <w:rPr>
                <w:b/>
              </w:rPr>
              <w:t>Количество в 2020 году</w:t>
            </w:r>
          </w:p>
        </w:tc>
      </w:tr>
      <w:tr w:rsidR="00C832A8" w:rsidRPr="00170642" w:rsidTr="00C832A8">
        <w:trPr>
          <w:trHeight w:val="1929"/>
        </w:trPr>
        <w:tc>
          <w:tcPr>
            <w:tcW w:w="303" w:type="pct"/>
            <w:vAlign w:val="center"/>
          </w:tcPr>
          <w:p w:rsidR="00C832A8" w:rsidRPr="00170642" w:rsidRDefault="00C832A8" w:rsidP="00C832A8">
            <w:pPr>
              <w:jc w:val="center"/>
              <w:rPr>
                <w:b/>
              </w:rPr>
            </w:pPr>
            <w:r w:rsidRPr="00170642">
              <w:rPr>
                <w:b/>
              </w:rPr>
              <w:t>1.</w:t>
            </w:r>
          </w:p>
        </w:tc>
        <w:tc>
          <w:tcPr>
            <w:tcW w:w="1566" w:type="pct"/>
            <w:vAlign w:val="center"/>
          </w:tcPr>
          <w:p w:rsidR="00C832A8" w:rsidRPr="00170642" w:rsidRDefault="00C832A8" w:rsidP="00C832A8">
            <w:pPr>
              <w:jc w:val="center"/>
              <w:rPr>
                <w:b/>
              </w:rPr>
            </w:pPr>
            <w:r w:rsidRPr="00170642">
              <w:rPr>
                <w:b/>
              </w:rPr>
              <w:t>Количество обращений жителей района за муниципальной поддержкой на развитие сельского хозяйства, в разрезе по населенным пунктам Северо-Енисейского района, всего (чел):</w:t>
            </w:r>
          </w:p>
        </w:tc>
        <w:tc>
          <w:tcPr>
            <w:tcW w:w="782" w:type="pct"/>
            <w:vAlign w:val="center"/>
          </w:tcPr>
          <w:p w:rsidR="00C832A8" w:rsidRPr="00170642" w:rsidRDefault="00C832A8" w:rsidP="00C832A8">
            <w:pPr>
              <w:jc w:val="center"/>
              <w:rPr>
                <w:b/>
              </w:rPr>
            </w:pPr>
            <w:r w:rsidRPr="00170642">
              <w:rPr>
                <w:b/>
              </w:rPr>
              <w:t>24</w:t>
            </w:r>
          </w:p>
        </w:tc>
        <w:tc>
          <w:tcPr>
            <w:tcW w:w="782" w:type="pct"/>
            <w:vAlign w:val="center"/>
          </w:tcPr>
          <w:p w:rsidR="00C832A8" w:rsidRPr="00170642" w:rsidRDefault="00C832A8" w:rsidP="00C832A8">
            <w:pPr>
              <w:jc w:val="center"/>
              <w:rPr>
                <w:b/>
              </w:rPr>
            </w:pPr>
            <w:r w:rsidRPr="00170642">
              <w:rPr>
                <w:b/>
              </w:rPr>
              <w:t>26</w:t>
            </w:r>
          </w:p>
        </w:tc>
        <w:tc>
          <w:tcPr>
            <w:tcW w:w="783" w:type="pct"/>
            <w:vAlign w:val="center"/>
          </w:tcPr>
          <w:p w:rsidR="00C832A8" w:rsidRPr="00170642" w:rsidRDefault="00C832A8" w:rsidP="00C832A8">
            <w:pPr>
              <w:jc w:val="center"/>
              <w:rPr>
                <w:b/>
              </w:rPr>
            </w:pPr>
            <w:r w:rsidRPr="00170642">
              <w:rPr>
                <w:b/>
              </w:rPr>
              <w:t>35</w:t>
            </w:r>
          </w:p>
        </w:tc>
        <w:tc>
          <w:tcPr>
            <w:tcW w:w="783" w:type="pct"/>
            <w:vAlign w:val="center"/>
          </w:tcPr>
          <w:p w:rsidR="00C832A8" w:rsidRPr="00170642" w:rsidRDefault="00C832A8" w:rsidP="00C832A8">
            <w:pPr>
              <w:jc w:val="center"/>
              <w:rPr>
                <w:b/>
              </w:rPr>
            </w:pPr>
            <w:r w:rsidRPr="00170642">
              <w:rPr>
                <w:b/>
              </w:rPr>
              <w:t>28</w:t>
            </w:r>
          </w:p>
        </w:tc>
      </w:tr>
      <w:tr w:rsidR="00C832A8" w:rsidRPr="00170642" w:rsidTr="00C832A8">
        <w:trPr>
          <w:trHeight w:val="257"/>
        </w:trPr>
        <w:tc>
          <w:tcPr>
            <w:tcW w:w="303" w:type="pct"/>
            <w:vAlign w:val="center"/>
          </w:tcPr>
          <w:p w:rsidR="00C832A8" w:rsidRPr="00170642" w:rsidRDefault="00C832A8" w:rsidP="00C832A8">
            <w:pPr>
              <w:jc w:val="center"/>
            </w:pPr>
            <w:r w:rsidRPr="00170642">
              <w:t>1.1.</w:t>
            </w:r>
          </w:p>
        </w:tc>
        <w:tc>
          <w:tcPr>
            <w:tcW w:w="1566" w:type="pct"/>
            <w:vAlign w:val="center"/>
          </w:tcPr>
          <w:p w:rsidR="00C832A8" w:rsidRPr="00170642" w:rsidRDefault="00C832A8" w:rsidP="00C832A8">
            <w:r w:rsidRPr="00170642">
              <w:t>гп Северо-Енисейский</w:t>
            </w:r>
          </w:p>
        </w:tc>
        <w:tc>
          <w:tcPr>
            <w:tcW w:w="782" w:type="pct"/>
            <w:vAlign w:val="center"/>
          </w:tcPr>
          <w:p w:rsidR="00C832A8" w:rsidRPr="00170642" w:rsidRDefault="00C832A8" w:rsidP="00C832A8">
            <w:pPr>
              <w:jc w:val="center"/>
            </w:pPr>
            <w:r w:rsidRPr="00170642">
              <w:t>4</w:t>
            </w:r>
          </w:p>
        </w:tc>
        <w:tc>
          <w:tcPr>
            <w:tcW w:w="782" w:type="pct"/>
            <w:vAlign w:val="center"/>
          </w:tcPr>
          <w:p w:rsidR="00C832A8" w:rsidRPr="00170642" w:rsidRDefault="00C832A8" w:rsidP="00C832A8">
            <w:pPr>
              <w:jc w:val="center"/>
            </w:pPr>
            <w:r w:rsidRPr="00170642">
              <w:t>6</w:t>
            </w:r>
          </w:p>
        </w:tc>
        <w:tc>
          <w:tcPr>
            <w:tcW w:w="783" w:type="pct"/>
          </w:tcPr>
          <w:p w:rsidR="00C832A8" w:rsidRPr="00170642" w:rsidRDefault="00C832A8" w:rsidP="00C832A8">
            <w:pPr>
              <w:jc w:val="center"/>
            </w:pPr>
            <w:r w:rsidRPr="00170642">
              <w:t>9</w:t>
            </w:r>
          </w:p>
        </w:tc>
        <w:tc>
          <w:tcPr>
            <w:tcW w:w="783" w:type="pct"/>
          </w:tcPr>
          <w:p w:rsidR="00C832A8" w:rsidRPr="00170642" w:rsidRDefault="00C832A8" w:rsidP="00C832A8">
            <w:pPr>
              <w:jc w:val="center"/>
            </w:pPr>
            <w:r w:rsidRPr="00170642">
              <w:t>11</w:t>
            </w:r>
          </w:p>
        </w:tc>
      </w:tr>
      <w:tr w:rsidR="00C832A8" w:rsidRPr="00170642" w:rsidTr="00C832A8">
        <w:trPr>
          <w:trHeight w:val="257"/>
        </w:trPr>
        <w:tc>
          <w:tcPr>
            <w:tcW w:w="303" w:type="pct"/>
            <w:vAlign w:val="center"/>
          </w:tcPr>
          <w:p w:rsidR="00C832A8" w:rsidRPr="00170642" w:rsidRDefault="00C832A8" w:rsidP="00C832A8">
            <w:pPr>
              <w:jc w:val="center"/>
            </w:pPr>
            <w:r w:rsidRPr="00170642">
              <w:t>1.2.</w:t>
            </w:r>
          </w:p>
        </w:tc>
        <w:tc>
          <w:tcPr>
            <w:tcW w:w="1566" w:type="pct"/>
            <w:vAlign w:val="center"/>
          </w:tcPr>
          <w:p w:rsidR="00C832A8" w:rsidRPr="00170642" w:rsidRDefault="00C832A8" w:rsidP="00C832A8">
            <w:r w:rsidRPr="00170642">
              <w:t>п. Тея</w:t>
            </w:r>
          </w:p>
        </w:tc>
        <w:tc>
          <w:tcPr>
            <w:tcW w:w="782" w:type="pct"/>
            <w:vAlign w:val="center"/>
          </w:tcPr>
          <w:p w:rsidR="00C832A8" w:rsidRPr="00170642" w:rsidRDefault="00C832A8" w:rsidP="00C832A8">
            <w:pPr>
              <w:jc w:val="center"/>
            </w:pPr>
            <w:r w:rsidRPr="00170642">
              <w:t>16</w:t>
            </w:r>
          </w:p>
        </w:tc>
        <w:tc>
          <w:tcPr>
            <w:tcW w:w="782" w:type="pct"/>
            <w:vAlign w:val="center"/>
          </w:tcPr>
          <w:p w:rsidR="00C832A8" w:rsidRPr="00170642" w:rsidRDefault="00C832A8" w:rsidP="00C832A8">
            <w:pPr>
              <w:jc w:val="center"/>
            </w:pPr>
            <w:r w:rsidRPr="00170642">
              <w:t>13</w:t>
            </w:r>
          </w:p>
        </w:tc>
        <w:tc>
          <w:tcPr>
            <w:tcW w:w="783" w:type="pct"/>
          </w:tcPr>
          <w:p w:rsidR="00C832A8" w:rsidRPr="00170642" w:rsidRDefault="00C832A8" w:rsidP="00C832A8">
            <w:pPr>
              <w:jc w:val="center"/>
            </w:pPr>
            <w:r w:rsidRPr="00170642">
              <w:t>17</w:t>
            </w:r>
          </w:p>
        </w:tc>
        <w:tc>
          <w:tcPr>
            <w:tcW w:w="783" w:type="pct"/>
          </w:tcPr>
          <w:p w:rsidR="00C832A8" w:rsidRPr="00170642" w:rsidRDefault="00C832A8" w:rsidP="00C832A8">
            <w:pPr>
              <w:jc w:val="center"/>
            </w:pPr>
            <w:r w:rsidRPr="00170642">
              <w:t>15</w:t>
            </w:r>
          </w:p>
        </w:tc>
      </w:tr>
      <w:tr w:rsidR="00C832A8" w:rsidRPr="00170642" w:rsidTr="00C832A8">
        <w:trPr>
          <w:trHeight w:val="257"/>
        </w:trPr>
        <w:tc>
          <w:tcPr>
            <w:tcW w:w="303" w:type="pct"/>
            <w:vAlign w:val="center"/>
          </w:tcPr>
          <w:p w:rsidR="00C832A8" w:rsidRPr="00170642" w:rsidRDefault="00C832A8" w:rsidP="00C832A8">
            <w:pPr>
              <w:jc w:val="center"/>
            </w:pPr>
            <w:r w:rsidRPr="00170642">
              <w:t>1.3.</w:t>
            </w:r>
          </w:p>
        </w:tc>
        <w:tc>
          <w:tcPr>
            <w:tcW w:w="1566" w:type="pct"/>
            <w:vAlign w:val="center"/>
          </w:tcPr>
          <w:p w:rsidR="00C832A8" w:rsidRPr="00170642" w:rsidRDefault="00C832A8" w:rsidP="00C832A8">
            <w:r w:rsidRPr="00170642">
              <w:t>п. Вельмо</w:t>
            </w:r>
          </w:p>
        </w:tc>
        <w:tc>
          <w:tcPr>
            <w:tcW w:w="782" w:type="pct"/>
            <w:vAlign w:val="center"/>
          </w:tcPr>
          <w:p w:rsidR="00C832A8" w:rsidRPr="00170642" w:rsidRDefault="00C832A8" w:rsidP="00C832A8">
            <w:pPr>
              <w:jc w:val="center"/>
            </w:pPr>
            <w:r w:rsidRPr="00170642">
              <w:t>4</w:t>
            </w:r>
          </w:p>
        </w:tc>
        <w:tc>
          <w:tcPr>
            <w:tcW w:w="782" w:type="pct"/>
            <w:vAlign w:val="center"/>
          </w:tcPr>
          <w:p w:rsidR="00C832A8" w:rsidRPr="00170642" w:rsidRDefault="00C832A8" w:rsidP="00C832A8">
            <w:pPr>
              <w:jc w:val="center"/>
            </w:pPr>
            <w:r w:rsidRPr="00170642">
              <w:t>6</w:t>
            </w:r>
          </w:p>
        </w:tc>
        <w:tc>
          <w:tcPr>
            <w:tcW w:w="783" w:type="pct"/>
          </w:tcPr>
          <w:p w:rsidR="00C832A8" w:rsidRPr="00170642" w:rsidRDefault="00C832A8" w:rsidP="00C832A8">
            <w:pPr>
              <w:jc w:val="center"/>
            </w:pPr>
            <w:r w:rsidRPr="00170642">
              <w:t>7</w:t>
            </w:r>
          </w:p>
        </w:tc>
        <w:tc>
          <w:tcPr>
            <w:tcW w:w="783" w:type="pct"/>
          </w:tcPr>
          <w:p w:rsidR="00C832A8" w:rsidRPr="00170642" w:rsidRDefault="00C832A8" w:rsidP="00C832A8">
            <w:pPr>
              <w:jc w:val="center"/>
            </w:pPr>
            <w:r w:rsidRPr="00170642">
              <w:t>2</w:t>
            </w:r>
          </w:p>
        </w:tc>
      </w:tr>
      <w:tr w:rsidR="00C832A8" w:rsidRPr="00170642" w:rsidTr="00C832A8">
        <w:trPr>
          <w:trHeight w:val="257"/>
        </w:trPr>
        <w:tc>
          <w:tcPr>
            <w:tcW w:w="303" w:type="pct"/>
            <w:vAlign w:val="center"/>
          </w:tcPr>
          <w:p w:rsidR="00C832A8" w:rsidRPr="00170642" w:rsidRDefault="00C832A8" w:rsidP="00C832A8">
            <w:pPr>
              <w:jc w:val="center"/>
            </w:pPr>
            <w:r w:rsidRPr="00170642">
              <w:t>1.4.</w:t>
            </w:r>
          </w:p>
        </w:tc>
        <w:tc>
          <w:tcPr>
            <w:tcW w:w="1566" w:type="pct"/>
            <w:vAlign w:val="center"/>
          </w:tcPr>
          <w:p w:rsidR="00C832A8" w:rsidRPr="00170642" w:rsidRDefault="00C832A8" w:rsidP="00C832A8">
            <w:r w:rsidRPr="00170642">
              <w:t>п. Новая Калами</w:t>
            </w:r>
          </w:p>
        </w:tc>
        <w:tc>
          <w:tcPr>
            <w:tcW w:w="782" w:type="pct"/>
            <w:vAlign w:val="center"/>
          </w:tcPr>
          <w:p w:rsidR="00C832A8" w:rsidRPr="00170642" w:rsidRDefault="00C832A8" w:rsidP="00C832A8">
            <w:pPr>
              <w:jc w:val="center"/>
            </w:pPr>
            <w:r w:rsidRPr="00170642">
              <w:t>-</w:t>
            </w:r>
          </w:p>
        </w:tc>
        <w:tc>
          <w:tcPr>
            <w:tcW w:w="782" w:type="pct"/>
            <w:vAlign w:val="center"/>
          </w:tcPr>
          <w:p w:rsidR="00C832A8" w:rsidRPr="00170642" w:rsidRDefault="00C832A8" w:rsidP="00C832A8">
            <w:pPr>
              <w:jc w:val="center"/>
            </w:pPr>
            <w:r w:rsidRPr="00170642">
              <w:t>1</w:t>
            </w:r>
          </w:p>
        </w:tc>
        <w:tc>
          <w:tcPr>
            <w:tcW w:w="783" w:type="pct"/>
          </w:tcPr>
          <w:p w:rsidR="00C832A8" w:rsidRPr="00170642" w:rsidRDefault="00C832A8" w:rsidP="00C832A8">
            <w:pPr>
              <w:jc w:val="center"/>
            </w:pPr>
            <w:r w:rsidRPr="00170642">
              <w:t>1</w:t>
            </w:r>
          </w:p>
        </w:tc>
        <w:tc>
          <w:tcPr>
            <w:tcW w:w="783" w:type="pct"/>
          </w:tcPr>
          <w:p w:rsidR="00C832A8" w:rsidRPr="00170642" w:rsidRDefault="00C832A8" w:rsidP="00C832A8">
            <w:pPr>
              <w:jc w:val="center"/>
            </w:pPr>
            <w:r w:rsidRPr="00170642">
              <w:t>-</w:t>
            </w:r>
          </w:p>
        </w:tc>
      </w:tr>
      <w:tr w:rsidR="00C832A8" w:rsidRPr="00170642" w:rsidTr="00C832A8">
        <w:trPr>
          <w:trHeight w:val="257"/>
        </w:trPr>
        <w:tc>
          <w:tcPr>
            <w:tcW w:w="303" w:type="pct"/>
            <w:vAlign w:val="center"/>
          </w:tcPr>
          <w:p w:rsidR="00C832A8" w:rsidRPr="00170642" w:rsidRDefault="00C832A8" w:rsidP="00C832A8">
            <w:pPr>
              <w:jc w:val="center"/>
            </w:pPr>
            <w:r w:rsidRPr="00170642">
              <w:t>1.5.</w:t>
            </w:r>
          </w:p>
        </w:tc>
        <w:tc>
          <w:tcPr>
            <w:tcW w:w="1566" w:type="pct"/>
            <w:vAlign w:val="center"/>
          </w:tcPr>
          <w:p w:rsidR="00C832A8" w:rsidRPr="00170642" w:rsidRDefault="00C832A8" w:rsidP="00C832A8">
            <w:r w:rsidRPr="00170642">
              <w:t>п. Брянка</w:t>
            </w:r>
          </w:p>
        </w:tc>
        <w:tc>
          <w:tcPr>
            <w:tcW w:w="782" w:type="pct"/>
            <w:vAlign w:val="center"/>
          </w:tcPr>
          <w:p w:rsidR="00C832A8" w:rsidRPr="00170642" w:rsidRDefault="00C832A8" w:rsidP="00C832A8">
            <w:pPr>
              <w:jc w:val="center"/>
            </w:pPr>
            <w:r w:rsidRPr="00170642">
              <w:t>-</w:t>
            </w:r>
          </w:p>
        </w:tc>
        <w:tc>
          <w:tcPr>
            <w:tcW w:w="782" w:type="pct"/>
            <w:vAlign w:val="center"/>
          </w:tcPr>
          <w:p w:rsidR="00C832A8" w:rsidRPr="00170642" w:rsidRDefault="00C832A8" w:rsidP="00C832A8">
            <w:pPr>
              <w:jc w:val="center"/>
            </w:pPr>
            <w:r w:rsidRPr="00170642">
              <w:t>-</w:t>
            </w:r>
          </w:p>
        </w:tc>
        <w:tc>
          <w:tcPr>
            <w:tcW w:w="783" w:type="pct"/>
          </w:tcPr>
          <w:p w:rsidR="00C832A8" w:rsidRPr="00170642" w:rsidRDefault="00C832A8" w:rsidP="00C832A8">
            <w:pPr>
              <w:jc w:val="center"/>
            </w:pPr>
            <w:r w:rsidRPr="00170642">
              <w:t>1</w:t>
            </w:r>
          </w:p>
        </w:tc>
        <w:tc>
          <w:tcPr>
            <w:tcW w:w="783" w:type="pct"/>
          </w:tcPr>
          <w:p w:rsidR="00C832A8" w:rsidRPr="00170642" w:rsidRDefault="00C832A8" w:rsidP="00C832A8">
            <w:pPr>
              <w:jc w:val="center"/>
            </w:pPr>
            <w:r w:rsidRPr="00170642">
              <w:t>-</w:t>
            </w:r>
          </w:p>
        </w:tc>
      </w:tr>
      <w:tr w:rsidR="00C832A8" w:rsidRPr="00170642" w:rsidTr="00C832A8">
        <w:trPr>
          <w:trHeight w:val="1770"/>
        </w:trPr>
        <w:tc>
          <w:tcPr>
            <w:tcW w:w="303" w:type="pct"/>
            <w:vAlign w:val="center"/>
          </w:tcPr>
          <w:p w:rsidR="00C832A8" w:rsidRPr="00170642" w:rsidRDefault="00C832A8" w:rsidP="00C832A8">
            <w:pPr>
              <w:jc w:val="center"/>
              <w:rPr>
                <w:b/>
              </w:rPr>
            </w:pPr>
            <w:r w:rsidRPr="00170642">
              <w:rPr>
                <w:b/>
              </w:rPr>
              <w:t>2.</w:t>
            </w:r>
          </w:p>
        </w:tc>
        <w:tc>
          <w:tcPr>
            <w:tcW w:w="1566" w:type="pct"/>
            <w:vAlign w:val="center"/>
          </w:tcPr>
          <w:p w:rsidR="00C832A8" w:rsidRPr="00170642" w:rsidRDefault="00C832A8" w:rsidP="00C832A8">
            <w:pPr>
              <w:jc w:val="center"/>
              <w:rPr>
                <w:b/>
              </w:rPr>
            </w:pPr>
            <w:r w:rsidRPr="00170642">
              <w:rPr>
                <w:b/>
              </w:rPr>
              <w:t>Денежные средства, выделенные жителям района на муниципальную поддержку на развитие сельского хозяйства, в разрезе по населенным пунктам Северо-Енисейского района, всего (руб.):</w:t>
            </w:r>
          </w:p>
        </w:tc>
        <w:tc>
          <w:tcPr>
            <w:tcW w:w="782" w:type="pct"/>
            <w:vAlign w:val="center"/>
          </w:tcPr>
          <w:p w:rsidR="00C832A8" w:rsidRPr="00170642" w:rsidRDefault="00C832A8" w:rsidP="00C832A8">
            <w:pPr>
              <w:jc w:val="center"/>
              <w:rPr>
                <w:b/>
              </w:rPr>
            </w:pPr>
            <w:r w:rsidRPr="00170642">
              <w:rPr>
                <w:b/>
              </w:rPr>
              <w:t>877 223,22</w:t>
            </w:r>
          </w:p>
        </w:tc>
        <w:tc>
          <w:tcPr>
            <w:tcW w:w="782" w:type="pct"/>
            <w:vAlign w:val="center"/>
          </w:tcPr>
          <w:p w:rsidR="00C832A8" w:rsidRPr="00170642" w:rsidRDefault="00C832A8" w:rsidP="00C832A8">
            <w:pPr>
              <w:jc w:val="center"/>
              <w:rPr>
                <w:b/>
              </w:rPr>
            </w:pPr>
            <w:r w:rsidRPr="00170642">
              <w:rPr>
                <w:b/>
              </w:rPr>
              <w:t>714 867,15</w:t>
            </w:r>
          </w:p>
        </w:tc>
        <w:tc>
          <w:tcPr>
            <w:tcW w:w="783" w:type="pct"/>
            <w:vAlign w:val="center"/>
          </w:tcPr>
          <w:p w:rsidR="00C832A8" w:rsidRPr="00170642" w:rsidRDefault="00C832A8" w:rsidP="00C832A8">
            <w:pPr>
              <w:jc w:val="center"/>
              <w:rPr>
                <w:b/>
              </w:rPr>
            </w:pPr>
            <w:r w:rsidRPr="00170642">
              <w:rPr>
                <w:b/>
              </w:rPr>
              <w:t>900 000,00</w:t>
            </w:r>
          </w:p>
        </w:tc>
        <w:tc>
          <w:tcPr>
            <w:tcW w:w="783" w:type="pct"/>
            <w:vAlign w:val="center"/>
          </w:tcPr>
          <w:p w:rsidR="00C832A8" w:rsidRPr="00170642" w:rsidRDefault="00C832A8" w:rsidP="00C832A8">
            <w:pPr>
              <w:jc w:val="center"/>
              <w:rPr>
                <w:b/>
              </w:rPr>
            </w:pPr>
            <w:r w:rsidRPr="00170642">
              <w:rPr>
                <w:b/>
              </w:rPr>
              <w:t>642 397,67</w:t>
            </w:r>
          </w:p>
        </w:tc>
      </w:tr>
      <w:tr w:rsidR="00C832A8" w:rsidRPr="00170642" w:rsidTr="00C832A8">
        <w:trPr>
          <w:trHeight w:val="475"/>
        </w:trPr>
        <w:tc>
          <w:tcPr>
            <w:tcW w:w="303" w:type="pct"/>
            <w:vAlign w:val="center"/>
          </w:tcPr>
          <w:p w:rsidR="00C832A8" w:rsidRPr="00170642" w:rsidRDefault="00C832A8" w:rsidP="00C832A8">
            <w:pPr>
              <w:jc w:val="center"/>
            </w:pPr>
            <w:r w:rsidRPr="00170642">
              <w:t>2.1.</w:t>
            </w:r>
          </w:p>
        </w:tc>
        <w:tc>
          <w:tcPr>
            <w:tcW w:w="1566" w:type="pct"/>
            <w:vAlign w:val="center"/>
          </w:tcPr>
          <w:p w:rsidR="00C832A8" w:rsidRPr="00170642" w:rsidRDefault="00C832A8" w:rsidP="00C832A8">
            <w:r w:rsidRPr="00170642">
              <w:t>гп Северо-Енисейский</w:t>
            </w:r>
          </w:p>
        </w:tc>
        <w:tc>
          <w:tcPr>
            <w:tcW w:w="782" w:type="pct"/>
            <w:vAlign w:val="center"/>
          </w:tcPr>
          <w:p w:rsidR="00C832A8" w:rsidRPr="00170642" w:rsidRDefault="00C832A8" w:rsidP="00C832A8">
            <w:pPr>
              <w:jc w:val="center"/>
            </w:pPr>
            <w:r w:rsidRPr="00170642">
              <w:t>158 369,29</w:t>
            </w:r>
          </w:p>
        </w:tc>
        <w:tc>
          <w:tcPr>
            <w:tcW w:w="782" w:type="pct"/>
            <w:vAlign w:val="center"/>
          </w:tcPr>
          <w:p w:rsidR="00C832A8" w:rsidRPr="00170642" w:rsidRDefault="00C832A8" w:rsidP="00C832A8">
            <w:pPr>
              <w:jc w:val="center"/>
            </w:pPr>
            <w:r w:rsidRPr="00170642">
              <w:t>221 913,46</w:t>
            </w:r>
          </w:p>
        </w:tc>
        <w:tc>
          <w:tcPr>
            <w:tcW w:w="783" w:type="pct"/>
            <w:vAlign w:val="center"/>
          </w:tcPr>
          <w:p w:rsidR="00C832A8" w:rsidRPr="00170642" w:rsidRDefault="00C832A8" w:rsidP="00C832A8">
            <w:pPr>
              <w:jc w:val="center"/>
            </w:pPr>
            <w:r w:rsidRPr="00170642">
              <w:t>286 568,62</w:t>
            </w:r>
          </w:p>
        </w:tc>
        <w:tc>
          <w:tcPr>
            <w:tcW w:w="783" w:type="pct"/>
            <w:vAlign w:val="center"/>
          </w:tcPr>
          <w:p w:rsidR="00C832A8" w:rsidRPr="00170642" w:rsidRDefault="00C832A8" w:rsidP="00C832A8">
            <w:pPr>
              <w:jc w:val="center"/>
            </w:pPr>
            <w:r w:rsidRPr="00170642">
              <w:t>263 928,45</w:t>
            </w:r>
          </w:p>
        </w:tc>
      </w:tr>
      <w:tr w:rsidR="00C832A8" w:rsidRPr="00170642" w:rsidTr="00C832A8">
        <w:trPr>
          <w:trHeight w:val="242"/>
        </w:trPr>
        <w:tc>
          <w:tcPr>
            <w:tcW w:w="303" w:type="pct"/>
            <w:vAlign w:val="center"/>
          </w:tcPr>
          <w:p w:rsidR="00C832A8" w:rsidRPr="00170642" w:rsidRDefault="00C832A8" w:rsidP="00C832A8">
            <w:pPr>
              <w:jc w:val="center"/>
            </w:pPr>
            <w:r w:rsidRPr="00170642">
              <w:t>2.2.</w:t>
            </w:r>
          </w:p>
        </w:tc>
        <w:tc>
          <w:tcPr>
            <w:tcW w:w="1566" w:type="pct"/>
            <w:vAlign w:val="center"/>
          </w:tcPr>
          <w:p w:rsidR="00C832A8" w:rsidRPr="00170642" w:rsidRDefault="00C832A8" w:rsidP="00C832A8">
            <w:r w:rsidRPr="00170642">
              <w:t>п. Тея</w:t>
            </w:r>
          </w:p>
        </w:tc>
        <w:tc>
          <w:tcPr>
            <w:tcW w:w="782" w:type="pct"/>
            <w:vAlign w:val="center"/>
          </w:tcPr>
          <w:p w:rsidR="00C832A8" w:rsidRPr="00170642" w:rsidRDefault="00C832A8" w:rsidP="00C832A8">
            <w:pPr>
              <w:jc w:val="center"/>
            </w:pPr>
            <w:r w:rsidRPr="00170642">
              <w:t>554 818,90</w:t>
            </w:r>
          </w:p>
        </w:tc>
        <w:tc>
          <w:tcPr>
            <w:tcW w:w="782" w:type="pct"/>
            <w:vAlign w:val="center"/>
          </w:tcPr>
          <w:p w:rsidR="00C832A8" w:rsidRPr="00170642" w:rsidRDefault="00C832A8" w:rsidP="00C832A8">
            <w:pPr>
              <w:jc w:val="center"/>
            </w:pPr>
            <w:r w:rsidRPr="00170642">
              <w:t>236 332,54</w:t>
            </w:r>
          </w:p>
        </w:tc>
        <w:tc>
          <w:tcPr>
            <w:tcW w:w="783" w:type="pct"/>
            <w:vAlign w:val="center"/>
          </w:tcPr>
          <w:p w:rsidR="00C832A8" w:rsidRPr="00170642" w:rsidRDefault="00C832A8" w:rsidP="00C832A8">
            <w:pPr>
              <w:pStyle w:val="afa"/>
              <w:spacing w:before="0" w:beforeAutospacing="0" w:after="0" w:afterAutospacing="0" w:line="340" w:lineRule="atLeast"/>
              <w:jc w:val="center"/>
              <w:rPr>
                <w:rFonts w:ascii="Arial" w:hAnsi="Arial" w:cs="Arial"/>
              </w:rPr>
            </w:pPr>
            <w:r w:rsidRPr="00170642">
              <w:rPr>
                <w:rFonts w:eastAsia="Calibri"/>
                <w:color w:val="000000"/>
                <w:kern w:val="24"/>
              </w:rPr>
              <w:t>339 863,04</w:t>
            </w:r>
          </w:p>
        </w:tc>
        <w:tc>
          <w:tcPr>
            <w:tcW w:w="783" w:type="pct"/>
            <w:vAlign w:val="center"/>
          </w:tcPr>
          <w:p w:rsidR="00C832A8" w:rsidRPr="00170642" w:rsidRDefault="00C832A8" w:rsidP="00C832A8">
            <w:pPr>
              <w:pStyle w:val="afa"/>
              <w:spacing w:before="0" w:beforeAutospacing="0" w:after="0" w:afterAutospacing="0" w:line="340" w:lineRule="atLeast"/>
              <w:jc w:val="center"/>
            </w:pPr>
            <w:r w:rsidRPr="00170642">
              <w:t>254 938,59</w:t>
            </w:r>
          </w:p>
        </w:tc>
      </w:tr>
      <w:tr w:rsidR="00C832A8" w:rsidRPr="00170642" w:rsidTr="00C832A8">
        <w:trPr>
          <w:trHeight w:val="272"/>
        </w:trPr>
        <w:tc>
          <w:tcPr>
            <w:tcW w:w="303" w:type="pct"/>
            <w:vAlign w:val="center"/>
          </w:tcPr>
          <w:p w:rsidR="00C832A8" w:rsidRPr="00170642" w:rsidRDefault="00C832A8" w:rsidP="00C832A8">
            <w:pPr>
              <w:jc w:val="center"/>
            </w:pPr>
            <w:r w:rsidRPr="00170642">
              <w:t>2.3.</w:t>
            </w:r>
          </w:p>
        </w:tc>
        <w:tc>
          <w:tcPr>
            <w:tcW w:w="1566" w:type="pct"/>
            <w:vAlign w:val="center"/>
          </w:tcPr>
          <w:p w:rsidR="00C832A8" w:rsidRPr="00170642" w:rsidRDefault="00C832A8" w:rsidP="00C832A8">
            <w:r w:rsidRPr="00170642">
              <w:t>п. Вельмо</w:t>
            </w:r>
          </w:p>
        </w:tc>
        <w:tc>
          <w:tcPr>
            <w:tcW w:w="782" w:type="pct"/>
            <w:vAlign w:val="center"/>
          </w:tcPr>
          <w:p w:rsidR="00C832A8" w:rsidRPr="00170642" w:rsidRDefault="00C832A8" w:rsidP="00C832A8">
            <w:pPr>
              <w:jc w:val="center"/>
            </w:pPr>
            <w:r w:rsidRPr="00170642">
              <w:t>164 035,03</w:t>
            </w:r>
          </w:p>
        </w:tc>
        <w:tc>
          <w:tcPr>
            <w:tcW w:w="782" w:type="pct"/>
            <w:vAlign w:val="center"/>
          </w:tcPr>
          <w:p w:rsidR="00C832A8" w:rsidRPr="00170642" w:rsidRDefault="00C832A8" w:rsidP="00C832A8">
            <w:pPr>
              <w:jc w:val="center"/>
            </w:pPr>
            <w:r w:rsidRPr="00170642">
              <w:t>226 547,50</w:t>
            </w:r>
          </w:p>
        </w:tc>
        <w:tc>
          <w:tcPr>
            <w:tcW w:w="783" w:type="pct"/>
            <w:vAlign w:val="center"/>
          </w:tcPr>
          <w:p w:rsidR="00C832A8" w:rsidRPr="00170642" w:rsidRDefault="00C832A8" w:rsidP="00C832A8">
            <w:pPr>
              <w:pStyle w:val="afa"/>
              <w:spacing w:before="0" w:beforeAutospacing="0" w:after="0" w:afterAutospacing="0" w:line="340" w:lineRule="atLeast"/>
              <w:jc w:val="center"/>
              <w:rPr>
                <w:rFonts w:ascii="Arial" w:hAnsi="Arial" w:cs="Arial"/>
              </w:rPr>
            </w:pPr>
            <w:r w:rsidRPr="00170642">
              <w:rPr>
                <w:rFonts w:eastAsia="Calibri"/>
                <w:color w:val="000000"/>
                <w:kern w:val="24"/>
              </w:rPr>
              <w:t>241 977,26</w:t>
            </w:r>
          </w:p>
        </w:tc>
        <w:tc>
          <w:tcPr>
            <w:tcW w:w="783" w:type="pct"/>
            <w:vAlign w:val="center"/>
          </w:tcPr>
          <w:p w:rsidR="00C832A8" w:rsidRPr="00170642" w:rsidRDefault="00C832A8" w:rsidP="00C832A8">
            <w:pPr>
              <w:pStyle w:val="afa"/>
              <w:spacing w:before="0" w:beforeAutospacing="0" w:after="0" w:afterAutospacing="0" w:line="340" w:lineRule="atLeast"/>
              <w:jc w:val="center"/>
              <w:rPr>
                <w:rFonts w:ascii="Arial" w:hAnsi="Arial" w:cs="Arial"/>
              </w:rPr>
            </w:pPr>
            <w:r w:rsidRPr="00170642">
              <w:rPr>
                <w:rFonts w:ascii="Arial" w:hAnsi="Arial" w:cs="Arial"/>
              </w:rPr>
              <w:t>123 530,63</w:t>
            </w:r>
          </w:p>
        </w:tc>
      </w:tr>
      <w:tr w:rsidR="00C832A8" w:rsidRPr="00170642" w:rsidTr="00C832A8">
        <w:trPr>
          <w:trHeight w:val="272"/>
        </w:trPr>
        <w:tc>
          <w:tcPr>
            <w:tcW w:w="303" w:type="pct"/>
            <w:vAlign w:val="center"/>
          </w:tcPr>
          <w:p w:rsidR="00C832A8" w:rsidRPr="00170642" w:rsidRDefault="00C832A8" w:rsidP="00C832A8">
            <w:pPr>
              <w:jc w:val="center"/>
            </w:pPr>
            <w:r w:rsidRPr="00170642">
              <w:t>2.4.</w:t>
            </w:r>
          </w:p>
        </w:tc>
        <w:tc>
          <w:tcPr>
            <w:tcW w:w="1566" w:type="pct"/>
            <w:vAlign w:val="center"/>
          </w:tcPr>
          <w:p w:rsidR="00C832A8" w:rsidRPr="00170642" w:rsidRDefault="00C832A8" w:rsidP="00C832A8">
            <w:r w:rsidRPr="00170642">
              <w:t>п. Новая Калами</w:t>
            </w:r>
          </w:p>
        </w:tc>
        <w:tc>
          <w:tcPr>
            <w:tcW w:w="782" w:type="pct"/>
            <w:vAlign w:val="center"/>
          </w:tcPr>
          <w:p w:rsidR="00C832A8" w:rsidRPr="00170642" w:rsidRDefault="00C832A8" w:rsidP="00C832A8">
            <w:pPr>
              <w:jc w:val="center"/>
            </w:pPr>
            <w:r w:rsidRPr="00170642">
              <w:t>-</w:t>
            </w:r>
          </w:p>
        </w:tc>
        <w:tc>
          <w:tcPr>
            <w:tcW w:w="782" w:type="pct"/>
            <w:vAlign w:val="center"/>
          </w:tcPr>
          <w:p w:rsidR="00C832A8" w:rsidRPr="00170642" w:rsidRDefault="00C832A8" w:rsidP="00C832A8">
            <w:pPr>
              <w:jc w:val="center"/>
            </w:pPr>
            <w:r w:rsidRPr="00170642">
              <w:t>30 073,65</w:t>
            </w:r>
          </w:p>
        </w:tc>
        <w:tc>
          <w:tcPr>
            <w:tcW w:w="783" w:type="pct"/>
            <w:vAlign w:val="center"/>
          </w:tcPr>
          <w:p w:rsidR="00C832A8" w:rsidRPr="00170642" w:rsidRDefault="00C832A8" w:rsidP="00C832A8">
            <w:pPr>
              <w:pStyle w:val="afa"/>
              <w:spacing w:before="0" w:beforeAutospacing="0" w:after="0" w:afterAutospacing="0" w:line="340" w:lineRule="atLeast"/>
              <w:jc w:val="center"/>
              <w:rPr>
                <w:rFonts w:ascii="Arial" w:hAnsi="Arial" w:cs="Arial"/>
              </w:rPr>
            </w:pPr>
            <w:r w:rsidRPr="00170642">
              <w:rPr>
                <w:rFonts w:eastAsia="Calibri"/>
                <w:color w:val="000000"/>
                <w:kern w:val="24"/>
              </w:rPr>
              <w:t>14 021,70</w:t>
            </w:r>
          </w:p>
        </w:tc>
        <w:tc>
          <w:tcPr>
            <w:tcW w:w="783" w:type="pct"/>
            <w:vAlign w:val="center"/>
          </w:tcPr>
          <w:p w:rsidR="00C832A8" w:rsidRPr="00170642" w:rsidRDefault="00C832A8" w:rsidP="00C832A8">
            <w:pPr>
              <w:pStyle w:val="afa"/>
              <w:spacing w:before="0" w:beforeAutospacing="0" w:after="0" w:afterAutospacing="0" w:line="340" w:lineRule="atLeast"/>
              <w:jc w:val="center"/>
              <w:rPr>
                <w:rFonts w:ascii="Arial" w:hAnsi="Arial" w:cs="Arial"/>
              </w:rPr>
            </w:pPr>
            <w:r w:rsidRPr="00170642">
              <w:rPr>
                <w:rFonts w:ascii="Arial" w:hAnsi="Arial" w:cs="Arial"/>
              </w:rPr>
              <w:t>-</w:t>
            </w:r>
          </w:p>
        </w:tc>
      </w:tr>
      <w:tr w:rsidR="00C832A8" w:rsidRPr="00170642" w:rsidTr="00C832A8">
        <w:trPr>
          <w:trHeight w:val="272"/>
        </w:trPr>
        <w:tc>
          <w:tcPr>
            <w:tcW w:w="303" w:type="pct"/>
            <w:vAlign w:val="center"/>
          </w:tcPr>
          <w:p w:rsidR="00C832A8" w:rsidRPr="00170642" w:rsidRDefault="00C832A8" w:rsidP="00C832A8">
            <w:pPr>
              <w:jc w:val="center"/>
            </w:pPr>
            <w:r w:rsidRPr="00170642">
              <w:t>2.5.</w:t>
            </w:r>
          </w:p>
        </w:tc>
        <w:tc>
          <w:tcPr>
            <w:tcW w:w="1566" w:type="pct"/>
            <w:vAlign w:val="center"/>
          </w:tcPr>
          <w:p w:rsidR="00C832A8" w:rsidRPr="00170642" w:rsidRDefault="00C832A8" w:rsidP="00C832A8">
            <w:r w:rsidRPr="00170642">
              <w:t>п. Брянка</w:t>
            </w:r>
          </w:p>
        </w:tc>
        <w:tc>
          <w:tcPr>
            <w:tcW w:w="782" w:type="pct"/>
            <w:vAlign w:val="center"/>
          </w:tcPr>
          <w:p w:rsidR="00C832A8" w:rsidRPr="00170642" w:rsidRDefault="00C832A8" w:rsidP="00C832A8">
            <w:pPr>
              <w:jc w:val="center"/>
            </w:pPr>
            <w:r w:rsidRPr="00170642">
              <w:t>-</w:t>
            </w:r>
          </w:p>
        </w:tc>
        <w:tc>
          <w:tcPr>
            <w:tcW w:w="782" w:type="pct"/>
            <w:vAlign w:val="center"/>
          </w:tcPr>
          <w:p w:rsidR="00C832A8" w:rsidRPr="00170642" w:rsidRDefault="00C832A8" w:rsidP="00C832A8">
            <w:pPr>
              <w:jc w:val="center"/>
            </w:pPr>
            <w:r w:rsidRPr="00170642">
              <w:t>-</w:t>
            </w:r>
          </w:p>
        </w:tc>
        <w:tc>
          <w:tcPr>
            <w:tcW w:w="783" w:type="pct"/>
            <w:vAlign w:val="center"/>
          </w:tcPr>
          <w:p w:rsidR="00C832A8" w:rsidRPr="00170642" w:rsidRDefault="00C832A8" w:rsidP="00C832A8">
            <w:pPr>
              <w:pStyle w:val="afa"/>
              <w:spacing w:before="0" w:beforeAutospacing="0" w:after="0" w:afterAutospacing="0" w:line="340" w:lineRule="atLeast"/>
              <w:jc w:val="center"/>
              <w:rPr>
                <w:rFonts w:ascii="Arial" w:hAnsi="Arial" w:cs="Arial"/>
              </w:rPr>
            </w:pPr>
            <w:r w:rsidRPr="00170642">
              <w:rPr>
                <w:rFonts w:eastAsia="Calibri"/>
                <w:color w:val="000000"/>
                <w:kern w:val="24"/>
              </w:rPr>
              <w:t>17 569,38</w:t>
            </w:r>
          </w:p>
        </w:tc>
        <w:tc>
          <w:tcPr>
            <w:tcW w:w="783" w:type="pct"/>
            <w:vAlign w:val="center"/>
          </w:tcPr>
          <w:p w:rsidR="00C832A8" w:rsidRPr="00170642" w:rsidRDefault="00C832A8" w:rsidP="00C832A8">
            <w:pPr>
              <w:pStyle w:val="afa"/>
              <w:spacing w:before="0" w:beforeAutospacing="0" w:after="0" w:afterAutospacing="0" w:line="340" w:lineRule="atLeast"/>
              <w:jc w:val="center"/>
              <w:rPr>
                <w:rFonts w:ascii="Arial" w:hAnsi="Arial" w:cs="Arial"/>
              </w:rPr>
            </w:pPr>
            <w:r w:rsidRPr="00170642">
              <w:rPr>
                <w:rFonts w:ascii="Arial" w:hAnsi="Arial" w:cs="Arial"/>
              </w:rPr>
              <w:t>-</w:t>
            </w:r>
          </w:p>
        </w:tc>
      </w:tr>
    </w:tbl>
    <w:p w:rsidR="00C832A8" w:rsidRPr="00A153CF" w:rsidRDefault="00C832A8" w:rsidP="00C832A8">
      <w:pPr>
        <w:pStyle w:val="2"/>
        <w:numPr>
          <w:ilvl w:val="0"/>
          <w:numId w:val="0"/>
        </w:numPr>
        <w:ind w:left="709"/>
      </w:pPr>
      <w:bookmarkStart w:id="32" w:name="_Toc361390352"/>
      <w:bookmarkStart w:id="33" w:name="_Toc394050633"/>
      <w:bookmarkStart w:id="34" w:name="_Toc49869661"/>
    </w:p>
    <w:p w:rsidR="000E4F91" w:rsidRPr="00A153CF" w:rsidRDefault="000E4F91" w:rsidP="000E4F91">
      <w:pPr>
        <w:pStyle w:val="2"/>
        <w:ind w:left="0" w:firstLine="709"/>
        <w:jc w:val="center"/>
      </w:pPr>
      <w:r w:rsidRPr="00A153CF">
        <w:t>Растениеводство</w:t>
      </w:r>
      <w:bookmarkEnd w:id="32"/>
      <w:bookmarkEnd w:id="33"/>
      <w:bookmarkEnd w:id="34"/>
    </w:p>
    <w:p w:rsidR="000E4F91" w:rsidRPr="004938AA" w:rsidRDefault="000E4F91" w:rsidP="000E4F91">
      <w:pPr>
        <w:ind w:firstLine="709"/>
        <w:rPr>
          <w:highlight w:val="yellow"/>
        </w:rPr>
      </w:pPr>
    </w:p>
    <w:p w:rsidR="000E4F91" w:rsidRPr="00C832A8" w:rsidRDefault="000E4F91" w:rsidP="000E4F91">
      <w:pPr>
        <w:autoSpaceDE w:val="0"/>
        <w:autoSpaceDN w:val="0"/>
        <w:adjustRightInd w:val="0"/>
        <w:ind w:firstLine="709"/>
        <w:jc w:val="both"/>
        <w:rPr>
          <w:rFonts w:ascii="Times New Roman CYR" w:hAnsi="Times New Roman CYR" w:cs="Times New Roman CYR"/>
          <w:sz w:val="28"/>
          <w:szCs w:val="28"/>
        </w:rPr>
      </w:pPr>
      <w:r w:rsidRPr="00C832A8">
        <w:rPr>
          <w:rFonts w:ascii="Times New Roman CYR" w:hAnsi="Times New Roman CYR" w:cs="Times New Roman CYR"/>
          <w:sz w:val="28"/>
          <w:szCs w:val="28"/>
        </w:rPr>
        <w:t>Сельскохозяйственных организаций в Северо-Енисейском районе не зарегистрировано.</w:t>
      </w:r>
    </w:p>
    <w:p w:rsidR="000E4F91" w:rsidRPr="00A153CF" w:rsidRDefault="000E4F91" w:rsidP="000E4F91">
      <w:pPr>
        <w:autoSpaceDE w:val="0"/>
        <w:autoSpaceDN w:val="0"/>
        <w:adjustRightInd w:val="0"/>
        <w:ind w:firstLine="709"/>
        <w:jc w:val="both"/>
        <w:rPr>
          <w:rFonts w:ascii="Times New Roman CYR" w:hAnsi="Times New Roman CYR" w:cs="Times New Roman CYR"/>
          <w:sz w:val="28"/>
          <w:szCs w:val="28"/>
        </w:rPr>
      </w:pPr>
      <w:r w:rsidRPr="00C832A8">
        <w:rPr>
          <w:rFonts w:ascii="Times New Roman CYR" w:hAnsi="Times New Roman CYR" w:cs="Times New Roman CYR"/>
          <w:sz w:val="28"/>
          <w:szCs w:val="28"/>
        </w:rPr>
        <w:t xml:space="preserve">В соответствии с данными Красноярскстата в личных подсобных хозяйствах населения района </w:t>
      </w:r>
      <w:r w:rsidR="00A153CF">
        <w:rPr>
          <w:rFonts w:ascii="Times New Roman CYR" w:hAnsi="Times New Roman CYR" w:cs="Times New Roman CYR"/>
          <w:sz w:val="28"/>
          <w:szCs w:val="28"/>
        </w:rPr>
        <w:t>п</w:t>
      </w:r>
      <w:r w:rsidRPr="00A153CF">
        <w:rPr>
          <w:rFonts w:ascii="Times New Roman CYR" w:hAnsi="Times New Roman CYR" w:cs="Times New Roman CYR"/>
          <w:sz w:val="28"/>
          <w:szCs w:val="28"/>
        </w:rPr>
        <w:t xml:space="preserve">роизводство картофеля составило за отчетный период – </w:t>
      </w:r>
      <w:r w:rsidR="00A153CF" w:rsidRPr="00A153CF">
        <w:rPr>
          <w:rFonts w:ascii="Times New Roman CYR" w:hAnsi="Times New Roman CYR" w:cs="Times New Roman CYR"/>
          <w:b/>
          <w:sz w:val="28"/>
          <w:szCs w:val="28"/>
        </w:rPr>
        <w:t>625,01</w:t>
      </w:r>
      <w:r w:rsidRPr="00A153CF">
        <w:rPr>
          <w:rFonts w:ascii="Times New Roman CYR" w:hAnsi="Times New Roman CYR" w:cs="Times New Roman CYR"/>
          <w:sz w:val="28"/>
          <w:szCs w:val="28"/>
        </w:rPr>
        <w:t xml:space="preserve"> </w:t>
      </w:r>
      <w:r w:rsidRPr="00A153CF">
        <w:rPr>
          <w:rFonts w:ascii="Times New Roman CYR" w:hAnsi="Times New Roman CYR" w:cs="Times New Roman CYR"/>
          <w:b/>
          <w:sz w:val="28"/>
          <w:szCs w:val="28"/>
        </w:rPr>
        <w:t>тонн</w:t>
      </w:r>
      <w:r w:rsidRPr="00A153CF">
        <w:rPr>
          <w:rFonts w:ascii="Times New Roman CYR" w:hAnsi="Times New Roman CYR" w:cs="Times New Roman CYR"/>
          <w:sz w:val="28"/>
          <w:szCs w:val="28"/>
        </w:rPr>
        <w:t xml:space="preserve">, производство овощей – </w:t>
      </w:r>
      <w:r w:rsidR="00A153CF" w:rsidRPr="00A153CF">
        <w:rPr>
          <w:rFonts w:ascii="Times New Roman CYR" w:hAnsi="Times New Roman CYR" w:cs="Times New Roman CYR"/>
          <w:b/>
          <w:sz w:val="28"/>
          <w:szCs w:val="28"/>
        </w:rPr>
        <w:t>70,03</w:t>
      </w:r>
      <w:r w:rsidRPr="00A153CF">
        <w:rPr>
          <w:rFonts w:ascii="Times New Roman CYR" w:hAnsi="Times New Roman CYR" w:cs="Times New Roman CYR"/>
          <w:b/>
          <w:sz w:val="28"/>
          <w:szCs w:val="28"/>
        </w:rPr>
        <w:t xml:space="preserve"> тонн</w:t>
      </w:r>
      <w:r w:rsidRPr="00A153CF">
        <w:rPr>
          <w:rFonts w:ascii="Times New Roman CYR" w:hAnsi="Times New Roman CYR" w:cs="Times New Roman CYR"/>
          <w:sz w:val="28"/>
          <w:szCs w:val="28"/>
        </w:rPr>
        <w:t>.</w:t>
      </w:r>
    </w:p>
    <w:p w:rsidR="000E4F91" w:rsidRDefault="000E4F91" w:rsidP="000E4F91">
      <w:pPr>
        <w:autoSpaceDE w:val="0"/>
        <w:autoSpaceDN w:val="0"/>
        <w:adjustRightInd w:val="0"/>
        <w:ind w:firstLine="709"/>
        <w:jc w:val="both"/>
        <w:rPr>
          <w:rFonts w:ascii="Times New Roman CYR" w:hAnsi="Times New Roman CYR" w:cs="Times New Roman CYR"/>
          <w:sz w:val="28"/>
          <w:szCs w:val="28"/>
        </w:rPr>
      </w:pPr>
      <w:r w:rsidRPr="00A153CF">
        <w:rPr>
          <w:rFonts w:ascii="Times New Roman CYR" w:hAnsi="Times New Roman CYR" w:cs="Times New Roman CYR"/>
          <w:sz w:val="28"/>
          <w:szCs w:val="28"/>
        </w:rPr>
        <w:t>По оценке 20</w:t>
      </w:r>
      <w:r w:rsidR="006C156E" w:rsidRPr="00A153CF">
        <w:rPr>
          <w:rFonts w:ascii="Times New Roman CYR" w:hAnsi="Times New Roman CYR" w:cs="Times New Roman CYR"/>
          <w:sz w:val="28"/>
          <w:szCs w:val="28"/>
        </w:rPr>
        <w:t>2</w:t>
      </w:r>
      <w:r w:rsidR="00A153CF" w:rsidRPr="00A153CF">
        <w:rPr>
          <w:rFonts w:ascii="Times New Roman CYR" w:hAnsi="Times New Roman CYR" w:cs="Times New Roman CYR"/>
          <w:sz w:val="28"/>
          <w:szCs w:val="28"/>
        </w:rPr>
        <w:t>1</w:t>
      </w:r>
      <w:r w:rsidRPr="00A153CF">
        <w:rPr>
          <w:rFonts w:ascii="Times New Roman CYR" w:hAnsi="Times New Roman CYR" w:cs="Times New Roman CYR"/>
          <w:sz w:val="28"/>
          <w:szCs w:val="28"/>
        </w:rPr>
        <w:t xml:space="preserve"> года производство картофеля увеличится до </w:t>
      </w:r>
      <w:r w:rsidR="00A153CF" w:rsidRPr="00A153CF">
        <w:rPr>
          <w:rFonts w:ascii="Times New Roman CYR" w:hAnsi="Times New Roman CYR" w:cs="Times New Roman CYR"/>
          <w:b/>
          <w:sz w:val="28"/>
          <w:szCs w:val="28"/>
        </w:rPr>
        <w:t>635,00</w:t>
      </w:r>
      <w:r w:rsidRPr="00A153CF">
        <w:rPr>
          <w:rFonts w:ascii="Times New Roman CYR" w:hAnsi="Times New Roman CYR" w:cs="Times New Roman CYR"/>
          <w:b/>
          <w:sz w:val="28"/>
          <w:szCs w:val="28"/>
        </w:rPr>
        <w:t xml:space="preserve"> тонн</w:t>
      </w:r>
      <w:r w:rsidRPr="00A153CF">
        <w:rPr>
          <w:rFonts w:ascii="Times New Roman CYR" w:hAnsi="Times New Roman CYR" w:cs="Times New Roman CYR"/>
          <w:sz w:val="28"/>
          <w:szCs w:val="28"/>
        </w:rPr>
        <w:t xml:space="preserve">, производство овощей  до </w:t>
      </w:r>
      <w:r w:rsidR="00A153CF" w:rsidRPr="00A153CF">
        <w:rPr>
          <w:rFonts w:ascii="Times New Roman CYR" w:hAnsi="Times New Roman CYR" w:cs="Times New Roman CYR"/>
          <w:b/>
          <w:sz w:val="28"/>
          <w:szCs w:val="28"/>
        </w:rPr>
        <w:t>70,70</w:t>
      </w:r>
      <w:r w:rsidRPr="00A153CF">
        <w:rPr>
          <w:rFonts w:ascii="Times New Roman CYR" w:hAnsi="Times New Roman CYR" w:cs="Times New Roman CYR"/>
          <w:b/>
          <w:sz w:val="28"/>
          <w:szCs w:val="28"/>
        </w:rPr>
        <w:t xml:space="preserve"> тонн</w:t>
      </w:r>
      <w:r w:rsidRPr="00A153CF">
        <w:rPr>
          <w:rFonts w:ascii="Times New Roman CYR" w:hAnsi="Times New Roman CYR" w:cs="Times New Roman CYR"/>
          <w:sz w:val="28"/>
          <w:szCs w:val="28"/>
        </w:rPr>
        <w:t>.</w:t>
      </w:r>
    </w:p>
    <w:p w:rsidR="00344131" w:rsidRPr="00A153CF" w:rsidRDefault="00344131" w:rsidP="000E4F91">
      <w:pPr>
        <w:autoSpaceDE w:val="0"/>
        <w:autoSpaceDN w:val="0"/>
        <w:adjustRightInd w:val="0"/>
        <w:ind w:firstLine="709"/>
        <w:jc w:val="both"/>
        <w:rPr>
          <w:rFonts w:ascii="Times New Roman CYR" w:hAnsi="Times New Roman CYR" w:cs="Times New Roman CYR"/>
          <w:sz w:val="28"/>
          <w:szCs w:val="28"/>
        </w:rPr>
      </w:pPr>
    </w:p>
    <w:p w:rsidR="000E4F91" w:rsidRPr="00A153CF" w:rsidRDefault="000E4F91" w:rsidP="000E4F91">
      <w:pPr>
        <w:autoSpaceDE w:val="0"/>
        <w:autoSpaceDN w:val="0"/>
        <w:adjustRightInd w:val="0"/>
        <w:ind w:firstLine="709"/>
        <w:jc w:val="both"/>
        <w:rPr>
          <w:rFonts w:ascii="Times New Roman CYR" w:hAnsi="Times New Roman CYR" w:cs="Times New Roman CYR"/>
          <w:sz w:val="28"/>
          <w:szCs w:val="28"/>
        </w:rPr>
      </w:pPr>
      <w:proofErr w:type="gramStart"/>
      <w:r w:rsidRPr="00A153CF">
        <w:rPr>
          <w:rFonts w:ascii="Times New Roman CYR" w:hAnsi="Times New Roman CYR" w:cs="Times New Roman CYR"/>
          <w:sz w:val="28"/>
          <w:szCs w:val="28"/>
        </w:rPr>
        <w:t>По прогнозу 202</w:t>
      </w:r>
      <w:r w:rsidR="00A153CF" w:rsidRPr="00A153CF">
        <w:rPr>
          <w:rFonts w:ascii="Times New Roman CYR" w:hAnsi="Times New Roman CYR" w:cs="Times New Roman CYR"/>
          <w:sz w:val="28"/>
          <w:szCs w:val="28"/>
        </w:rPr>
        <w:t>2</w:t>
      </w:r>
      <w:r w:rsidRPr="00A153CF">
        <w:rPr>
          <w:rFonts w:ascii="Times New Roman CYR" w:hAnsi="Times New Roman CYR" w:cs="Times New Roman CYR"/>
          <w:sz w:val="28"/>
          <w:szCs w:val="28"/>
        </w:rPr>
        <w:t xml:space="preserve"> года производство картофеля составит </w:t>
      </w:r>
      <w:r w:rsidR="00A153CF" w:rsidRPr="00A153CF">
        <w:rPr>
          <w:rFonts w:ascii="Times New Roman CYR" w:hAnsi="Times New Roman CYR" w:cs="Times New Roman CYR"/>
          <w:b/>
          <w:sz w:val="28"/>
          <w:szCs w:val="28"/>
        </w:rPr>
        <w:t>646,60</w:t>
      </w:r>
      <w:r w:rsidRPr="00A153CF">
        <w:rPr>
          <w:rFonts w:ascii="Times New Roman CYR" w:hAnsi="Times New Roman CYR" w:cs="Times New Roman CYR"/>
          <w:b/>
          <w:sz w:val="28"/>
          <w:szCs w:val="28"/>
        </w:rPr>
        <w:t xml:space="preserve"> тонн</w:t>
      </w:r>
      <w:r w:rsidRPr="00A153CF">
        <w:rPr>
          <w:rFonts w:ascii="Times New Roman CYR" w:hAnsi="Times New Roman CYR" w:cs="Times New Roman CYR"/>
          <w:sz w:val="28"/>
          <w:szCs w:val="28"/>
        </w:rPr>
        <w:t xml:space="preserve">, овощей – </w:t>
      </w:r>
      <w:r w:rsidR="00A153CF" w:rsidRPr="00A153CF">
        <w:rPr>
          <w:rFonts w:ascii="Times New Roman CYR" w:hAnsi="Times New Roman CYR" w:cs="Times New Roman CYR"/>
          <w:b/>
          <w:sz w:val="28"/>
          <w:szCs w:val="28"/>
        </w:rPr>
        <w:t>72,50</w:t>
      </w:r>
      <w:r w:rsidRPr="00A153CF">
        <w:rPr>
          <w:rFonts w:ascii="Times New Roman CYR" w:hAnsi="Times New Roman CYR" w:cs="Times New Roman CYR"/>
          <w:b/>
          <w:sz w:val="28"/>
          <w:szCs w:val="28"/>
        </w:rPr>
        <w:t xml:space="preserve"> тонн</w:t>
      </w:r>
      <w:r w:rsidRPr="00A153CF">
        <w:rPr>
          <w:rFonts w:ascii="Times New Roman CYR" w:hAnsi="Times New Roman CYR" w:cs="Times New Roman CYR"/>
          <w:sz w:val="28"/>
          <w:szCs w:val="28"/>
        </w:rPr>
        <w:t>, в 202</w:t>
      </w:r>
      <w:r w:rsidR="00A153CF" w:rsidRPr="00A153CF">
        <w:rPr>
          <w:rFonts w:ascii="Times New Roman CYR" w:hAnsi="Times New Roman CYR" w:cs="Times New Roman CYR"/>
          <w:sz w:val="28"/>
          <w:szCs w:val="28"/>
        </w:rPr>
        <w:t>3</w:t>
      </w:r>
      <w:r w:rsidRPr="00A153CF">
        <w:rPr>
          <w:rFonts w:ascii="Times New Roman CYR" w:hAnsi="Times New Roman CYR" w:cs="Times New Roman CYR"/>
          <w:sz w:val="28"/>
          <w:szCs w:val="28"/>
        </w:rPr>
        <w:t xml:space="preserve"> году: картофеля – </w:t>
      </w:r>
      <w:r w:rsidR="00A153CF" w:rsidRPr="00A153CF">
        <w:rPr>
          <w:rFonts w:ascii="Times New Roman CYR" w:hAnsi="Times New Roman CYR" w:cs="Times New Roman CYR"/>
          <w:b/>
          <w:sz w:val="28"/>
          <w:szCs w:val="28"/>
        </w:rPr>
        <w:t>659,00</w:t>
      </w:r>
      <w:r w:rsidRPr="00A153CF">
        <w:rPr>
          <w:rFonts w:ascii="Times New Roman CYR" w:hAnsi="Times New Roman CYR" w:cs="Times New Roman CYR"/>
          <w:b/>
          <w:sz w:val="28"/>
          <w:szCs w:val="28"/>
        </w:rPr>
        <w:t xml:space="preserve"> тонн</w:t>
      </w:r>
      <w:r w:rsidRPr="00A153CF">
        <w:rPr>
          <w:rFonts w:ascii="Times New Roman CYR" w:hAnsi="Times New Roman CYR" w:cs="Times New Roman CYR"/>
          <w:sz w:val="28"/>
          <w:szCs w:val="28"/>
        </w:rPr>
        <w:t xml:space="preserve">, овощей – </w:t>
      </w:r>
      <w:r w:rsidR="00A153CF" w:rsidRPr="00A153CF">
        <w:rPr>
          <w:rFonts w:ascii="Times New Roman CYR" w:hAnsi="Times New Roman CYR" w:cs="Times New Roman CYR"/>
          <w:b/>
          <w:sz w:val="28"/>
          <w:szCs w:val="28"/>
        </w:rPr>
        <w:t>74,9</w:t>
      </w:r>
      <w:r w:rsidRPr="00A153CF">
        <w:rPr>
          <w:rFonts w:ascii="Times New Roman CYR" w:hAnsi="Times New Roman CYR" w:cs="Times New Roman CYR"/>
          <w:b/>
          <w:sz w:val="28"/>
          <w:szCs w:val="28"/>
        </w:rPr>
        <w:t xml:space="preserve"> тонн</w:t>
      </w:r>
      <w:r w:rsidRPr="00A153CF">
        <w:rPr>
          <w:rFonts w:ascii="Times New Roman CYR" w:hAnsi="Times New Roman CYR" w:cs="Times New Roman CYR"/>
          <w:sz w:val="28"/>
          <w:szCs w:val="28"/>
        </w:rPr>
        <w:t>, в 202</w:t>
      </w:r>
      <w:r w:rsidR="00A153CF" w:rsidRPr="00A153CF">
        <w:rPr>
          <w:rFonts w:ascii="Times New Roman CYR" w:hAnsi="Times New Roman CYR" w:cs="Times New Roman CYR"/>
          <w:sz w:val="28"/>
          <w:szCs w:val="28"/>
        </w:rPr>
        <w:t>4</w:t>
      </w:r>
      <w:r w:rsidRPr="00A153CF">
        <w:rPr>
          <w:rFonts w:ascii="Times New Roman CYR" w:hAnsi="Times New Roman CYR" w:cs="Times New Roman CYR"/>
          <w:sz w:val="28"/>
          <w:szCs w:val="28"/>
        </w:rPr>
        <w:t xml:space="preserve"> году: картофеля – </w:t>
      </w:r>
      <w:r w:rsidR="00A153CF" w:rsidRPr="00A153CF">
        <w:rPr>
          <w:rFonts w:ascii="Times New Roman CYR" w:hAnsi="Times New Roman CYR" w:cs="Times New Roman CYR"/>
          <w:b/>
          <w:sz w:val="28"/>
          <w:szCs w:val="28"/>
        </w:rPr>
        <w:t>679,00</w:t>
      </w:r>
      <w:r w:rsidRPr="00A153CF">
        <w:rPr>
          <w:rFonts w:ascii="Times New Roman CYR" w:hAnsi="Times New Roman CYR" w:cs="Times New Roman CYR"/>
          <w:b/>
          <w:sz w:val="28"/>
          <w:szCs w:val="28"/>
        </w:rPr>
        <w:t xml:space="preserve"> тонн</w:t>
      </w:r>
      <w:r w:rsidRPr="00A153CF">
        <w:rPr>
          <w:rFonts w:ascii="Times New Roman CYR" w:hAnsi="Times New Roman CYR" w:cs="Times New Roman CYR"/>
          <w:sz w:val="28"/>
          <w:szCs w:val="28"/>
        </w:rPr>
        <w:t xml:space="preserve">, овощей – </w:t>
      </w:r>
      <w:r w:rsidR="00A153CF" w:rsidRPr="00A153CF">
        <w:rPr>
          <w:rFonts w:ascii="Times New Roman CYR" w:hAnsi="Times New Roman CYR" w:cs="Times New Roman CYR"/>
          <w:b/>
          <w:sz w:val="28"/>
          <w:szCs w:val="28"/>
        </w:rPr>
        <w:t>82,00</w:t>
      </w:r>
      <w:r w:rsidRPr="00A153CF">
        <w:rPr>
          <w:rFonts w:ascii="Times New Roman CYR" w:hAnsi="Times New Roman CYR" w:cs="Times New Roman CYR"/>
          <w:b/>
          <w:sz w:val="28"/>
          <w:szCs w:val="28"/>
        </w:rPr>
        <w:t xml:space="preserve"> тонн</w:t>
      </w:r>
      <w:r w:rsidRPr="00A153CF">
        <w:rPr>
          <w:rFonts w:ascii="Times New Roman CYR" w:hAnsi="Times New Roman CYR" w:cs="Times New Roman CYR"/>
          <w:sz w:val="28"/>
          <w:szCs w:val="28"/>
        </w:rPr>
        <w:t>.</w:t>
      </w:r>
      <w:proofErr w:type="gramEnd"/>
    </w:p>
    <w:p w:rsidR="000E4F91" w:rsidRPr="00C832A8" w:rsidRDefault="000E4F91" w:rsidP="000E4F91">
      <w:pPr>
        <w:ind w:firstLine="709"/>
        <w:jc w:val="both"/>
        <w:rPr>
          <w:sz w:val="28"/>
          <w:szCs w:val="28"/>
        </w:rPr>
      </w:pPr>
    </w:p>
    <w:p w:rsidR="000E4F91" w:rsidRPr="00C832A8" w:rsidRDefault="000E4F91" w:rsidP="000E4F91">
      <w:pPr>
        <w:pStyle w:val="2"/>
        <w:ind w:left="0" w:firstLine="709"/>
        <w:jc w:val="center"/>
      </w:pPr>
      <w:bookmarkStart w:id="35" w:name="_Toc361390353"/>
      <w:bookmarkStart w:id="36" w:name="_Toc394050634"/>
      <w:bookmarkStart w:id="37" w:name="_Toc49869662"/>
      <w:r w:rsidRPr="00C832A8">
        <w:lastRenderedPageBreak/>
        <w:t>Животноводство</w:t>
      </w:r>
      <w:bookmarkEnd w:id="35"/>
      <w:bookmarkEnd w:id="36"/>
      <w:bookmarkEnd w:id="37"/>
    </w:p>
    <w:p w:rsidR="000E4F91" w:rsidRPr="00C832A8" w:rsidRDefault="000E4F91" w:rsidP="000E4F91">
      <w:pPr>
        <w:ind w:firstLine="709"/>
        <w:jc w:val="both"/>
        <w:rPr>
          <w:rFonts w:eastAsia="Times New Roman CYR"/>
          <w:sz w:val="28"/>
          <w:szCs w:val="28"/>
        </w:rPr>
      </w:pPr>
    </w:p>
    <w:p w:rsidR="000E4F91" w:rsidRPr="00C832A8" w:rsidRDefault="000E4F91" w:rsidP="000E4F91">
      <w:pPr>
        <w:autoSpaceDE w:val="0"/>
        <w:autoSpaceDN w:val="0"/>
        <w:adjustRightInd w:val="0"/>
        <w:ind w:firstLine="709"/>
        <w:jc w:val="both"/>
        <w:rPr>
          <w:rFonts w:ascii="Times New Roman CYR" w:hAnsi="Times New Roman CYR" w:cs="Times New Roman CYR"/>
          <w:sz w:val="28"/>
          <w:szCs w:val="28"/>
        </w:rPr>
      </w:pPr>
      <w:r w:rsidRPr="00C832A8">
        <w:rPr>
          <w:rFonts w:ascii="Times New Roman CYR" w:hAnsi="Times New Roman CYR" w:cs="Times New Roman CYR"/>
          <w:sz w:val="28"/>
          <w:szCs w:val="28"/>
        </w:rPr>
        <w:t>В 20</w:t>
      </w:r>
      <w:r w:rsidR="00C832A8" w:rsidRPr="00C832A8">
        <w:rPr>
          <w:rFonts w:ascii="Times New Roman CYR" w:hAnsi="Times New Roman CYR" w:cs="Times New Roman CYR"/>
          <w:sz w:val="28"/>
          <w:szCs w:val="28"/>
        </w:rPr>
        <w:t>20</w:t>
      </w:r>
      <w:r w:rsidRPr="00C832A8">
        <w:rPr>
          <w:rFonts w:ascii="Times New Roman CYR" w:hAnsi="Times New Roman CYR" w:cs="Times New Roman CYR"/>
          <w:sz w:val="28"/>
          <w:szCs w:val="28"/>
        </w:rPr>
        <w:t xml:space="preserve"> году поголовье крупного рогатого скота в личных хозяйствах населения района составило </w:t>
      </w:r>
      <w:r w:rsidR="00C832A8" w:rsidRPr="00C832A8">
        <w:rPr>
          <w:rFonts w:ascii="Times New Roman CYR" w:hAnsi="Times New Roman CYR" w:cs="Times New Roman CYR"/>
          <w:b/>
          <w:sz w:val="28"/>
          <w:szCs w:val="28"/>
        </w:rPr>
        <w:t>131</w:t>
      </w:r>
      <w:r w:rsidRPr="00C832A8">
        <w:rPr>
          <w:rFonts w:ascii="Times New Roman CYR" w:hAnsi="Times New Roman CYR" w:cs="Times New Roman CYR"/>
          <w:b/>
          <w:sz w:val="28"/>
          <w:szCs w:val="28"/>
        </w:rPr>
        <w:t xml:space="preserve"> голов</w:t>
      </w:r>
      <w:r w:rsidR="00C832A8" w:rsidRPr="00C832A8">
        <w:rPr>
          <w:rFonts w:ascii="Times New Roman CYR" w:hAnsi="Times New Roman CYR" w:cs="Times New Roman CYR"/>
          <w:b/>
          <w:sz w:val="28"/>
          <w:szCs w:val="28"/>
        </w:rPr>
        <w:t>а</w:t>
      </w:r>
      <w:r w:rsidRPr="00C832A8">
        <w:rPr>
          <w:rFonts w:ascii="Times New Roman CYR" w:hAnsi="Times New Roman CYR" w:cs="Times New Roman CYR"/>
          <w:sz w:val="28"/>
          <w:szCs w:val="28"/>
        </w:rPr>
        <w:t>.</w:t>
      </w:r>
    </w:p>
    <w:p w:rsidR="000E4F91" w:rsidRPr="00C832A8" w:rsidRDefault="000E4F91" w:rsidP="000E4F91">
      <w:pPr>
        <w:autoSpaceDE w:val="0"/>
        <w:autoSpaceDN w:val="0"/>
        <w:adjustRightInd w:val="0"/>
        <w:ind w:firstLine="709"/>
        <w:jc w:val="both"/>
        <w:rPr>
          <w:rFonts w:ascii="Times New Roman CYR" w:hAnsi="Times New Roman CYR" w:cs="Times New Roman CYR"/>
          <w:sz w:val="28"/>
          <w:szCs w:val="28"/>
        </w:rPr>
      </w:pPr>
      <w:r w:rsidRPr="00C832A8">
        <w:rPr>
          <w:rFonts w:ascii="Times New Roman CYR" w:hAnsi="Times New Roman CYR" w:cs="Times New Roman CYR"/>
          <w:sz w:val="28"/>
          <w:szCs w:val="28"/>
        </w:rPr>
        <w:t xml:space="preserve">За отчетный период поголовье овец и коз составило </w:t>
      </w:r>
      <w:r w:rsidR="00C832A8" w:rsidRPr="00C832A8">
        <w:rPr>
          <w:rFonts w:ascii="Times New Roman CYR" w:hAnsi="Times New Roman CYR" w:cs="Times New Roman CYR"/>
          <w:b/>
          <w:sz w:val="28"/>
          <w:szCs w:val="28"/>
        </w:rPr>
        <w:t>4</w:t>
      </w:r>
      <w:r w:rsidR="00A153CF">
        <w:rPr>
          <w:rFonts w:ascii="Times New Roman CYR" w:hAnsi="Times New Roman CYR" w:cs="Times New Roman CYR"/>
          <w:b/>
          <w:sz w:val="28"/>
          <w:szCs w:val="28"/>
        </w:rPr>
        <w:t>7</w:t>
      </w:r>
      <w:r w:rsidRPr="00C832A8">
        <w:rPr>
          <w:rFonts w:ascii="Times New Roman CYR" w:hAnsi="Times New Roman CYR" w:cs="Times New Roman CYR"/>
          <w:b/>
          <w:sz w:val="28"/>
          <w:szCs w:val="28"/>
        </w:rPr>
        <w:t xml:space="preserve"> головы</w:t>
      </w:r>
      <w:r w:rsidRPr="00C832A8">
        <w:rPr>
          <w:rFonts w:ascii="Times New Roman CYR" w:hAnsi="Times New Roman CYR" w:cs="Times New Roman CYR"/>
          <w:sz w:val="28"/>
          <w:szCs w:val="28"/>
        </w:rPr>
        <w:t xml:space="preserve">. </w:t>
      </w:r>
    </w:p>
    <w:p w:rsidR="000E4F91" w:rsidRPr="00C832A8" w:rsidRDefault="000E4F91" w:rsidP="000E4F91">
      <w:pPr>
        <w:autoSpaceDE w:val="0"/>
        <w:autoSpaceDN w:val="0"/>
        <w:adjustRightInd w:val="0"/>
        <w:ind w:firstLine="709"/>
        <w:jc w:val="both"/>
        <w:rPr>
          <w:rFonts w:ascii="Times New Roman CYR" w:hAnsi="Times New Roman CYR" w:cs="Times New Roman CYR"/>
          <w:sz w:val="28"/>
          <w:szCs w:val="28"/>
        </w:rPr>
      </w:pPr>
      <w:r w:rsidRPr="00C832A8">
        <w:rPr>
          <w:rFonts w:ascii="Times New Roman CYR" w:hAnsi="Times New Roman CYR" w:cs="Times New Roman CYR"/>
          <w:sz w:val="28"/>
          <w:szCs w:val="28"/>
        </w:rPr>
        <w:t>По данным Красноярскстата на 01 января 20</w:t>
      </w:r>
      <w:r w:rsidR="006C156E" w:rsidRPr="00C832A8">
        <w:rPr>
          <w:rFonts w:ascii="Times New Roman CYR" w:hAnsi="Times New Roman CYR" w:cs="Times New Roman CYR"/>
          <w:sz w:val="28"/>
          <w:szCs w:val="28"/>
        </w:rPr>
        <w:t>2</w:t>
      </w:r>
      <w:r w:rsidR="00C832A8" w:rsidRPr="00C832A8">
        <w:rPr>
          <w:rFonts w:ascii="Times New Roman CYR" w:hAnsi="Times New Roman CYR" w:cs="Times New Roman CYR"/>
          <w:sz w:val="28"/>
          <w:szCs w:val="28"/>
        </w:rPr>
        <w:t>1</w:t>
      </w:r>
      <w:r w:rsidRPr="00C832A8">
        <w:rPr>
          <w:rFonts w:ascii="Times New Roman CYR" w:hAnsi="Times New Roman CYR" w:cs="Times New Roman CYR"/>
          <w:sz w:val="28"/>
          <w:szCs w:val="28"/>
        </w:rPr>
        <w:t xml:space="preserve"> года поголовье основных видов скота в домашних хозяйствах района представлено в таблице</w:t>
      </w:r>
      <w:r w:rsidR="00B03C31" w:rsidRPr="00C832A8">
        <w:rPr>
          <w:rFonts w:ascii="Times New Roman CYR" w:hAnsi="Times New Roman CYR" w:cs="Times New Roman CYR"/>
          <w:sz w:val="28"/>
          <w:szCs w:val="28"/>
        </w:rPr>
        <w:t xml:space="preserve"> 2</w:t>
      </w:r>
      <w:r w:rsidRPr="00C832A8">
        <w:rPr>
          <w:rFonts w:ascii="Times New Roman CYR" w:hAnsi="Times New Roman CYR" w:cs="Times New Roman CYR"/>
          <w:sz w:val="28"/>
          <w:szCs w:val="28"/>
        </w:rPr>
        <w:t>:</w:t>
      </w:r>
    </w:p>
    <w:p w:rsidR="006C156E" w:rsidRPr="00C832A8" w:rsidRDefault="006C156E" w:rsidP="000E4F91">
      <w:pPr>
        <w:autoSpaceDE w:val="0"/>
        <w:autoSpaceDN w:val="0"/>
        <w:adjustRightInd w:val="0"/>
        <w:ind w:firstLine="709"/>
        <w:jc w:val="both"/>
        <w:rPr>
          <w:rFonts w:ascii="Times New Roman CYR" w:hAnsi="Times New Roman CYR" w:cs="Times New Roman CYR"/>
          <w:sz w:val="28"/>
          <w:szCs w:val="28"/>
        </w:rPr>
      </w:pPr>
    </w:p>
    <w:p w:rsidR="000E4F91" w:rsidRPr="00C832A8" w:rsidRDefault="000D01A5" w:rsidP="000D01A5">
      <w:pPr>
        <w:tabs>
          <w:tab w:val="right" w:pos="9639"/>
        </w:tabs>
        <w:autoSpaceDE w:val="0"/>
        <w:autoSpaceDN w:val="0"/>
        <w:adjustRightInd w:val="0"/>
        <w:ind w:firstLine="567"/>
        <w:jc w:val="center"/>
        <w:rPr>
          <w:rFonts w:ascii="Times New Roman CYR" w:hAnsi="Times New Roman CYR" w:cs="Times New Roman CYR"/>
          <w:sz w:val="28"/>
          <w:szCs w:val="28"/>
        </w:rPr>
      </w:pPr>
      <w:r w:rsidRPr="00C832A8">
        <w:rPr>
          <w:rFonts w:ascii="Times New Roman CYR" w:hAnsi="Times New Roman CYR" w:cs="Times New Roman CYR"/>
          <w:sz w:val="28"/>
          <w:szCs w:val="28"/>
        </w:rPr>
        <w:tab/>
      </w:r>
      <w:r w:rsidR="000E4F91" w:rsidRPr="00C832A8">
        <w:rPr>
          <w:rFonts w:ascii="Times New Roman CYR" w:hAnsi="Times New Roman CYR" w:cs="Times New Roman CYR"/>
          <w:sz w:val="28"/>
          <w:szCs w:val="28"/>
        </w:rPr>
        <w:t>Таблица</w:t>
      </w:r>
      <w:r w:rsidR="00B03C31" w:rsidRPr="00C832A8">
        <w:rPr>
          <w:rFonts w:ascii="Times New Roman CYR" w:hAnsi="Times New Roman CYR" w:cs="Times New Roman CYR"/>
          <w:sz w:val="28"/>
          <w:szCs w:val="28"/>
        </w:rPr>
        <w:t xml:space="preserve"> 2</w:t>
      </w:r>
    </w:p>
    <w:tbl>
      <w:tblPr>
        <w:tblW w:w="0" w:type="auto"/>
        <w:jc w:val="center"/>
        <w:tblLayout w:type="fixed"/>
        <w:tblLook w:val="0000" w:firstRow="0" w:lastRow="0" w:firstColumn="0" w:lastColumn="0" w:noHBand="0" w:noVBand="0"/>
      </w:tblPr>
      <w:tblGrid>
        <w:gridCol w:w="4704"/>
        <w:gridCol w:w="1509"/>
        <w:gridCol w:w="3782"/>
      </w:tblGrid>
      <w:tr w:rsidR="000E4F91" w:rsidRPr="00C832A8" w:rsidTr="00B616E4">
        <w:trPr>
          <w:trHeight w:val="690"/>
          <w:jc w:val="center"/>
        </w:trPr>
        <w:tc>
          <w:tcPr>
            <w:tcW w:w="4704" w:type="dxa"/>
            <w:tcBorders>
              <w:top w:val="single" w:sz="4" w:space="0" w:color="000000"/>
              <w:left w:val="single" w:sz="4" w:space="0" w:color="000000"/>
              <w:bottom w:val="single" w:sz="4" w:space="0" w:color="000000"/>
              <w:right w:val="nil"/>
            </w:tcBorders>
            <w:vAlign w:val="center"/>
          </w:tcPr>
          <w:p w:rsidR="000E4F91" w:rsidRPr="00C832A8" w:rsidRDefault="000E4F91" w:rsidP="000E4F91">
            <w:pPr>
              <w:autoSpaceDE w:val="0"/>
              <w:autoSpaceDN w:val="0"/>
              <w:adjustRightInd w:val="0"/>
              <w:jc w:val="center"/>
              <w:rPr>
                <w:rFonts w:ascii="Times New Roman CYR" w:hAnsi="Times New Roman CYR" w:cs="Times New Roman CYR"/>
                <w:b/>
                <w:bCs/>
              </w:rPr>
            </w:pPr>
            <w:r w:rsidRPr="00C832A8">
              <w:rPr>
                <w:rFonts w:ascii="Times New Roman CYR" w:hAnsi="Times New Roman CYR" w:cs="Times New Roman CYR"/>
                <w:b/>
                <w:bCs/>
              </w:rPr>
              <w:t>Наименование показателей</w:t>
            </w:r>
          </w:p>
        </w:tc>
        <w:tc>
          <w:tcPr>
            <w:tcW w:w="1509" w:type="dxa"/>
            <w:tcBorders>
              <w:top w:val="single" w:sz="4" w:space="0" w:color="000000"/>
              <w:left w:val="single" w:sz="4" w:space="0" w:color="000000"/>
              <w:bottom w:val="single" w:sz="4" w:space="0" w:color="000000"/>
              <w:right w:val="single" w:sz="4" w:space="0" w:color="auto"/>
            </w:tcBorders>
            <w:vAlign w:val="center"/>
          </w:tcPr>
          <w:p w:rsidR="000E4F91" w:rsidRPr="00C832A8" w:rsidRDefault="000E4F91" w:rsidP="000E4F91">
            <w:pPr>
              <w:autoSpaceDE w:val="0"/>
              <w:autoSpaceDN w:val="0"/>
              <w:adjustRightInd w:val="0"/>
              <w:jc w:val="center"/>
              <w:rPr>
                <w:rFonts w:ascii="Times New Roman CYR" w:hAnsi="Times New Roman CYR" w:cs="Times New Roman CYR"/>
                <w:b/>
                <w:bCs/>
              </w:rPr>
            </w:pPr>
            <w:r w:rsidRPr="00C832A8">
              <w:rPr>
                <w:rFonts w:ascii="Times New Roman CYR" w:hAnsi="Times New Roman CYR" w:cs="Times New Roman CYR"/>
                <w:b/>
                <w:bCs/>
              </w:rPr>
              <w:t>Единица измерения</w:t>
            </w:r>
          </w:p>
        </w:tc>
        <w:tc>
          <w:tcPr>
            <w:tcW w:w="3782" w:type="dxa"/>
            <w:tcBorders>
              <w:top w:val="single" w:sz="4" w:space="0" w:color="auto"/>
              <w:left w:val="single" w:sz="4" w:space="0" w:color="auto"/>
              <w:bottom w:val="single" w:sz="4" w:space="0" w:color="auto"/>
              <w:right w:val="single" w:sz="4" w:space="0" w:color="auto"/>
            </w:tcBorders>
            <w:vAlign w:val="center"/>
          </w:tcPr>
          <w:p w:rsidR="000E4F91" w:rsidRPr="00C832A8" w:rsidRDefault="000E4F91" w:rsidP="000E4F91">
            <w:pPr>
              <w:autoSpaceDE w:val="0"/>
              <w:autoSpaceDN w:val="0"/>
              <w:adjustRightInd w:val="0"/>
              <w:jc w:val="center"/>
              <w:rPr>
                <w:rFonts w:ascii="Times New Roman CYR" w:hAnsi="Times New Roman CYR" w:cs="Times New Roman CYR"/>
                <w:b/>
                <w:bCs/>
              </w:rPr>
            </w:pPr>
            <w:r w:rsidRPr="00C832A8">
              <w:rPr>
                <w:rFonts w:ascii="Times New Roman CYR" w:hAnsi="Times New Roman CYR" w:cs="Times New Roman CYR"/>
                <w:b/>
                <w:bCs/>
              </w:rPr>
              <w:t>Голов</w:t>
            </w:r>
          </w:p>
          <w:p w:rsidR="000E4F91" w:rsidRPr="00C832A8" w:rsidRDefault="000E4F91" w:rsidP="00C832A8">
            <w:pPr>
              <w:autoSpaceDE w:val="0"/>
              <w:autoSpaceDN w:val="0"/>
              <w:adjustRightInd w:val="0"/>
              <w:jc w:val="center"/>
              <w:rPr>
                <w:rFonts w:ascii="Times New Roman CYR" w:hAnsi="Times New Roman CYR" w:cs="Times New Roman CYR"/>
                <w:b/>
                <w:bCs/>
              </w:rPr>
            </w:pPr>
            <w:r w:rsidRPr="00C832A8">
              <w:rPr>
                <w:rFonts w:ascii="Times New Roman CYR" w:hAnsi="Times New Roman CYR" w:cs="Times New Roman CYR"/>
                <w:b/>
                <w:bCs/>
              </w:rPr>
              <w:t>на 01.01.20</w:t>
            </w:r>
            <w:r w:rsidR="006C156E" w:rsidRPr="00C832A8">
              <w:rPr>
                <w:rFonts w:ascii="Times New Roman CYR" w:hAnsi="Times New Roman CYR" w:cs="Times New Roman CYR"/>
                <w:b/>
                <w:bCs/>
              </w:rPr>
              <w:t>2</w:t>
            </w:r>
            <w:r w:rsidR="00C832A8" w:rsidRPr="00C832A8">
              <w:rPr>
                <w:rFonts w:ascii="Times New Roman CYR" w:hAnsi="Times New Roman CYR" w:cs="Times New Roman CYR"/>
                <w:b/>
                <w:bCs/>
              </w:rPr>
              <w:t>1</w:t>
            </w:r>
            <w:r w:rsidRPr="00C832A8">
              <w:rPr>
                <w:rFonts w:ascii="Times New Roman CYR" w:hAnsi="Times New Roman CYR" w:cs="Times New Roman CYR"/>
                <w:b/>
                <w:bCs/>
              </w:rPr>
              <w:t>г.</w:t>
            </w:r>
          </w:p>
        </w:tc>
      </w:tr>
      <w:tr w:rsidR="000E4F91" w:rsidRPr="00C832A8" w:rsidTr="00195363">
        <w:trPr>
          <w:trHeight w:val="905"/>
          <w:jc w:val="center"/>
        </w:trPr>
        <w:tc>
          <w:tcPr>
            <w:tcW w:w="4704" w:type="dxa"/>
            <w:tcBorders>
              <w:top w:val="nil"/>
              <w:left w:val="single" w:sz="4" w:space="0" w:color="000000"/>
              <w:bottom w:val="single" w:sz="4" w:space="0" w:color="000000"/>
              <w:right w:val="nil"/>
            </w:tcBorders>
          </w:tcPr>
          <w:p w:rsidR="000E4F91" w:rsidRPr="00C832A8" w:rsidRDefault="000E4F91" w:rsidP="000E4F91">
            <w:pPr>
              <w:autoSpaceDE w:val="0"/>
              <w:autoSpaceDN w:val="0"/>
              <w:adjustRightInd w:val="0"/>
              <w:jc w:val="both"/>
              <w:rPr>
                <w:rFonts w:ascii="Times New Roman CYR" w:hAnsi="Times New Roman CYR" w:cs="Times New Roman CYR"/>
              </w:rPr>
            </w:pPr>
            <w:r w:rsidRPr="00C832A8">
              <w:rPr>
                <w:rFonts w:ascii="Times New Roman CYR" w:hAnsi="Times New Roman CYR" w:cs="Times New Roman CYR"/>
              </w:rPr>
              <w:t>1.Наличие крупного рогатого скота</w:t>
            </w:r>
          </w:p>
          <w:p w:rsidR="000E4F91" w:rsidRPr="00C832A8" w:rsidRDefault="000E4F91" w:rsidP="000E4F91">
            <w:pPr>
              <w:autoSpaceDE w:val="0"/>
              <w:autoSpaceDN w:val="0"/>
              <w:adjustRightInd w:val="0"/>
              <w:jc w:val="both"/>
              <w:rPr>
                <w:rFonts w:ascii="Times New Roman CYR" w:hAnsi="Times New Roman CYR" w:cs="Times New Roman CYR"/>
              </w:rPr>
            </w:pPr>
          </w:p>
          <w:p w:rsidR="000E4F91" w:rsidRPr="00C832A8" w:rsidRDefault="000E4F91" w:rsidP="000E4F91">
            <w:pPr>
              <w:autoSpaceDE w:val="0"/>
              <w:autoSpaceDN w:val="0"/>
              <w:adjustRightInd w:val="0"/>
              <w:jc w:val="both"/>
              <w:rPr>
                <w:rFonts w:ascii="Times New Roman CYR" w:hAnsi="Times New Roman CYR" w:cs="Times New Roman CYR"/>
              </w:rPr>
            </w:pPr>
            <w:r w:rsidRPr="00C832A8">
              <w:rPr>
                <w:rFonts w:ascii="Times New Roman CYR" w:hAnsi="Times New Roman CYR" w:cs="Times New Roman CYR"/>
              </w:rPr>
              <w:t>в т.ч. коров</w:t>
            </w:r>
          </w:p>
        </w:tc>
        <w:tc>
          <w:tcPr>
            <w:tcW w:w="1509" w:type="dxa"/>
            <w:tcBorders>
              <w:top w:val="nil"/>
              <w:left w:val="single" w:sz="4" w:space="0" w:color="000000"/>
              <w:bottom w:val="single" w:sz="4" w:space="0" w:color="000000"/>
              <w:right w:val="single" w:sz="4" w:space="0" w:color="auto"/>
            </w:tcBorders>
          </w:tcPr>
          <w:p w:rsidR="000E4F91" w:rsidRPr="00C832A8" w:rsidRDefault="000E4F91" w:rsidP="000E4F91">
            <w:pPr>
              <w:autoSpaceDE w:val="0"/>
              <w:autoSpaceDN w:val="0"/>
              <w:adjustRightInd w:val="0"/>
              <w:ind w:hanging="12"/>
              <w:jc w:val="both"/>
              <w:rPr>
                <w:rFonts w:ascii="Times New Roman CYR" w:hAnsi="Times New Roman CYR" w:cs="Times New Roman CYR"/>
              </w:rPr>
            </w:pPr>
            <w:r w:rsidRPr="00C832A8">
              <w:rPr>
                <w:rFonts w:ascii="Times New Roman CYR" w:hAnsi="Times New Roman CYR" w:cs="Times New Roman CYR"/>
              </w:rPr>
              <w:t>голов</w:t>
            </w:r>
          </w:p>
          <w:p w:rsidR="000E4F91" w:rsidRPr="00C832A8" w:rsidRDefault="000E4F91" w:rsidP="000E4F91">
            <w:pPr>
              <w:autoSpaceDE w:val="0"/>
              <w:autoSpaceDN w:val="0"/>
              <w:adjustRightInd w:val="0"/>
              <w:ind w:hanging="12"/>
              <w:jc w:val="both"/>
              <w:rPr>
                <w:rFonts w:ascii="Times New Roman CYR" w:hAnsi="Times New Roman CYR" w:cs="Times New Roman CYR"/>
              </w:rPr>
            </w:pPr>
          </w:p>
          <w:p w:rsidR="000E4F91" w:rsidRPr="00C832A8" w:rsidRDefault="000E4F91" w:rsidP="000E4F91">
            <w:pPr>
              <w:autoSpaceDE w:val="0"/>
              <w:autoSpaceDN w:val="0"/>
              <w:adjustRightInd w:val="0"/>
              <w:ind w:hanging="12"/>
              <w:jc w:val="both"/>
              <w:rPr>
                <w:rFonts w:ascii="Times New Roman CYR" w:hAnsi="Times New Roman CYR" w:cs="Times New Roman CYR"/>
              </w:rPr>
            </w:pPr>
            <w:r w:rsidRPr="00C832A8">
              <w:rPr>
                <w:rFonts w:ascii="Times New Roman CYR" w:hAnsi="Times New Roman CYR" w:cs="Times New Roman CYR"/>
              </w:rPr>
              <w:t>голов</w:t>
            </w:r>
          </w:p>
        </w:tc>
        <w:tc>
          <w:tcPr>
            <w:tcW w:w="3782" w:type="dxa"/>
            <w:tcBorders>
              <w:top w:val="single" w:sz="4" w:space="0" w:color="auto"/>
              <w:left w:val="single" w:sz="4" w:space="0" w:color="auto"/>
              <w:bottom w:val="single" w:sz="4" w:space="0" w:color="auto"/>
              <w:right w:val="single" w:sz="4" w:space="0" w:color="auto"/>
            </w:tcBorders>
          </w:tcPr>
          <w:p w:rsidR="000E4F91" w:rsidRPr="00C832A8" w:rsidRDefault="00C832A8" w:rsidP="000E4F91">
            <w:pPr>
              <w:autoSpaceDE w:val="0"/>
              <w:autoSpaceDN w:val="0"/>
              <w:adjustRightInd w:val="0"/>
              <w:ind w:hanging="12"/>
              <w:jc w:val="center"/>
              <w:rPr>
                <w:rFonts w:ascii="Times New Roman CYR" w:hAnsi="Times New Roman CYR" w:cs="Times New Roman CYR"/>
                <w:b/>
              </w:rPr>
            </w:pPr>
            <w:r w:rsidRPr="00C832A8">
              <w:rPr>
                <w:rFonts w:ascii="Times New Roman CYR" w:hAnsi="Times New Roman CYR" w:cs="Times New Roman CYR"/>
                <w:b/>
              </w:rPr>
              <w:t>131</w:t>
            </w:r>
          </w:p>
          <w:p w:rsidR="000E4F91" w:rsidRPr="00C832A8" w:rsidRDefault="000E4F91" w:rsidP="000E4F91">
            <w:pPr>
              <w:autoSpaceDE w:val="0"/>
              <w:autoSpaceDN w:val="0"/>
              <w:adjustRightInd w:val="0"/>
              <w:ind w:hanging="12"/>
              <w:jc w:val="center"/>
              <w:rPr>
                <w:rFonts w:ascii="Times New Roman CYR" w:hAnsi="Times New Roman CYR" w:cs="Times New Roman CYR"/>
                <w:b/>
              </w:rPr>
            </w:pPr>
          </w:p>
          <w:p w:rsidR="000E4F91" w:rsidRPr="00C832A8" w:rsidRDefault="00C832A8" w:rsidP="00195363">
            <w:pPr>
              <w:autoSpaceDE w:val="0"/>
              <w:autoSpaceDN w:val="0"/>
              <w:adjustRightInd w:val="0"/>
              <w:ind w:hanging="12"/>
              <w:jc w:val="center"/>
              <w:rPr>
                <w:rFonts w:ascii="Times New Roman CYR" w:hAnsi="Times New Roman CYR" w:cs="Times New Roman CYR"/>
                <w:b/>
              </w:rPr>
            </w:pPr>
            <w:r w:rsidRPr="00C832A8">
              <w:rPr>
                <w:rFonts w:ascii="Times New Roman CYR" w:hAnsi="Times New Roman CYR" w:cs="Times New Roman CYR"/>
                <w:b/>
              </w:rPr>
              <w:t>47</w:t>
            </w:r>
          </w:p>
        </w:tc>
      </w:tr>
      <w:tr w:rsidR="000E4F91" w:rsidRPr="00C832A8" w:rsidTr="00B616E4">
        <w:trPr>
          <w:trHeight w:val="345"/>
          <w:jc w:val="center"/>
        </w:trPr>
        <w:tc>
          <w:tcPr>
            <w:tcW w:w="4704" w:type="dxa"/>
            <w:tcBorders>
              <w:top w:val="nil"/>
              <w:left w:val="single" w:sz="4" w:space="0" w:color="000000"/>
              <w:bottom w:val="single" w:sz="4" w:space="0" w:color="000000"/>
              <w:right w:val="single" w:sz="4" w:space="0" w:color="auto"/>
            </w:tcBorders>
          </w:tcPr>
          <w:p w:rsidR="000E4F91" w:rsidRPr="00C832A8" w:rsidRDefault="000E4F91" w:rsidP="000E4F91">
            <w:pPr>
              <w:autoSpaceDE w:val="0"/>
              <w:autoSpaceDN w:val="0"/>
              <w:adjustRightInd w:val="0"/>
              <w:jc w:val="both"/>
              <w:rPr>
                <w:rFonts w:ascii="Times New Roman CYR" w:hAnsi="Times New Roman CYR" w:cs="Times New Roman CYR"/>
              </w:rPr>
            </w:pPr>
            <w:r w:rsidRPr="00C832A8">
              <w:rPr>
                <w:rFonts w:ascii="Times New Roman CYR" w:hAnsi="Times New Roman CYR" w:cs="Times New Roman CYR"/>
              </w:rPr>
              <w:t>2. Наличие овец и коз</w:t>
            </w:r>
          </w:p>
        </w:tc>
        <w:tc>
          <w:tcPr>
            <w:tcW w:w="1509" w:type="dxa"/>
            <w:tcBorders>
              <w:top w:val="nil"/>
              <w:left w:val="single" w:sz="4" w:space="0" w:color="auto"/>
              <w:bottom w:val="single" w:sz="4" w:space="0" w:color="000000"/>
              <w:right w:val="single" w:sz="4" w:space="0" w:color="auto"/>
            </w:tcBorders>
          </w:tcPr>
          <w:p w:rsidR="000E4F91" w:rsidRPr="00C832A8" w:rsidRDefault="000E4F91" w:rsidP="000E4F91">
            <w:pPr>
              <w:autoSpaceDE w:val="0"/>
              <w:autoSpaceDN w:val="0"/>
              <w:adjustRightInd w:val="0"/>
              <w:ind w:hanging="12"/>
              <w:jc w:val="both"/>
              <w:rPr>
                <w:rFonts w:ascii="Times New Roman CYR" w:hAnsi="Times New Roman CYR" w:cs="Times New Roman CYR"/>
              </w:rPr>
            </w:pPr>
            <w:r w:rsidRPr="00C832A8">
              <w:rPr>
                <w:rFonts w:ascii="Times New Roman CYR" w:hAnsi="Times New Roman CYR" w:cs="Times New Roman CYR"/>
              </w:rPr>
              <w:t>голов</w:t>
            </w:r>
          </w:p>
        </w:tc>
        <w:tc>
          <w:tcPr>
            <w:tcW w:w="3782" w:type="dxa"/>
            <w:tcBorders>
              <w:top w:val="single" w:sz="4" w:space="0" w:color="auto"/>
              <w:left w:val="single" w:sz="4" w:space="0" w:color="auto"/>
              <w:bottom w:val="single" w:sz="4" w:space="0" w:color="auto"/>
              <w:right w:val="single" w:sz="4" w:space="0" w:color="auto"/>
            </w:tcBorders>
          </w:tcPr>
          <w:p w:rsidR="000E4F91" w:rsidRPr="00C832A8" w:rsidRDefault="00C832A8" w:rsidP="000E4F91">
            <w:pPr>
              <w:autoSpaceDE w:val="0"/>
              <w:autoSpaceDN w:val="0"/>
              <w:adjustRightInd w:val="0"/>
              <w:ind w:hanging="12"/>
              <w:jc w:val="center"/>
              <w:rPr>
                <w:rFonts w:ascii="Times New Roman CYR" w:hAnsi="Times New Roman CYR" w:cs="Times New Roman CYR"/>
                <w:b/>
              </w:rPr>
            </w:pPr>
            <w:r w:rsidRPr="00C832A8">
              <w:rPr>
                <w:rFonts w:ascii="Times New Roman CYR" w:hAnsi="Times New Roman CYR" w:cs="Times New Roman CYR"/>
                <w:b/>
              </w:rPr>
              <w:t>44</w:t>
            </w:r>
          </w:p>
        </w:tc>
      </w:tr>
      <w:tr w:rsidR="000E4F91" w:rsidRPr="00C832A8" w:rsidTr="00195363">
        <w:trPr>
          <w:trHeight w:val="343"/>
          <w:jc w:val="center"/>
        </w:trPr>
        <w:tc>
          <w:tcPr>
            <w:tcW w:w="4704" w:type="dxa"/>
            <w:tcBorders>
              <w:top w:val="single" w:sz="4" w:space="0" w:color="auto"/>
              <w:left w:val="single" w:sz="4" w:space="0" w:color="auto"/>
              <w:bottom w:val="single" w:sz="4" w:space="0" w:color="auto"/>
              <w:right w:val="single" w:sz="4" w:space="0" w:color="auto"/>
            </w:tcBorders>
          </w:tcPr>
          <w:p w:rsidR="000E4F91" w:rsidRPr="00C832A8" w:rsidRDefault="000E4F91" w:rsidP="000E4F91">
            <w:pPr>
              <w:autoSpaceDE w:val="0"/>
              <w:autoSpaceDN w:val="0"/>
              <w:adjustRightInd w:val="0"/>
              <w:jc w:val="both"/>
              <w:rPr>
                <w:rFonts w:ascii="Times New Roman CYR" w:hAnsi="Times New Roman CYR" w:cs="Times New Roman CYR"/>
              </w:rPr>
            </w:pPr>
            <w:r w:rsidRPr="00C832A8">
              <w:rPr>
                <w:rFonts w:ascii="Times New Roman CYR" w:hAnsi="Times New Roman CYR" w:cs="Times New Roman CYR"/>
              </w:rPr>
              <w:t>3. Наличие лошадей</w:t>
            </w:r>
          </w:p>
        </w:tc>
        <w:tc>
          <w:tcPr>
            <w:tcW w:w="1509" w:type="dxa"/>
            <w:tcBorders>
              <w:top w:val="single" w:sz="4" w:space="0" w:color="auto"/>
              <w:left w:val="single" w:sz="4" w:space="0" w:color="auto"/>
              <w:bottom w:val="single" w:sz="4" w:space="0" w:color="auto"/>
              <w:right w:val="single" w:sz="4" w:space="0" w:color="auto"/>
            </w:tcBorders>
          </w:tcPr>
          <w:p w:rsidR="000E4F91" w:rsidRPr="00C832A8" w:rsidRDefault="000E4F91" w:rsidP="000E4F91">
            <w:pPr>
              <w:autoSpaceDE w:val="0"/>
              <w:autoSpaceDN w:val="0"/>
              <w:adjustRightInd w:val="0"/>
              <w:ind w:hanging="10"/>
              <w:jc w:val="both"/>
              <w:rPr>
                <w:rFonts w:ascii="Times New Roman CYR" w:hAnsi="Times New Roman CYR" w:cs="Times New Roman CYR"/>
              </w:rPr>
            </w:pPr>
            <w:r w:rsidRPr="00C832A8">
              <w:rPr>
                <w:rFonts w:ascii="Times New Roman CYR" w:hAnsi="Times New Roman CYR" w:cs="Times New Roman CYR"/>
              </w:rPr>
              <w:t>голов</w:t>
            </w:r>
          </w:p>
        </w:tc>
        <w:tc>
          <w:tcPr>
            <w:tcW w:w="3782" w:type="dxa"/>
            <w:tcBorders>
              <w:top w:val="single" w:sz="4" w:space="0" w:color="auto"/>
              <w:left w:val="single" w:sz="4" w:space="0" w:color="auto"/>
              <w:bottom w:val="single" w:sz="4" w:space="0" w:color="auto"/>
              <w:right w:val="single" w:sz="4" w:space="0" w:color="auto"/>
            </w:tcBorders>
          </w:tcPr>
          <w:p w:rsidR="000E4F91" w:rsidRPr="00C832A8" w:rsidRDefault="000E4F91" w:rsidP="000E4F91">
            <w:pPr>
              <w:autoSpaceDE w:val="0"/>
              <w:autoSpaceDN w:val="0"/>
              <w:adjustRightInd w:val="0"/>
              <w:jc w:val="center"/>
              <w:rPr>
                <w:rFonts w:ascii="Times New Roman CYR" w:hAnsi="Times New Roman CYR" w:cs="Times New Roman CYR"/>
                <w:b/>
              </w:rPr>
            </w:pPr>
            <w:r w:rsidRPr="00C832A8">
              <w:rPr>
                <w:rFonts w:ascii="Times New Roman CYR" w:hAnsi="Times New Roman CYR" w:cs="Times New Roman CYR"/>
                <w:b/>
              </w:rPr>
              <w:t>4</w:t>
            </w:r>
          </w:p>
        </w:tc>
      </w:tr>
    </w:tbl>
    <w:p w:rsidR="000E4F91" w:rsidRPr="00C832A8" w:rsidRDefault="000E4F91" w:rsidP="000E4F91">
      <w:pPr>
        <w:autoSpaceDE w:val="0"/>
        <w:autoSpaceDN w:val="0"/>
        <w:adjustRightInd w:val="0"/>
        <w:ind w:firstLine="567"/>
        <w:jc w:val="both"/>
        <w:rPr>
          <w:rFonts w:ascii="Times New Roman CYR" w:hAnsi="Times New Roman CYR" w:cs="Times New Roman CYR"/>
          <w:sz w:val="28"/>
          <w:szCs w:val="28"/>
        </w:rPr>
      </w:pPr>
    </w:p>
    <w:p w:rsidR="000E4F91" w:rsidRPr="00C832A8" w:rsidRDefault="000E4F91" w:rsidP="000E4F91">
      <w:pPr>
        <w:autoSpaceDE w:val="0"/>
        <w:autoSpaceDN w:val="0"/>
        <w:adjustRightInd w:val="0"/>
        <w:ind w:firstLine="709"/>
        <w:jc w:val="both"/>
        <w:rPr>
          <w:rFonts w:ascii="Times New Roman CYR" w:hAnsi="Times New Roman CYR" w:cs="Times New Roman CYR"/>
          <w:sz w:val="28"/>
          <w:szCs w:val="28"/>
        </w:rPr>
      </w:pPr>
      <w:r w:rsidRPr="00C832A8">
        <w:rPr>
          <w:rFonts w:ascii="Times New Roman CYR" w:hAnsi="Times New Roman CYR" w:cs="Times New Roman CYR"/>
          <w:sz w:val="28"/>
          <w:szCs w:val="28"/>
        </w:rPr>
        <w:t>На личные подсобные хозяйства населения района в 20</w:t>
      </w:r>
      <w:r w:rsidR="00C832A8" w:rsidRPr="00C832A8">
        <w:rPr>
          <w:rFonts w:ascii="Times New Roman CYR" w:hAnsi="Times New Roman CYR" w:cs="Times New Roman CYR"/>
          <w:sz w:val="28"/>
          <w:szCs w:val="28"/>
        </w:rPr>
        <w:t>20</w:t>
      </w:r>
      <w:r w:rsidRPr="00C832A8">
        <w:rPr>
          <w:rFonts w:ascii="Times New Roman CYR" w:hAnsi="Times New Roman CYR" w:cs="Times New Roman CYR"/>
          <w:sz w:val="28"/>
          <w:szCs w:val="28"/>
        </w:rPr>
        <w:t xml:space="preserve"> году приходилось 100% всего поголовья крупнорогатого скота, овец и коз, лошадей.</w:t>
      </w:r>
    </w:p>
    <w:p w:rsidR="00B616E4" w:rsidRPr="00C832A8" w:rsidRDefault="00B616E4" w:rsidP="000E4F91">
      <w:pPr>
        <w:autoSpaceDE w:val="0"/>
        <w:autoSpaceDN w:val="0"/>
        <w:adjustRightInd w:val="0"/>
        <w:ind w:firstLine="709"/>
        <w:jc w:val="both"/>
        <w:rPr>
          <w:rFonts w:ascii="Times New Roman CYR" w:hAnsi="Times New Roman CYR" w:cs="Times New Roman CYR"/>
          <w:sz w:val="28"/>
          <w:szCs w:val="28"/>
        </w:rPr>
      </w:pPr>
    </w:p>
    <w:p w:rsidR="000E4F91" w:rsidRPr="006C156E" w:rsidRDefault="000E4F91" w:rsidP="000E4F91">
      <w:pPr>
        <w:autoSpaceDE w:val="0"/>
        <w:autoSpaceDN w:val="0"/>
        <w:adjustRightInd w:val="0"/>
        <w:ind w:firstLine="709"/>
        <w:jc w:val="both"/>
        <w:rPr>
          <w:rFonts w:ascii="Times New Roman CYR" w:hAnsi="Times New Roman CYR" w:cs="Times New Roman CYR"/>
          <w:sz w:val="28"/>
          <w:szCs w:val="28"/>
        </w:rPr>
      </w:pPr>
      <w:r w:rsidRPr="00C832A8">
        <w:rPr>
          <w:rFonts w:ascii="Times New Roman CYR" w:hAnsi="Times New Roman CYR" w:cs="Times New Roman CYR"/>
          <w:sz w:val="28"/>
          <w:szCs w:val="28"/>
        </w:rPr>
        <w:t>По данным Красноярскстата, производство и реализация основных продуктов животноводства в 20</w:t>
      </w:r>
      <w:r w:rsidR="00C832A8" w:rsidRPr="00C832A8">
        <w:rPr>
          <w:rFonts w:ascii="Times New Roman CYR" w:hAnsi="Times New Roman CYR" w:cs="Times New Roman CYR"/>
          <w:sz w:val="28"/>
          <w:szCs w:val="28"/>
        </w:rPr>
        <w:t>20</w:t>
      </w:r>
      <w:r w:rsidRPr="00C832A8">
        <w:rPr>
          <w:rFonts w:ascii="Times New Roman CYR" w:hAnsi="Times New Roman CYR" w:cs="Times New Roman CYR"/>
          <w:sz w:val="28"/>
          <w:szCs w:val="28"/>
        </w:rPr>
        <w:t xml:space="preserve"> году составило: мяса – </w:t>
      </w:r>
      <w:r w:rsidR="00C832A8" w:rsidRPr="00C832A8">
        <w:rPr>
          <w:rFonts w:ascii="Times New Roman CYR" w:hAnsi="Times New Roman CYR" w:cs="Times New Roman CYR"/>
          <w:b/>
          <w:sz w:val="28"/>
          <w:szCs w:val="28"/>
        </w:rPr>
        <w:t>43</w:t>
      </w:r>
      <w:r w:rsidRPr="00C832A8">
        <w:rPr>
          <w:rFonts w:ascii="Times New Roman CYR" w:hAnsi="Times New Roman CYR" w:cs="Times New Roman CYR"/>
          <w:b/>
          <w:sz w:val="28"/>
          <w:szCs w:val="28"/>
        </w:rPr>
        <w:t xml:space="preserve"> тонн</w:t>
      </w:r>
      <w:r w:rsidR="00C832A8" w:rsidRPr="00C832A8">
        <w:rPr>
          <w:rFonts w:ascii="Times New Roman CYR" w:hAnsi="Times New Roman CYR" w:cs="Times New Roman CYR"/>
          <w:b/>
          <w:sz w:val="28"/>
          <w:szCs w:val="28"/>
        </w:rPr>
        <w:t>ы</w:t>
      </w:r>
      <w:r w:rsidRPr="00C832A8">
        <w:rPr>
          <w:rFonts w:ascii="Times New Roman CYR" w:hAnsi="Times New Roman CYR" w:cs="Times New Roman CYR"/>
          <w:sz w:val="28"/>
          <w:szCs w:val="28"/>
        </w:rPr>
        <w:t xml:space="preserve"> живого веса, молока – </w:t>
      </w:r>
      <w:r w:rsidR="00C832A8" w:rsidRPr="00C832A8">
        <w:rPr>
          <w:rFonts w:ascii="Times New Roman CYR" w:hAnsi="Times New Roman CYR" w:cs="Times New Roman CYR"/>
          <w:b/>
          <w:sz w:val="28"/>
          <w:szCs w:val="28"/>
        </w:rPr>
        <w:t>228</w:t>
      </w:r>
      <w:r w:rsidRPr="00C832A8">
        <w:rPr>
          <w:rFonts w:ascii="Times New Roman CYR" w:hAnsi="Times New Roman CYR" w:cs="Times New Roman CYR"/>
          <w:b/>
          <w:sz w:val="28"/>
          <w:szCs w:val="28"/>
        </w:rPr>
        <w:t>,0 тонн</w:t>
      </w:r>
      <w:r w:rsidR="006C156E" w:rsidRPr="00C832A8">
        <w:rPr>
          <w:rFonts w:ascii="Times New Roman CYR" w:hAnsi="Times New Roman CYR" w:cs="Times New Roman CYR"/>
          <w:b/>
          <w:sz w:val="28"/>
          <w:szCs w:val="28"/>
        </w:rPr>
        <w:t>ы</w:t>
      </w:r>
      <w:r w:rsidRPr="00C832A8">
        <w:rPr>
          <w:rFonts w:ascii="Times New Roman CYR" w:hAnsi="Times New Roman CYR" w:cs="Times New Roman CYR"/>
          <w:sz w:val="28"/>
          <w:szCs w:val="28"/>
        </w:rPr>
        <w:t xml:space="preserve">, яиц – </w:t>
      </w:r>
      <w:r w:rsidR="00C832A8" w:rsidRPr="00C832A8">
        <w:rPr>
          <w:rFonts w:ascii="Times New Roman CYR" w:hAnsi="Times New Roman CYR" w:cs="Times New Roman CYR"/>
          <w:b/>
          <w:sz w:val="28"/>
          <w:szCs w:val="28"/>
        </w:rPr>
        <w:t>196</w:t>
      </w:r>
      <w:r w:rsidR="006C156E" w:rsidRPr="00C832A8">
        <w:rPr>
          <w:rFonts w:ascii="Times New Roman CYR" w:hAnsi="Times New Roman CYR" w:cs="Times New Roman CYR"/>
          <w:b/>
          <w:sz w:val="28"/>
          <w:szCs w:val="28"/>
        </w:rPr>
        <w:t>,0</w:t>
      </w:r>
      <w:r w:rsidRPr="00C832A8">
        <w:rPr>
          <w:rFonts w:ascii="Times New Roman CYR" w:hAnsi="Times New Roman CYR" w:cs="Times New Roman CYR"/>
          <w:b/>
          <w:sz w:val="28"/>
          <w:szCs w:val="28"/>
        </w:rPr>
        <w:t xml:space="preserve"> тыс. </w:t>
      </w:r>
      <w:r w:rsidRPr="00C832A8">
        <w:rPr>
          <w:rFonts w:ascii="Times New Roman CYR" w:hAnsi="Times New Roman CYR" w:cs="Times New Roman CYR"/>
          <w:sz w:val="28"/>
          <w:szCs w:val="28"/>
        </w:rPr>
        <w:t>штук.</w:t>
      </w:r>
    </w:p>
    <w:p w:rsidR="00B616E4" w:rsidRPr="006C156E" w:rsidRDefault="00B616E4" w:rsidP="000E4F91">
      <w:pPr>
        <w:autoSpaceDE w:val="0"/>
        <w:autoSpaceDN w:val="0"/>
        <w:adjustRightInd w:val="0"/>
        <w:ind w:firstLine="709"/>
        <w:jc w:val="both"/>
        <w:rPr>
          <w:rFonts w:ascii="Times New Roman CYR" w:hAnsi="Times New Roman CYR" w:cs="Times New Roman CYR"/>
          <w:sz w:val="28"/>
          <w:szCs w:val="28"/>
        </w:rPr>
      </w:pPr>
    </w:p>
    <w:p w:rsidR="006307AA" w:rsidRPr="005B7832" w:rsidRDefault="006307AA" w:rsidP="005E0D48">
      <w:pPr>
        <w:pStyle w:val="10"/>
        <w:rPr>
          <w:sz w:val="36"/>
          <w:szCs w:val="36"/>
        </w:rPr>
      </w:pPr>
      <w:bookmarkStart w:id="38" w:name="_Toc361390354"/>
      <w:bookmarkStart w:id="39" w:name="_Toc49869663"/>
      <w:bookmarkStart w:id="40" w:name="_Toc361390356"/>
      <w:r w:rsidRPr="005B7832">
        <w:rPr>
          <w:sz w:val="36"/>
          <w:szCs w:val="36"/>
        </w:rPr>
        <w:t>Строительство</w:t>
      </w:r>
      <w:bookmarkEnd w:id="38"/>
      <w:bookmarkEnd w:id="39"/>
    </w:p>
    <w:p w:rsidR="0078227B" w:rsidRPr="004938AA" w:rsidRDefault="0078227B" w:rsidP="0078227B">
      <w:pPr>
        <w:tabs>
          <w:tab w:val="left" w:pos="3240"/>
        </w:tabs>
        <w:ind w:firstLine="567"/>
        <w:jc w:val="both"/>
        <w:rPr>
          <w:b/>
          <w:sz w:val="28"/>
          <w:szCs w:val="28"/>
          <w:highlight w:val="yellow"/>
          <w:u w:val="single"/>
          <w:lang w:eastAsia="en-US"/>
        </w:rPr>
      </w:pPr>
    </w:p>
    <w:p w:rsidR="00754D15" w:rsidRPr="00BF5762"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BF5762">
        <w:rPr>
          <w:rFonts w:ascii="Times New Roman CYR" w:hAnsi="Times New Roman CYR" w:cs="Times New Roman CYR"/>
          <w:b/>
          <w:bCs/>
          <w:sz w:val="28"/>
          <w:szCs w:val="28"/>
          <w:u w:val="single"/>
        </w:rPr>
        <w:t xml:space="preserve">Жилищное строительство </w:t>
      </w:r>
    </w:p>
    <w:p w:rsidR="00547A32" w:rsidRDefault="00547A32" w:rsidP="00754D15">
      <w:pPr>
        <w:autoSpaceDE w:val="0"/>
        <w:autoSpaceDN w:val="0"/>
        <w:adjustRightInd w:val="0"/>
        <w:ind w:firstLine="709"/>
        <w:jc w:val="both"/>
        <w:rPr>
          <w:rFonts w:ascii="Times New Roman CYR" w:hAnsi="Times New Roman CYR" w:cs="Times New Roman CYR"/>
          <w:b/>
          <w:bCs/>
          <w:sz w:val="28"/>
          <w:szCs w:val="28"/>
          <w:highlight w:val="yellow"/>
          <w:u w:val="single"/>
        </w:rPr>
      </w:pPr>
    </w:p>
    <w:p w:rsidR="00547A32" w:rsidRPr="00D32090" w:rsidRDefault="00547A32" w:rsidP="00547A32">
      <w:pPr>
        <w:ind w:firstLine="567"/>
        <w:jc w:val="both"/>
        <w:rPr>
          <w:sz w:val="27"/>
          <w:szCs w:val="27"/>
        </w:rPr>
      </w:pPr>
      <w:r w:rsidRPr="00D32090">
        <w:rPr>
          <w:rFonts w:eastAsia="Calibri"/>
          <w:b/>
          <w:sz w:val="27"/>
          <w:szCs w:val="27"/>
          <w:u w:val="single"/>
        </w:rPr>
        <w:t>В рамках подпрограммы «Развитие среднеэтажного и малоэтажного жилищного строительства в Северо-Енисейском районе»</w:t>
      </w:r>
      <w:r w:rsidRPr="00D32090">
        <w:rPr>
          <w:rFonts w:eastAsia="Calibri"/>
          <w:sz w:val="27"/>
          <w:szCs w:val="27"/>
        </w:rPr>
        <w:t xml:space="preserve"> муниципальной программы «Создание условий для обеспечения доступным и комфортным жильем граждан Северо-Енисейского района» за 2020 года проведены работы по подготовке проектной документации на строительство 2-х многоквартирных жилых домов</w:t>
      </w:r>
      <w:r w:rsidRPr="00D32090">
        <w:rPr>
          <w:bCs/>
          <w:sz w:val="27"/>
          <w:szCs w:val="27"/>
        </w:rPr>
        <w:t xml:space="preserve">, общей площадью </w:t>
      </w:r>
      <w:r w:rsidRPr="00D32090">
        <w:rPr>
          <w:b/>
          <w:bCs/>
          <w:sz w:val="27"/>
          <w:szCs w:val="27"/>
          <w:u w:val="single"/>
        </w:rPr>
        <w:t>1 537,4 м</w:t>
      </w:r>
      <w:proofErr w:type="gramStart"/>
      <w:r w:rsidRPr="00D32090">
        <w:rPr>
          <w:b/>
          <w:bCs/>
          <w:sz w:val="27"/>
          <w:szCs w:val="27"/>
          <w:u w:val="single"/>
          <w:vertAlign w:val="superscript"/>
        </w:rPr>
        <w:t>2</w:t>
      </w:r>
      <w:proofErr w:type="gramEnd"/>
      <w:r w:rsidRPr="00D32090">
        <w:rPr>
          <w:bCs/>
          <w:sz w:val="27"/>
          <w:szCs w:val="27"/>
        </w:rPr>
        <w:t>,</w:t>
      </w:r>
      <w:r w:rsidRPr="00D32090">
        <w:rPr>
          <w:bCs/>
          <w:sz w:val="27"/>
          <w:szCs w:val="27"/>
          <w:vertAlign w:val="superscript"/>
        </w:rPr>
        <w:t xml:space="preserve"> </w:t>
      </w:r>
      <w:r w:rsidRPr="00D32090">
        <w:rPr>
          <w:rFonts w:eastAsia="Calibri"/>
          <w:sz w:val="27"/>
          <w:szCs w:val="27"/>
        </w:rPr>
        <w:t xml:space="preserve">на общую сумму </w:t>
      </w:r>
      <w:r w:rsidRPr="007973E8">
        <w:rPr>
          <w:rFonts w:eastAsia="Calibri"/>
          <w:b/>
          <w:sz w:val="27"/>
          <w:szCs w:val="27"/>
          <w:u w:val="single"/>
        </w:rPr>
        <w:t>3,3 млн</w:t>
      </w:r>
      <w:r w:rsidRPr="00D32090">
        <w:rPr>
          <w:rFonts w:eastAsia="Calibri"/>
          <w:b/>
          <w:sz w:val="27"/>
          <w:szCs w:val="27"/>
          <w:u w:val="single"/>
        </w:rPr>
        <w:t>. руб., в том числе:</w:t>
      </w:r>
    </w:p>
    <w:p w:rsidR="00547A32" w:rsidRPr="00D32090" w:rsidRDefault="00547A32" w:rsidP="00547A32">
      <w:pPr>
        <w:pStyle w:val="af5"/>
        <w:numPr>
          <w:ilvl w:val="1"/>
          <w:numId w:val="33"/>
        </w:numPr>
        <w:tabs>
          <w:tab w:val="left" w:pos="993"/>
        </w:tabs>
        <w:spacing w:after="0" w:line="240" w:lineRule="auto"/>
        <w:ind w:left="0" w:firstLine="709"/>
        <w:jc w:val="both"/>
        <w:rPr>
          <w:rFonts w:ascii="Times New Roman" w:hAnsi="Times New Roman"/>
          <w:bCs/>
          <w:sz w:val="27"/>
          <w:szCs w:val="27"/>
        </w:rPr>
      </w:pPr>
      <w:r w:rsidRPr="00D32090">
        <w:rPr>
          <w:rFonts w:ascii="Times New Roman" w:eastAsia="Calibri" w:hAnsi="Times New Roman"/>
          <w:sz w:val="27"/>
          <w:szCs w:val="27"/>
        </w:rPr>
        <w:t xml:space="preserve">16-ти квартирный жилой дом в гп Северо-Енисейский </w:t>
      </w:r>
      <w:r w:rsidRPr="00D32090">
        <w:rPr>
          <w:rFonts w:ascii="Times New Roman" w:hAnsi="Times New Roman"/>
          <w:bCs/>
          <w:sz w:val="27"/>
          <w:szCs w:val="27"/>
        </w:rPr>
        <w:t>по ул. Карла Маркса, 19А</w:t>
      </w:r>
      <w:r w:rsidRPr="00D32090">
        <w:rPr>
          <w:rFonts w:ascii="Times New Roman" w:eastAsia="Calibri" w:hAnsi="Times New Roman"/>
          <w:sz w:val="27"/>
          <w:szCs w:val="27"/>
        </w:rPr>
        <w:t xml:space="preserve"> общей площадью 768,9 </w:t>
      </w:r>
      <w:r w:rsidRPr="00D32090">
        <w:rPr>
          <w:rFonts w:ascii="Times New Roman" w:hAnsi="Times New Roman"/>
          <w:bCs/>
          <w:sz w:val="27"/>
          <w:szCs w:val="27"/>
        </w:rPr>
        <w:t>м</w:t>
      </w:r>
      <w:proofErr w:type="gramStart"/>
      <w:r w:rsidRPr="00D32090">
        <w:rPr>
          <w:rFonts w:ascii="Times New Roman" w:hAnsi="Times New Roman"/>
          <w:bCs/>
          <w:sz w:val="27"/>
          <w:szCs w:val="27"/>
          <w:vertAlign w:val="superscript"/>
        </w:rPr>
        <w:t>2</w:t>
      </w:r>
      <w:proofErr w:type="gramEnd"/>
      <w:r w:rsidRPr="00D32090">
        <w:rPr>
          <w:rFonts w:ascii="Times New Roman" w:hAnsi="Times New Roman"/>
          <w:bCs/>
          <w:sz w:val="27"/>
          <w:szCs w:val="27"/>
        </w:rPr>
        <w:t xml:space="preserve">, на сумму </w:t>
      </w:r>
      <w:r>
        <w:rPr>
          <w:rFonts w:ascii="Times New Roman" w:hAnsi="Times New Roman"/>
          <w:bCs/>
          <w:sz w:val="27"/>
          <w:szCs w:val="27"/>
        </w:rPr>
        <w:t>2,1</w:t>
      </w:r>
      <w:r w:rsidRPr="00D32090">
        <w:rPr>
          <w:rFonts w:ascii="Times New Roman" w:hAnsi="Times New Roman"/>
          <w:bCs/>
          <w:sz w:val="27"/>
          <w:szCs w:val="27"/>
        </w:rPr>
        <w:t xml:space="preserve"> млн. рублей;</w:t>
      </w:r>
    </w:p>
    <w:p w:rsidR="00547A32" w:rsidRPr="00D32090" w:rsidRDefault="00547A32" w:rsidP="00547A32">
      <w:pPr>
        <w:pStyle w:val="af5"/>
        <w:numPr>
          <w:ilvl w:val="1"/>
          <w:numId w:val="33"/>
        </w:numPr>
        <w:tabs>
          <w:tab w:val="left" w:pos="993"/>
        </w:tabs>
        <w:spacing w:after="0" w:line="240" w:lineRule="auto"/>
        <w:ind w:left="0" w:firstLine="709"/>
        <w:jc w:val="both"/>
        <w:rPr>
          <w:rFonts w:ascii="Times New Roman" w:hAnsi="Times New Roman"/>
          <w:bCs/>
          <w:sz w:val="27"/>
          <w:szCs w:val="27"/>
        </w:rPr>
      </w:pPr>
      <w:r w:rsidRPr="00D32090">
        <w:rPr>
          <w:rFonts w:ascii="Times New Roman" w:hAnsi="Times New Roman"/>
          <w:sz w:val="27"/>
          <w:szCs w:val="27"/>
        </w:rPr>
        <w:t xml:space="preserve"> </w:t>
      </w:r>
      <w:r w:rsidRPr="00D32090">
        <w:rPr>
          <w:rFonts w:ascii="Times New Roman" w:eastAsia="Calibri" w:hAnsi="Times New Roman"/>
          <w:sz w:val="27"/>
          <w:szCs w:val="27"/>
        </w:rPr>
        <w:t xml:space="preserve">16-ти квартирный жилой дом в гп Северо-Енисейский </w:t>
      </w:r>
      <w:r w:rsidRPr="00D32090">
        <w:rPr>
          <w:rFonts w:ascii="Times New Roman" w:hAnsi="Times New Roman"/>
          <w:bCs/>
          <w:sz w:val="27"/>
          <w:szCs w:val="27"/>
        </w:rPr>
        <w:t>по ул. Ленина, 62А</w:t>
      </w:r>
      <w:r w:rsidRPr="00D32090">
        <w:rPr>
          <w:rFonts w:ascii="Times New Roman" w:eastAsia="Calibri" w:hAnsi="Times New Roman"/>
          <w:sz w:val="27"/>
          <w:szCs w:val="27"/>
        </w:rPr>
        <w:t xml:space="preserve"> общей площадью 768,9 </w:t>
      </w:r>
      <w:r w:rsidRPr="00D32090">
        <w:rPr>
          <w:rFonts w:ascii="Times New Roman" w:hAnsi="Times New Roman"/>
          <w:bCs/>
          <w:sz w:val="27"/>
          <w:szCs w:val="27"/>
        </w:rPr>
        <w:t>м</w:t>
      </w:r>
      <w:proofErr w:type="gramStart"/>
      <w:r w:rsidRPr="00D32090">
        <w:rPr>
          <w:rFonts w:ascii="Times New Roman" w:hAnsi="Times New Roman"/>
          <w:bCs/>
          <w:sz w:val="27"/>
          <w:szCs w:val="27"/>
          <w:vertAlign w:val="superscript"/>
        </w:rPr>
        <w:t>2</w:t>
      </w:r>
      <w:proofErr w:type="gramEnd"/>
      <w:r w:rsidRPr="00D32090">
        <w:rPr>
          <w:rFonts w:ascii="Times New Roman" w:hAnsi="Times New Roman"/>
          <w:bCs/>
          <w:sz w:val="27"/>
          <w:szCs w:val="27"/>
        </w:rPr>
        <w:t xml:space="preserve">, на сумму </w:t>
      </w:r>
      <w:r>
        <w:rPr>
          <w:rFonts w:ascii="Times New Roman" w:hAnsi="Times New Roman"/>
          <w:bCs/>
          <w:sz w:val="27"/>
          <w:szCs w:val="27"/>
        </w:rPr>
        <w:t>1,2</w:t>
      </w:r>
      <w:r w:rsidRPr="00D32090">
        <w:rPr>
          <w:rFonts w:ascii="Times New Roman" w:hAnsi="Times New Roman"/>
          <w:bCs/>
          <w:sz w:val="27"/>
          <w:szCs w:val="27"/>
        </w:rPr>
        <w:t xml:space="preserve"> млн. рублей.</w:t>
      </w:r>
    </w:p>
    <w:p w:rsidR="00547A32" w:rsidRPr="00547A32" w:rsidRDefault="00754D15" w:rsidP="00754D15">
      <w:pPr>
        <w:autoSpaceDE w:val="0"/>
        <w:autoSpaceDN w:val="0"/>
        <w:adjustRightInd w:val="0"/>
        <w:ind w:firstLine="709"/>
        <w:jc w:val="both"/>
        <w:rPr>
          <w:rFonts w:ascii="Times New Roman CYR" w:hAnsi="Times New Roman CYR" w:cs="Times New Roman CYR"/>
          <w:sz w:val="28"/>
          <w:szCs w:val="28"/>
        </w:rPr>
      </w:pPr>
      <w:r w:rsidRPr="00547A32">
        <w:rPr>
          <w:rFonts w:ascii="Times New Roman CYR" w:hAnsi="Times New Roman CYR" w:cs="Times New Roman CYR"/>
          <w:sz w:val="28"/>
          <w:szCs w:val="28"/>
        </w:rPr>
        <w:t xml:space="preserve">2. Физическими лицами </w:t>
      </w:r>
      <w:r w:rsidR="00547A32" w:rsidRPr="00547A32">
        <w:rPr>
          <w:rFonts w:ascii="Times New Roman CYR" w:hAnsi="Times New Roman CYR" w:cs="Times New Roman CYR"/>
          <w:sz w:val="28"/>
          <w:szCs w:val="28"/>
        </w:rPr>
        <w:t xml:space="preserve">в 2020 году строительство индивидуальных жилых домов не производилось. </w:t>
      </w:r>
    </w:p>
    <w:p w:rsidR="00754D15" w:rsidRPr="00547A32" w:rsidRDefault="00754D15" w:rsidP="00754D15">
      <w:pPr>
        <w:autoSpaceDE w:val="0"/>
        <w:autoSpaceDN w:val="0"/>
        <w:adjustRightInd w:val="0"/>
        <w:ind w:firstLine="709"/>
        <w:jc w:val="both"/>
        <w:rPr>
          <w:rFonts w:ascii="Times New Roman CYR" w:hAnsi="Times New Roman CYR" w:cs="Times New Roman CYR"/>
          <w:sz w:val="28"/>
          <w:szCs w:val="28"/>
          <w:u w:val="single"/>
        </w:rPr>
      </w:pPr>
      <w:r w:rsidRPr="00547A32">
        <w:rPr>
          <w:rFonts w:ascii="Times New Roman CYR" w:hAnsi="Times New Roman CYR" w:cs="Times New Roman CYR"/>
          <w:b/>
          <w:bCs/>
          <w:sz w:val="28"/>
          <w:szCs w:val="28"/>
          <w:u w:val="single"/>
        </w:rPr>
        <w:t xml:space="preserve">Строительство объектов гражданского назначения </w:t>
      </w:r>
    </w:p>
    <w:p w:rsidR="00754D15" w:rsidRPr="00547A32" w:rsidRDefault="00754D15" w:rsidP="00754D15">
      <w:pPr>
        <w:autoSpaceDE w:val="0"/>
        <w:autoSpaceDN w:val="0"/>
        <w:adjustRightInd w:val="0"/>
        <w:ind w:firstLine="709"/>
        <w:jc w:val="both"/>
        <w:rPr>
          <w:rFonts w:ascii="Times New Roman CYR" w:hAnsi="Times New Roman CYR" w:cs="Times New Roman CYR"/>
          <w:sz w:val="28"/>
          <w:szCs w:val="28"/>
        </w:rPr>
      </w:pPr>
      <w:r w:rsidRPr="00547A32">
        <w:rPr>
          <w:rFonts w:ascii="Times New Roman CYR" w:hAnsi="Times New Roman CYR" w:cs="Times New Roman CYR"/>
          <w:sz w:val="28"/>
          <w:szCs w:val="28"/>
        </w:rPr>
        <w:t>В 20</w:t>
      </w:r>
      <w:r w:rsidR="00547A32" w:rsidRPr="00547A32">
        <w:rPr>
          <w:rFonts w:ascii="Times New Roman CYR" w:hAnsi="Times New Roman CYR" w:cs="Times New Roman CYR"/>
          <w:sz w:val="28"/>
          <w:szCs w:val="28"/>
        </w:rPr>
        <w:t>20</w:t>
      </w:r>
      <w:r w:rsidRPr="00547A32">
        <w:rPr>
          <w:rFonts w:ascii="Times New Roman CYR" w:hAnsi="Times New Roman CYR" w:cs="Times New Roman CYR"/>
          <w:sz w:val="28"/>
          <w:szCs w:val="28"/>
        </w:rPr>
        <w:t xml:space="preserve"> году в области административно-социальной сферы </w:t>
      </w:r>
      <w:r w:rsidR="00547A32" w:rsidRPr="00547A32">
        <w:rPr>
          <w:rFonts w:ascii="Times New Roman CYR" w:hAnsi="Times New Roman CYR" w:cs="Times New Roman CYR"/>
          <w:sz w:val="28"/>
          <w:szCs w:val="28"/>
        </w:rPr>
        <w:t xml:space="preserve">работы не </w:t>
      </w:r>
      <w:r w:rsidRPr="00547A32">
        <w:rPr>
          <w:rFonts w:ascii="Times New Roman CYR" w:hAnsi="Times New Roman CYR" w:cs="Times New Roman CYR"/>
          <w:sz w:val="28"/>
          <w:szCs w:val="28"/>
        </w:rPr>
        <w:t>выполн</w:t>
      </w:r>
      <w:r w:rsidR="00547A32" w:rsidRPr="00547A32">
        <w:rPr>
          <w:rFonts w:ascii="Times New Roman CYR" w:hAnsi="Times New Roman CYR" w:cs="Times New Roman CYR"/>
          <w:sz w:val="28"/>
          <w:szCs w:val="28"/>
        </w:rPr>
        <w:t>ялись.</w:t>
      </w:r>
      <w:r w:rsidRPr="00547A32">
        <w:rPr>
          <w:rFonts w:ascii="Times New Roman CYR" w:hAnsi="Times New Roman CYR" w:cs="Times New Roman CYR"/>
          <w:sz w:val="28"/>
          <w:szCs w:val="28"/>
        </w:rPr>
        <w:t xml:space="preserve"> </w:t>
      </w:r>
    </w:p>
    <w:p w:rsidR="00754D15" w:rsidRPr="00547A32"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547A32">
        <w:rPr>
          <w:rFonts w:ascii="Times New Roman CYR" w:hAnsi="Times New Roman CYR" w:cs="Times New Roman CYR"/>
          <w:b/>
          <w:bCs/>
          <w:sz w:val="28"/>
          <w:szCs w:val="28"/>
          <w:u w:val="single"/>
        </w:rPr>
        <w:t xml:space="preserve">Строительство объектов жилищно-коммунального хозяйства </w:t>
      </w:r>
    </w:p>
    <w:p w:rsidR="00754D15" w:rsidRPr="00547A32" w:rsidRDefault="00547A32" w:rsidP="00754D15">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547A32">
        <w:rPr>
          <w:rFonts w:ascii="Times New Roman CYR" w:hAnsi="Times New Roman CYR" w:cs="Times New Roman CYR"/>
          <w:sz w:val="28"/>
          <w:szCs w:val="28"/>
        </w:rPr>
        <w:t>С</w:t>
      </w:r>
      <w:r w:rsidR="00754D15" w:rsidRPr="00547A32">
        <w:rPr>
          <w:rFonts w:ascii="Times New Roman CYR" w:hAnsi="Times New Roman CYR" w:cs="Times New Roman CYR"/>
          <w:sz w:val="28"/>
          <w:szCs w:val="28"/>
        </w:rPr>
        <w:t>троительство участка надземных инженерных сетей тепловодоснабжения от ЦПК № 1 до тепловой камеры № 133А по ул. Донского в гп Северо-Енисейский</w:t>
      </w:r>
      <w:r w:rsidRPr="00547A32">
        <w:rPr>
          <w:rFonts w:ascii="Times New Roman CYR" w:hAnsi="Times New Roman CYR" w:cs="Times New Roman CYR"/>
          <w:sz w:val="28"/>
          <w:szCs w:val="28"/>
        </w:rPr>
        <w:t>.</w:t>
      </w:r>
      <w:r w:rsidR="00754D15" w:rsidRPr="00547A32">
        <w:rPr>
          <w:rFonts w:ascii="Times New Roman CYR" w:hAnsi="Times New Roman CYR" w:cs="Times New Roman CYR"/>
          <w:sz w:val="28"/>
          <w:szCs w:val="28"/>
        </w:rPr>
        <w:t xml:space="preserve"> </w:t>
      </w:r>
      <w:r w:rsidRPr="00547A32">
        <w:rPr>
          <w:rFonts w:ascii="Times New Roman CYR" w:hAnsi="Times New Roman CYR" w:cs="Times New Roman CYR"/>
          <w:sz w:val="28"/>
          <w:szCs w:val="28"/>
        </w:rPr>
        <w:lastRenderedPageBreak/>
        <w:t>О</w:t>
      </w:r>
      <w:r w:rsidR="00754D15" w:rsidRPr="00547A32">
        <w:rPr>
          <w:rFonts w:ascii="Times New Roman CYR" w:hAnsi="Times New Roman CYR" w:cs="Times New Roman CYR"/>
          <w:sz w:val="28"/>
          <w:szCs w:val="28"/>
        </w:rPr>
        <w:t>бщая сумма строительства за период 2018-20</w:t>
      </w:r>
      <w:r w:rsidRPr="00547A32">
        <w:rPr>
          <w:rFonts w:ascii="Times New Roman CYR" w:hAnsi="Times New Roman CYR" w:cs="Times New Roman CYR"/>
          <w:sz w:val="28"/>
          <w:szCs w:val="28"/>
        </w:rPr>
        <w:t>20</w:t>
      </w:r>
      <w:r w:rsidR="00754D15" w:rsidRPr="00547A32">
        <w:rPr>
          <w:rFonts w:ascii="Times New Roman CYR" w:hAnsi="Times New Roman CYR" w:cs="Times New Roman CYR"/>
          <w:sz w:val="28"/>
          <w:szCs w:val="28"/>
        </w:rPr>
        <w:t xml:space="preserve"> годов составила 45,1 млн. руб. (средства бюджета района).</w:t>
      </w:r>
    </w:p>
    <w:p w:rsidR="00754D15" w:rsidRPr="00C14F4E" w:rsidRDefault="00754D15" w:rsidP="00754D15">
      <w:pPr>
        <w:widowControl w:val="0"/>
        <w:tabs>
          <w:tab w:val="left" w:pos="9459"/>
        </w:tabs>
        <w:autoSpaceDE w:val="0"/>
        <w:autoSpaceDN w:val="0"/>
        <w:adjustRightInd w:val="0"/>
        <w:ind w:firstLine="709"/>
        <w:jc w:val="both"/>
        <w:rPr>
          <w:rFonts w:ascii="Times New Roman CYR" w:hAnsi="Times New Roman CYR" w:cs="Times New Roman CYR"/>
          <w:sz w:val="28"/>
          <w:szCs w:val="28"/>
        </w:rPr>
      </w:pPr>
    </w:p>
    <w:p w:rsidR="00754D15" w:rsidRDefault="00754D15" w:rsidP="00754D15">
      <w:pPr>
        <w:widowControl w:val="0"/>
        <w:tabs>
          <w:tab w:val="left" w:pos="9459"/>
        </w:tabs>
        <w:autoSpaceDE w:val="0"/>
        <w:autoSpaceDN w:val="0"/>
        <w:adjustRightInd w:val="0"/>
        <w:ind w:firstLine="709"/>
        <w:jc w:val="both"/>
        <w:rPr>
          <w:rFonts w:ascii="Times New Roman CYR" w:hAnsi="Times New Roman CYR" w:cs="Times New Roman CYR"/>
          <w:b/>
          <w:bCs/>
          <w:sz w:val="28"/>
          <w:szCs w:val="28"/>
          <w:u w:val="single"/>
        </w:rPr>
      </w:pPr>
      <w:r w:rsidRPr="00C14F4E">
        <w:rPr>
          <w:rFonts w:ascii="Times New Roman CYR" w:hAnsi="Times New Roman CYR" w:cs="Times New Roman CYR"/>
          <w:b/>
          <w:bCs/>
          <w:sz w:val="28"/>
          <w:szCs w:val="28"/>
          <w:u w:val="single"/>
        </w:rPr>
        <w:t>202</w:t>
      </w:r>
      <w:r w:rsidR="00547A32" w:rsidRPr="00C14F4E">
        <w:rPr>
          <w:rFonts w:ascii="Times New Roman CYR" w:hAnsi="Times New Roman CYR" w:cs="Times New Roman CYR"/>
          <w:b/>
          <w:bCs/>
          <w:sz w:val="28"/>
          <w:szCs w:val="28"/>
          <w:u w:val="single"/>
        </w:rPr>
        <w:t xml:space="preserve">1 </w:t>
      </w:r>
      <w:r w:rsidRPr="00C14F4E">
        <w:rPr>
          <w:rFonts w:ascii="Times New Roman CYR" w:hAnsi="Times New Roman CYR" w:cs="Times New Roman CYR"/>
          <w:b/>
          <w:bCs/>
          <w:sz w:val="28"/>
          <w:szCs w:val="28"/>
          <w:u w:val="single"/>
        </w:rPr>
        <w:t xml:space="preserve">год </w:t>
      </w:r>
    </w:p>
    <w:p w:rsidR="00853C0D" w:rsidRPr="00C14F4E" w:rsidRDefault="00853C0D" w:rsidP="00754D15">
      <w:pPr>
        <w:widowControl w:val="0"/>
        <w:tabs>
          <w:tab w:val="left" w:pos="9459"/>
        </w:tabs>
        <w:autoSpaceDE w:val="0"/>
        <w:autoSpaceDN w:val="0"/>
        <w:adjustRightInd w:val="0"/>
        <w:ind w:firstLine="709"/>
        <w:jc w:val="both"/>
        <w:rPr>
          <w:rFonts w:ascii="Times New Roman CYR" w:hAnsi="Times New Roman CYR" w:cs="Times New Roman CYR"/>
          <w:b/>
          <w:bCs/>
          <w:sz w:val="28"/>
          <w:szCs w:val="28"/>
          <w:u w:val="single"/>
        </w:rPr>
      </w:pPr>
    </w:p>
    <w:p w:rsidR="00754D15" w:rsidRPr="00C14F4E" w:rsidRDefault="00754D15" w:rsidP="00754D15">
      <w:pPr>
        <w:autoSpaceDE w:val="0"/>
        <w:autoSpaceDN w:val="0"/>
        <w:adjustRightInd w:val="0"/>
        <w:ind w:firstLine="709"/>
        <w:jc w:val="both"/>
        <w:rPr>
          <w:rFonts w:ascii="Times New Roman CYR" w:hAnsi="Times New Roman CYR" w:cs="Times New Roman CYR"/>
          <w:b/>
          <w:bCs/>
          <w:sz w:val="28"/>
          <w:szCs w:val="28"/>
          <w:u w:val="single"/>
        </w:rPr>
      </w:pPr>
      <w:r w:rsidRPr="00C14F4E">
        <w:rPr>
          <w:rFonts w:ascii="Times New Roman CYR" w:hAnsi="Times New Roman CYR" w:cs="Times New Roman CYR"/>
          <w:b/>
          <w:bCs/>
          <w:sz w:val="28"/>
          <w:szCs w:val="28"/>
          <w:u w:val="single"/>
        </w:rPr>
        <w:t xml:space="preserve">Жилищное строительство </w:t>
      </w:r>
    </w:p>
    <w:p w:rsidR="00754D15" w:rsidRPr="00C14F4E" w:rsidRDefault="00754D15" w:rsidP="00754D15">
      <w:pPr>
        <w:tabs>
          <w:tab w:val="left" w:pos="993"/>
        </w:tabs>
        <w:autoSpaceDE w:val="0"/>
        <w:autoSpaceDN w:val="0"/>
        <w:adjustRightInd w:val="0"/>
        <w:ind w:firstLine="709"/>
        <w:jc w:val="both"/>
        <w:rPr>
          <w:rFonts w:ascii="Times New Roman CYR" w:hAnsi="Times New Roman CYR" w:cs="Times New Roman CYR"/>
          <w:sz w:val="28"/>
          <w:szCs w:val="28"/>
        </w:rPr>
      </w:pPr>
      <w:r w:rsidRPr="00C14F4E">
        <w:rPr>
          <w:rFonts w:ascii="Times New Roman CYR" w:hAnsi="Times New Roman CYR" w:cs="Times New Roman CYR"/>
          <w:sz w:val="28"/>
          <w:szCs w:val="28"/>
        </w:rPr>
        <w:t>Общая сумма бюджетных ассигнований, предусмотренных на строительство 2-х 16-ти квартирных жилых дома</w:t>
      </w:r>
      <w:r w:rsidR="00C4303F" w:rsidRPr="00C14F4E">
        <w:rPr>
          <w:rFonts w:ascii="Times New Roman CYR" w:hAnsi="Times New Roman CYR" w:cs="Times New Roman CYR"/>
          <w:sz w:val="28"/>
          <w:szCs w:val="28"/>
        </w:rPr>
        <w:t xml:space="preserve"> и </w:t>
      </w:r>
      <w:r w:rsidRPr="00C14F4E">
        <w:rPr>
          <w:rFonts w:ascii="Times New Roman CYR" w:hAnsi="Times New Roman CYR" w:cs="Times New Roman CYR"/>
          <w:sz w:val="28"/>
          <w:szCs w:val="28"/>
        </w:rPr>
        <w:t>в гп Северо-Енисейский</w:t>
      </w:r>
      <w:r w:rsidR="00C4303F" w:rsidRPr="00C14F4E">
        <w:rPr>
          <w:rFonts w:ascii="Times New Roman CYR" w:hAnsi="Times New Roman CYR" w:cs="Times New Roman CYR"/>
          <w:sz w:val="28"/>
          <w:szCs w:val="28"/>
        </w:rPr>
        <w:t xml:space="preserve"> и </w:t>
      </w:r>
      <w:r w:rsidRPr="00C14F4E">
        <w:rPr>
          <w:rFonts w:ascii="Times New Roman CYR" w:hAnsi="Times New Roman CYR" w:cs="Times New Roman CYR"/>
          <w:sz w:val="28"/>
          <w:szCs w:val="28"/>
        </w:rPr>
        <w:t xml:space="preserve"> (</w:t>
      </w:r>
      <w:r w:rsidR="00BF5762">
        <w:rPr>
          <w:rFonts w:ascii="Times New Roman CYR" w:hAnsi="Times New Roman CYR" w:cs="Times New Roman CYR"/>
          <w:sz w:val="28"/>
          <w:szCs w:val="28"/>
        </w:rPr>
        <w:t>3</w:t>
      </w:r>
      <w:r w:rsidRPr="00C14F4E">
        <w:rPr>
          <w:rFonts w:ascii="Times New Roman CYR" w:hAnsi="Times New Roman CYR" w:cs="Times New Roman CYR"/>
          <w:sz w:val="28"/>
          <w:szCs w:val="28"/>
        </w:rPr>
        <w:t xml:space="preserve">2 квартиры), общей площадью </w:t>
      </w:r>
      <w:r w:rsidR="00BF5762">
        <w:rPr>
          <w:rFonts w:ascii="Times New Roman CYR" w:hAnsi="Times New Roman CYR" w:cs="Times New Roman CYR"/>
          <w:b/>
          <w:bCs/>
          <w:sz w:val="28"/>
          <w:szCs w:val="28"/>
          <w:u w:val="single"/>
        </w:rPr>
        <w:t>1,537</w:t>
      </w:r>
      <w:r w:rsidRPr="00C14F4E">
        <w:rPr>
          <w:rFonts w:ascii="Times New Roman CYR" w:hAnsi="Times New Roman CYR" w:cs="Times New Roman CYR"/>
          <w:b/>
          <w:bCs/>
          <w:sz w:val="28"/>
          <w:szCs w:val="28"/>
          <w:u w:val="single"/>
        </w:rPr>
        <w:t xml:space="preserve"> тыс. кв.м.</w:t>
      </w:r>
      <w:r w:rsidRPr="00C14F4E">
        <w:rPr>
          <w:rFonts w:ascii="Times New Roman CYR" w:hAnsi="Times New Roman CYR" w:cs="Times New Roman CYR"/>
          <w:sz w:val="28"/>
          <w:szCs w:val="28"/>
        </w:rPr>
        <w:t>, в 202</w:t>
      </w:r>
      <w:r w:rsidR="00C14F4E" w:rsidRPr="00C14F4E">
        <w:rPr>
          <w:rFonts w:ascii="Times New Roman CYR" w:hAnsi="Times New Roman CYR" w:cs="Times New Roman CYR"/>
          <w:sz w:val="28"/>
          <w:szCs w:val="28"/>
        </w:rPr>
        <w:t>1</w:t>
      </w:r>
      <w:r w:rsidRPr="00C14F4E">
        <w:rPr>
          <w:rFonts w:ascii="Times New Roman CYR" w:hAnsi="Times New Roman CYR" w:cs="Times New Roman CYR"/>
          <w:sz w:val="28"/>
          <w:szCs w:val="28"/>
        </w:rPr>
        <w:t xml:space="preserve"> году составит </w:t>
      </w:r>
      <w:r w:rsidR="00BF5762">
        <w:rPr>
          <w:rFonts w:ascii="Times New Roman CYR" w:hAnsi="Times New Roman CYR" w:cs="Times New Roman CYR"/>
          <w:b/>
          <w:bCs/>
          <w:sz w:val="28"/>
          <w:szCs w:val="28"/>
          <w:u w:val="single"/>
        </w:rPr>
        <w:t>165,1</w:t>
      </w:r>
      <w:r w:rsidRPr="00C14F4E">
        <w:rPr>
          <w:rFonts w:ascii="Times New Roman CYR" w:hAnsi="Times New Roman CYR" w:cs="Times New Roman CYR"/>
          <w:b/>
          <w:bCs/>
          <w:sz w:val="28"/>
          <w:szCs w:val="28"/>
          <w:u w:val="single"/>
        </w:rPr>
        <w:t xml:space="preserve"> млн. руб.</w:t>
      </w:r>
      <w:r w:rsidRPr="00C14F4E">
        <w:rPr>
          <w:rFonts w:ascii="Times New Roman CYR" w:hAnsi="Times New Roman CYR" w:cs="Times New Roman CYR"/>
          <w:sz w:val="28"/>
          <w:szCs w:val="28"/>
        </w:rPr>
        <w:t>, в том числе:</w:t>
      </w:r>
    </w:p>
    <w:p w:rsidR="00754D15" w:rsidRPr="00C14F4E" w:rsidRDefault="00754D15" w:rsidP="00754D15">
      <w:pPr>
        <w:autoSpaceDE w:val="0"/>
        <w:autoSpaceDN w:val="0"/>
        <w:adjustRightInd w:val="0"/>
        <w:ind w:firstLine="709"/>
        <w:jc w:val="both"/>
        <w:rPr>
          <w:rFonts w:ascii="Times New Roman CYR" w:hAnsi="Times New Roman CYR" w:cs="Times New Roman CYR"/>
          <w:sz w:val="28"/>
          <w:szCs w:val="28"/>
        </w:rPr>
      </w:pPr>
      <w:r w:rsidRPr="00C14F4E">
        <w:rPr>
          <w:rFonts w:ascii="Times New Roman CYR" w:hAnsi="Times New Roman CYR" w:cs="Times New Roman CYR"/>
          <w:sz w:val="28"/>
          <w:szCs w:val="28"/>
        </w:rPr>
        <w:t xml:space="preserve">1) 16-ти квартирный жилой дом по ул. Карла Маркса, 19А в гп Северо-Енисейский, общей площадью 0,75 тыс. кв.м., на сумму </w:t>
      </w:r>
      <w:r w:rsidR="00C14F4E" w:rsidRPr="00C14F4E">
        <w:rPr>
          <w:rFonts w:ascii="Times New Roman CYR" w:hAnsi="Times New Roman CYR" w:cs="Times New Roman CYR"/>
          <w:sz w:val="28"/>
          <w:szCs w:val="28"/>
        </w:rPr>
        <w:t>84,941</w:t>
      </w:r>
      <w:r w:rsidRPr="00C14F4E">
        <w:rPr>
          <w:rFonts w:ascii="Times New Roman CYR" w:hAnsi="Times New Roman CYR" w:cs="Times New Roman CYR"/>
          <w:sz w:val="28"/>
          <w:szCs w:val="28"/>
        </w:rPr>
        <w:t xml:space="preserve"> млн. руб.;</w:t>
      </w:r>
    </w:p>
    <w:p w:rsidR="00754D15" w:rsidRDefault="00754D15" w:rsidP="00754D15">
      <w:pPr>
        <w:autoSpaceDE w:val="0"/>
        <w:autoSpaceDN w:val="0"/>
        <w:adjustRightInd w:val="0"/>
        <w:ind w:firstLine="709"/>
        <w:jc w:val="both"/>
        <w:rPr>
          <w:rFonts w:ascii="Times New Roman CYR" w:hAnsi="Times New Roman CYR" w:cs="Times New Roman CYR"/>
          <w:sz w:val="28"/>
          <w:szCs w:val="28"/>
        </w:rPr>
      </w:pPr>
      <w:r w:rsidRPr="00C14F4E">
        <w:rPr>
          <w:rFonts w:ascii="Times New Roman CYR" w:hAnsi="Times New Roman CYR" w:cs="Times New Roman CYR"/>
          <w:sz w:val="28"/>
          <w:szCs w:val="28"/>
        </w:rPr>
        <w:t xml:space="preserve">2) 16-ти квартирный жилой дом по ул. Ленина, 62А в гп Северо-Енисейский, общей площадью 0,75 тыс. кв.м., на сумму </w:t>
      </w:r>
      <w:r w:rsidR="00C14F4E" w:rsidRPr="00C14F4E">
        <w:rPr>
          <w:rFonts w:ascii="Times New Roman CYR" w:hAnsi="Times New Roman CYR" w:cs="Times New Roman CYR"/>
          <w:sz w:val="28"/>
          <w:szCs w:val="28"/>
        </w:rPr>
        <w:t>80,221</w:t>
      </w:r>
      <w:r w:rsidRPr="00C14F4E">
        <w:rPr>
          <w:rFonts w:ascii="Times New Roman CYR" w:hAnsi="Times New Roman CYR" w:cs="Times New Roman CYR"/>
          <w:sz w:val="28"/>
          <w:szCs w:val="28"/>
        </w:rPr>
        <w:t xml:space="preserve"> млн. руб.</w:t>
      </w:r>
    </w:p>
    <w:p w:rsidR="001E0114" w:rsidRPr="00C14F4E" w:rsidRDefault="001E0114" w:rsidP="001E0114">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C14F4E">
        <w:rPr>
          <w:rFonts w:ascii="Times New Roman CYR" w:hAnsi="Times New Roman CYR" w:cs="Times New Roman CYR"/>
          <w:sz w:val="28"/>
          <w:szCs w:val="28"/>
        </w:rPr>
        <w:t>Кроме того, строительство жилых домов за счет внебюджетных средств в 2021 году не планируется.</w:t>
      </w:r>
    </w:p>
    <w:p w:rsidR="001E0114" w:rsidRPr="007B21BB" w:rsidRDefault="001E0114" w:rsidP="001E0114">
      <w:pPr>
        <w:autoSpaceDE w:val="0"/>
        <w:autoSpaceDN w:val="0"/>
        <w:adjustRightInd w:val="0"/>
        <w:ind w:firstLine="567"/>
        <w:jc w:val="both"/>
        <w:rPr>
          <w:rFonts w:ascii="Times New Roman CYR" w:hAnsi="Times New Roman CYR" w:cs="Times New Roman CYR"/>
          <w:sz w:val="26"/>
          <w:szCs w:val="26"/>
          <w:u w:color="FF0000"/>
        </w:rPr>
      </w:pPr>
      <w:r w:rsidRPr="007B21BB">
        <w:rPr>
          <w:rFonts w:ascii="Times New Roman CYR" w:hAnsi="Times New Roman CYR" w:cs="Times New Roman CYR"/>
          <w:b/>
          <w:sz w:val="26"/>
          <w:szCs w:val="26"/>
          <w:u w:color="FF0000"/>
        </w:rPr>
        <w:t xml:space="preserve">Показатели по вводу жилья в Северо-Енисейском районе представлены в таблице </w:t>
      </w:r>
      <w:r w:rsidR="00344131">
        <w:rPr>
          <w:rFonts w:ascii="Times New Roman CYR" w:hAnsi="Times New Roman CYR" w:cs="Times New Roman CYR"/>
          <w:b/>
          <w:sz w:val="26"/>
          <w:szCs w:val="26"/>
          <w:u w:color="FF0000"/>
        </w:rPr>
        <w:t>3</w:t>
      </w:r>
    </w:p>
    <w:p w:rsidR="001E0114" w:rsidRPr="007B21BB" w:rsidRDefault="001E0114" w:rsidP="001E0114">
      <w:pPr>
        <w:autoSpaceDE w:val="0"/>
        <w:autoSpaceDN w:val="0"/>
        <w:adjustRightInd w:val="0"/>
        <w:ind w:firstLine="567"/>
        <w:jc w:val="right"/>
        <w:rPr>
          <w:rFonts w:ascii="Times New Roman CYR" w:hAnsi="Times New Roman CYR" w:cs="Times New Roman CYR"/>
          <w:b/>
          <w:bCs/>
          <w:sz w:val="26"/>
          <w:szCs w:val="26"/>
          <w:u w:color="FF0000"/>
        </w:rPr>
      </w:pPr>
      <w:r w:rsidRPr="007B21BB">
        <w:rPr>
          <w:rFonts w:ascii="Times New Roman CYR" w:hAnsi="Times New Roman CYR" w:cs="Times New Roman CYR"/>
          <w:sz w:val="26"/>
          <w:szCs w:val="26"/>
          <w:u w:color="FF0000"/>
        </w:rPr>
        <w:t xml:space="preserve">Таблица </w:t>
      </w:r>
      <w:r w:rsidR="00344131">
        <w:rPr>
          <w:rFonts w:ascii="Times New Roman CYR" w:hAnsi="Times New Roman CYR" w:cs="Times New Roman CYR"/>
          <w:sz w:val="26"/>
          <w:szCs w:val="26"/>
          <w:u w:color="FF0000"/>
        </w:rPr>
        <w:t>3</w:t>
      </w:r>
    </w:p>
    <w:p w:rsidR="001E0114" w:rsidRPr="007B21BB" w:rsidRDefault="001E0114" w:rsidP="001E0114">
      <w:pPr>
        <w:autoSpaceDE w:val="0"/>
        <w:autoSpaceDN w:val="0"/>
        <w:adjustRightInd w:val="0"/>
        <w:ind w:firstLine="567"/>
        <w:jc w:val="center"/>
        <w:rPr>
          <w:rFonts w:ascii="Times New Roman CYR" w:hAnsi="Times New Roman CYR" w:cs="Times New Roman CYR"/>
          <w:b/>
          <w:bCs/>
          <w:sz w:val="26"/>
          <w:szCs w:val="26"/>
          <w:u w:color="FF0000"/>
        </w:rPr>
      </w:pPr>
      <w:r w:rsidRPr="007B21BB">
        <w:rPr>
          <w:rFonts w:ascii="Times New Roman CYR" w:hAnsi="Times New Roman CYR" w:cs="Times New Roman CYR"/>
          <w:b/>
          <w:bCs/>
          <w:sz w:val="26"/>
          <w:szCs w:val="26"/>
          <w:u w:color="FF0000"/>
        </w:rPr>
        <w:t>Ввод жилья, кв. метров</w:t>
      </w:r>
    </w:p>
    <w:tbl>
      <w:tblPr>
        <w:tblW w:w="9851" w:type="dxa"/>
        <w:jc w:val="center"/>
        <w:tblInd w:w="82"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698"/>
        <w:gridCol w:w="960"/>
        <w:gridCol w:w="1276"/>
        <w:gridCol w:w="992"/>
        <w:gridCol w:w="993"/>
        <w:gridCol w:w="992"/>
        <w:gridCol w:w="992"/>
        <w:gridCol w:w="992"/>
        <w:gridCol w:w="956"/>
      </w:tblGrid>
      <w:tr w:rsidR="001E0114" w:rsidRPr="007B21BB" w:rsidTr="00FD551A">
        <w:trPr>
          <w:trHeight w:val="643"/>
          <w:jc w:val="center"/>
        </w:trPr>
        <w:tc>
          <w:tcPr>
            <w:tcW w:w="1698" w:type="dxa"/>
            <w:vMerge w:val="restart"/>
            <w:tcBorders>
              <w:top w:val="single" w:sz="4" w:space="0" w:color="auto"/>
              <w:right w:val="single" w:sz="4" w:space="0" w:color="auto"/>
            </w:tcBorders>
          </w:tcPr>
          <w:p w:rsidR="001E0114" w:rsidRPr="007B21BB" w:rsidRDefault="001E0114" w:rsidP="001E0114">
            <w:pPr>
              <w:autoSpaceDE w:val="0"/>
              <w:autoSpaceDN w:val="0"/>
              <w:adjustRightInd w:val="0"/>
              <w:ind w:firstLine="567"/>
              <w:jc w:val="center"/>
              <w:rPr>
                <w:rFonts w:ascii="Times New Roman CYR" w:hAnsi="Times New Roman CYR" w:cs="Times New Roman CYR"/>
                <w:sz w:val="20"/>
                <w:szCs w:val="20"/>
                <w:u w:color="FF0000"/>
              </w:rPr>
            </w:pPr>
          </w:p>
        </w:tc>
        <w:tc>
          <w:tcPr>
            <w:tcW w:w="960" w:type="dxa"/>
            <w:vMerge w:val="restart"/>
            <w:tcBorders>
              <w:top w:val="single" w:sz="4" w:space="0" w:color="auto"/>
              <w:left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bCs/>
                <w:sz w:val="20"/>
                <w:szCs w:val="20"/>
                <w:u w:color="FF0000"/>
              </w:rPr>
            </w:pPr>
            <w:r w:rsidRPr="007B21BB">
              <w:rPr>
                <w:rFonts w:ascii="Times New Roman CYR" w:hAnsi="Times New Roman CYR" w:cs="Times New Roman CYR"/>
                <w:b/>
                <w:bCs/>
                <w:sz w:val="20"/>
                <w:szCs w:val="20"/>
                <w:u w:color="FF0000"/>
              </w:rPr>
              <w:t>2020 год (факт)</w:t>
            </w:r>
          </w:p>
        </w:tc>
        <w:tc>
          <w:tcPr>
            <w:tcW w:w="1276" w:type="dxa"/>
            <w:vMerge w:val="restart"/>
            <w:tcBorders>
              <w:top w:val="single" w:sz="4" w:space="0" w:color="auto"/>
              <w:left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bCs/>
                <w:sz w:val="20"/>
                <w:szCs w:val="20"/>
                <w:u w:color="FF0000"/>
              </w:rPr>
            </w:pPr>
            <w:r w:rsidRPr="007B21BB">
              <w:rPr>
                <w:rFonts w:ascii="Times New Roman CYR" w:hAnsi="Times New Roman CYR" w:cs="Times New Roman CYR"/>
                <w:b/>
                <w:bCs/>
                <w:sz w:val="20"/>
                <w:szCs w:val="20"/>
                <w:u w:color="FF0000"/>
              </w:rPr>
              <w:t>2021год (прогноз)</w:t>
            </w:r>
          </w:p>
        </w:tc>
        <w:tc>
          <w:tcPr>
            <w:tcW w:w="1985" w:type="dxa"/>
            <w:gridSpan w:val="2"/>
            <w:tcBorders>
              <w:top w:val="single" w:sz="4" w:space="0" w:color="auto"/>
              <w:left w:val="single" w:sz="4" w:space="0" w:color="auto"/>
              <w:bottom w:val="single" w:sz="4" w:space="0" w:color="auto"/>
              <w:right w:val="single" w:sz="4" w:space="0" w:color="auto"/>
            </w:tcBorders>
            <w:vAlign w:val="center"/>
          </w:tcPr>
          <w:p w:rsidR="001E0114" w:rsidRDefault="001E0114" w:rsidP="001E0114">
            <w:pPr>
              <w:autoSpaceDE w:val="0"/>
              <w:autoSpaceDN w:val="0"/>
              <w:adjustRightInd w:val="0"/>
              <w:jc w:val="center"/>
              <w:rPr>
                <w:rFonts w:ascii="Times New Roman CYR" w:hAnsi="Times New Roman CYR" w:cs="Times New Roman CYR"/>
                <w:b/>
                <w:bCs/>
                <w:sz w:val="20"/>
                <w:szCs w:val="20"/>
                <w:u w:color="FF0000"/>
              </w:rPr>
            </w:pPr>
            <w:r w:rsidRPr="007B21BB">
              <w:rPr>
                <w:rFonts w:ascii="Times New Roman CYR" w:hAnsi="Times New Roman CYR" w:cs="Times New Roman CYR"/>
                <w:b/>
                <w:bCs/>
                <w:sz w:val="20"/>
                <w:szCs w:val="20"/>
                <w:u w:color="FF0000"/>
              </w:rPr>
              <w:t>2022 год</w:t>
            </w:r>
          </w:p>
          <w:p w:rsidR="001E0114" w:rsidRPr="007B21BB" w:rsidRDefault="001E0114" w:rsidP="001E0114">
            <w:pPr>
              <w:autoSpaceDE w:val="0"/>
              <w:autoSpaceDN w:val="0"/>
              <w:adjustRightInd w:val="0"/>
              <w:jc w:val="center"/>
              <w:rPr>
                <w:rFonts w:ascii="Times New Roman CYR" w:hAnsi="Times New Roman CYR" w:cs="Times New Roman CYR"/>
                <w:b/>
                <w:bCs/>
                <w:sz w:val="20"/>
                <w:szCs w:val="20"/>
                <w:u w:color="FF0000"/>
              </w:rPr>
            </w:pPr>
            <w:r w:rsidRPr="007B21BB">
              <w:rPr>
                <w:rFonts w:ascii="Times New Roman CYR" w:hAnsi="Times New Roman CYR" w:cs="Times New Roman CYR"/>
                <w:b/>
                <w:bCs/>
                <w:sz w:val="20"/>
                <w:szCs w:val="20"/>
                <w:u w:color="FF0000"/>
              </w:rPr>
              <w:t xml:space="preserve"> (прогноз)</w:t>
            </w:r>
          </w:p>
        </w:tc>
        <w:tc>
          <w:tcPr>
            <w:tcW w:w="1984" w:type="dxa"/>
            <w:gridSpan w:val="2"/>
            <w:tcBorders>
              <w:top w:val="single" w:sz="4" w:space="0" w:color="auto"/>
              <w:left w:val="single" w:sz="4" w:space="0" w:color="auto"/>
              <w:bottom w:val="single" w:sz="4" w:space="0" w:color="auto"/>
              <w:right w:val="nil"/>
            </w:tcBorders>
            <w:vAlign w:val="center"/>
          </w:tcPr>
          <w:p w:rsidR="001E0114" w:rsidRDefault="001E0114" w:rsidP="001E0114">
            <w:pPr>
              <w:autoSpaceDE w:val="0"/>
              <w:autoSpaceDN w:val="0"/>
              <w:adjustRightInd w:val="0"/>
              <w:jc w:val="center"/>
              <w:rPr>
                <w:rFonts w:ascii="Times New Roman CYR" w:hAnsi="Times New Roman CYR" w:cs="Times New Roman CYR"/>
                <w:b/>
                <w:bCs/>
                <w:sz w:val="20"/>
                <w:szCs w:val="20"/>
                <w:u w:color="FF0000"/>
              </w:rPr>
            </w:pPr>
            <w:r w:rsidRPr="007B21BB">
              <w:rPr>
                <w:rFonts w:ascii="Times New Roman CYR" w:hAnsi="Times New Roman CYR" w:cs="Times New Roman CYR"/>
                <w:b/>
                <w:bCs/>
                <w:sz w:val="20"/>
                <w:szCs w:val="20"/>
                <w:u w:color="FF0000"/>
              </w:rPr>
              <w:t>2023 год</w:t>
            </w:r>
          </w:p>
          <w:p w:rsidR="001E0114" w:rsidRPr="007B21BB" w:rsidRDefault="001E0114" w:rsidP="001E0114">
            <w:pPr>
              <w:autoSpaceDE w:val="0"/>
              <w:autoSpaceDN w:val="0"/>
              <w:adjustRightInd w:val="0"/>
              <w:jc w:val="center"/>
              <w:rPr>
                <w:rFonts w:ascii="Times New Roman CYR" w:hAnsi="Times New Roman CYR" w:cs="Times New Roman CYR"/>
                <w:b/>
                <w:bCs/>
                <w:sz w:val="20"/>
                <w:szCs w:val="20"/>
                <w:u w:color="FF0000"/>
              </w:rPr>
            </w:pPr>
            <w:r w:rsidRPr="007B21BB">
              <w:rPr>
                <w:rFonts w:ascii="Times New Roman CYR" w:hAnsi="Times New Roman CYR" w:cs="Times New Roman CYR"/>
                <w:b/>
                <w:bCs/>
                <w:sz w:val="20"/>
                <w:szCs w:val="20"/>
                <w:u w:color="FF0000"/>
              </w:rPr>
              <w:t xml:space="preserve"> (прогноз)</w:t>
            </w:r>
          </w:p>
        </w:tc>
        <w:tc>
          <w:tcPr>
            <w:tcW w:w="1948" w:type="dxa"/>
            <w:gridSpan w:val="2"/>
            <w:tcBorders>
              <w:top w:val="single" w:sz="4" w:space="0" w:color="auto"/>
              <w:left w:val="single" w:sz="4" w:space="0" w:color="auto"/>
              <w:bottom w:val="single" w:sz="4" w:space="0" w:color="auto"/>
            </w:tcBorders>
            <w:vAlign w:val="center"/>
          </w:tcPr>
          <w:p w:rsidR="001E0114" w:rsidRDefault="001E0114" w:rsidP="001E0114">
            <w:pPr>
              <w:autoSpaceDE w:val="0"/>
              <w:autoSpaceDN w:val="0"/>
              <w:adjustRightInd w:val="0"/>
              <w:jc w:val="center"/>
              <w:rPr>
                <w:rFonts w:ascii="Times New Roman CYR" w:hAnsi="Times New Roman CYR" w:cs="Times New Roman CYR"/>
                <w:b/>
                <w:bCs/>
                <w:sz w:val="20"/>
                <w:szCs w:val="20"/>
                <w:u w:color="FF0000"/>
              </w:rPr>
            </w:pPr>
            <w:r w:rsidRPr="007B21BB">
              <w:rPr>
                <w:rFonts w:ascii="Times New Roman CYR" w:hAnsi="Times New Roman CYR" w:cs="Times New Roman CYR"/>
                <w:b/>
                <w:bCs/>
                <w:sz w:val="20"/>
                <w:szCs w:val="20"/>
                <w:u w:color="FF0000"/>
              </w:rPr>
              <w:t>202</w:t>
            </w:r>
            <w:r>
              <w:rPr>
                <w:rFonts w:ascii="Times New Roman CYR" w:hAnsi="Times New Roman CYR" w:cs="Times New Roman CYR"/>
                <w:b/>
                <w:bCs/>
                <w:sz w:val="20"/>
                <w:szCs w:val="20"/>
                <w:u w:color="FF0000"/>
              </w:rPr>
              <w:t>4</w:t>
            </w:r>
            <w:r w:rsidRPr="007B21BB">
              <w:rPr>
                <w:rFonts w:ascii="Times New Roman CYR" w:hAnsi="Times New Roman CYR" w:cs="Times New Roman CYR"/>
                <w:b/>
                <w:bCs/>
                <w:sz w:val="20"/>
                <w:szCs w:val="20"/>
                <w:u w:color="FF0000"/>
              </w:rPr>
              <w:t xml:space="preserve"> год </w:t>
            </w:r>
          </w:p>
          <w:p w:rsidR="001E0114" w:rsidRPr="007B21BB" w:rsidRDefault="001E0114" w:rsidP="001E0114">
            <w:pPr>
              <w:autoSpaceDE w:val="0"/>
              <w:autoSpaceDN w:val="0"/>
              <w:adjustRightInd w:val="0"/>
              <w:jc w:val="center"/>
              <w:rPr>
                <w:rFonts w:ascii="Times New Roman CYR" w:hAnsi="Times New Roman CYR" w:cs="Times New Roman CYR"/>
                <w:b/>
                <w:bCs/>
                <w:sz w:val="20"/>
                <w:szCs w:val="20"/>
                <w:u w:color="FF0000"/>
              </w:rPr>
            </w:pPr>
            <w:r w:rsidRPr="007B21BB">
              <w:rPr>
                <w:rFonts w:ascii="Times New Roman CYR" w:hAnsi="Times New Roman CYR" w:cs="Times New Roman CYR"/>
                <w:b/>
                <w:bCs/>
                <w:sz w:val="20"/>
                <w:szCs w:val="20"/>
                <w:u w:color="FF0000"/>
              </w:rPr>
              <w:t>(прогноз)</w:t>
            </w:r>
          </w:p>
        </w:tc>
      </w:tr>
      <w:tr w:rsidR="001E0114" w:rsidRPr="007B21BB" w:rsidTr="00FD551A">
        <w:trPr>
          <w:trHeight w:val="177"/>
          <w:jc w:val="center"/>
        </w:trPr>
        <w:tc>
          <w:tcPr>
            <w:tcW w:w="1698" w:type="dxa"/>
            <w:vMerge/>
            <w:tcBorders>
              <w:bottom w:val="single" w:sz="4" w:space="0" w:color="auto"/>
              <w:right w:val="single" w:sz="4" w:space="0" w:color="auto"/>
            </w:tcBorders>
          </w:tcPr>
          <w:p w:rsidR="001E0114" w:rsidRPr="007B21BB" w:rsidRDefault="001E0114" w:rsidP="001E0114">
            <w:pPr>
              <w:autoSpaceDE w:val="0"/>
              <w:autoSpaceDN w:val="0"/>
              <w:adjustRightInd w:val="0"/>
              <w:ind w:firstLine="567"/>
              <w:jc w:val="center"/>
              <w:rPr>
                <w:rFonts w:ascii="Times New Roman CYR" w:hAnsi="Times New Roman CYR" w:cs="Times New Roman CYR"/>
                <w:sz w:val="20"/>
                <w:szCs w:val="20"/>
                <w:u w:color="FF0000"/>
              </w:rPr>
            </w:pPr>
          </w:p>
        </w:tc>
        <w:tc>
          <w:tcPr>
            <w:tcW w:w="960" w:type="dxa"/>
            <w:vMerge/>
            <w:tcBorders>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bCs/>
                <w:sz w:val="20"/>
                <w:szCs w:val="20"/>
                <w:u w:color="FF0000"/>
              </w:rPr>
            </w:pPr>
          </w:p>
        </w:tc>
        <w:tc>
          <w:tcPr>
            <w:tcW w:w="1276" w:type="dxa"/>
            <w:vMerge/>
            <w:tcBorders>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bCs/>
                <w:sz w:val="20"/>
                <w:szCs w:val="20"/>
                <w:u w:color="FF0000"/>
              </w:rPr>
            </w:pPr>
          </w:p>
        </w:tc>
        <w:tc>
          <w:tcPr>
            <w:tcW w:w="992"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bCs/>
                <w:sz w:val="20"/>
                <w:szCs w:val="20"/>
                <w:u w:color="FF0000"/>
              </w:rPr>
            </w:pPr>
            <w:r>
              <w:rPr>
                <w:rFonts w:ascii="Times New Roman CYR" w:hAnsi="Times New Roman CYR" w:cs="Times New Roman CYR"/>
                <w:b/>
                <w:bCs/>
                <w:sz w:val="20"/>
                <w:szCs w:val="20"/>
                <w:u w:color="FF0000"/>
              </w:rPr>
              <w:t>1 вар</w:t>
            </w:r>
          </w:p>
        </w:tc>
        <w:tc>
          <w:tcPr>
            <w:tcW w:w="993"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bCs/>
                <w:sz w:val="20"/>
                <w:szCs w:val="20"/>
                <w:u w:color="FF0000"/>
              </w:rPr>
            </w:pPr>
            <w:r>
              <w:rPr>
                <w:rFonts w:ascii="Times New Roman CYR" w:hAnsi="Times New Roman CYR" w:cs="Times New Roman CYR"/>
                <w:b/>
                <w:bCs/>
                <w:sz w:val="20"/>
                <w:szCs w:val="20"/>
                <w:u w:color="FF0000"/>
              </w:rPr>
              <w:t>2 вар</w:t>
            </w:r>
          </w:p>
        </w:tc>
        <w:tc>
          <w:tcPr>
            <w:tcW w:w="992" w:type="dxa"/>
            <w:tcBorders>
              <w:top w:val="single" w:sz="4" w:space="0" w:color="auto"/>
              <w:left w:val="single" w:sz="4" w:space="0" w:color="auto"/>
              <w:bottom w:val="single" w:sz="4" w:space="0" w:color="auto"/>
              <w:right w:val="nil"/>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bCs/>
                <w:sz w:val="20"/>
                <w:szCs w:val="20"/>
                <w:u w:color="FF0000"/>
              </w:rPr>
            </w:pPr>
            <w:r>
              <w:rPr>
                <w:rFonts w:ascii="Times New Roman CYR" w:hAnsi="Times New Roman CYR" w:cs="Times New Roman CYR"/>
                <w:b/>
                <w:bCs/>
                <w:sz w:val="20"/>
                <w:szCs w:val="20"/>
                <w:u w:color="FF0000"/>
              </w:rPr>
              <w:t>1 вар</w:t>
            </w:r>
          </w:p>
        </w:tc>
        <w:tc>
          <w:tcPr>
            <w:tcW w:w="992" w:type="dxa"/>
            <w:tcBorders>
              <w:top w:val="single" w:sz="4" w:space="0" w:color="auto"/>
              <w:left w:val="single" w:sz="4" w:space="0" w:color="auto"/>
              <w:bottom w:val="single" w:sz="4" w:space="0" w:color="auto"/>
              <w:right w:val="nil"/>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bCs/>
                <w:sz w:val="20"/>
                <w:szCs w:val="20"/>
                <w:u w:color="FF0000"/>
              </w:rPr>
            </w:pPr>
            <w:r>
              <w:rPr>
                <w:rFonts w:ascii="Times New Roman CYR" w:hAnsi="Times New Roman CYR" w:cs="Times New Roman CYR"/>
                <w:b/>
                <w:bCs/>
                <w:sz w:val="20"/>
                <w:szCs w:val="20"/>
                <w:u w:color="FF0000"/>
              </w:rPr>
              <w:t>2 вар</w:t>
            </w:r>
          </w:p>
        </w:tc>
        <w:tc>
          <w:tcPr>
            <w:tcW w:w="992" w:type="dxa"/>
            <w:tcBorders>
              <w:top w:val="single" w:sz="4" w:space="0" w:color="auto"/>
              <w:left w:val="single" w:sz="4" w:space="0" w:color="auto"/>
              <w:bottom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bCs/>
                <w:sz w:val="20"/>
                <w:szCs w:val="20"/>
                <w:u w:color="FF0000"/>
              </w:rPr>
            </w:pPr>
            <w:r>
              <w:rPr>
                <w:rFonts w:ascii="Times New Roman CYR" w:hAnsi="Times New Roman CYR" w:cs="Times New Roman CYR"/>
                <w:b/>
                <w:bCs/>
                <w:sz w:val="20"/>
                <w:szCs w:val="20"/>
                <w:u w:color="FF0000"/>
              </w:rPr>
              <w:t>1 вар</w:t>
            </w:r>
          </w:p>
        </w:tc>
        <w:tc>
          <w:tcPr>
            <w:tcW w:w="956" w:type="dxa"/>
            <w:tcBorders>
              <w:top w:val="single" w:sz="4" w:space="0" w:color="auto"/>
              <w:left w:val="single" w:sz="4" w:space="0" w:color="auto"/>
              <w:bottom w:val="single" w:sz="4" w:space="0" w:color="auto"/>
            </w:tcBorders>
            <w:vAlign w:val="center"/>
          </w:tcPr>
          <w:p w:rsidR="001E0114" w:rsidRDefault="008D18E9" w:rsidP="001E0114">
            <w:pPr>
              <w:autoSpaceDE w:val="0"/>
              <w:autoSpaceDN w:val="0"/>
              <w:adjustRightInd w:val="0"/>
              <w:jc w:val="center"/>
              <w:rPr>
                <w:rFonts w:ascii="Times New Roman CYR" w:hAnsi="Times New Roman CYR" w:cs="Times New Roman CYR"/>
                <w:b/>
                <w:bCs/>
                <w:sz w:val="20"/>
                <w:szCs w:val="20"/>
                <w:u w:color="FF0000"/>
              </w:rPr>
            </w:pPr>
            <w:r>
              <w:rPr>
                <w:rFonts w:ascii="Times New Roman CYR" w:hAnsi="Times New Roman CYR" w:cs="Times New Roman CYR"/>
                <w:b/>
                <w:bCs/>
                <w:sz w:val="20"/>
                <w:szCs w:val="20"/>
                <w:u w:color="FF0000"/>
              </w:rPr>
              <w:t>2 вар</w:t>
            </w:r>
          </w:p>
        </w:tc>
      </w:tr>
      <w:tr w:rsidR="001E0114" w:rsidRPr="007B21BB" w:rsidTr="00FD551A">
        <w:trPr>
          <w:trHeight w:val="420"/>
          <w:jc w:val="center"/>
        </w:trPr>
        <w:tc>
          <w:tcPr>
            <w:tcW w:w="1698" w:type="dxa"/>
            <w:tcBorders>
              <w:top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rPr>
                <w:rFonts w:ascii="Times New Roman CYR" w:hAnsi="Times New Roman CYR" w:cs="Times New Roman CYR"/>
                <w:sz w:val="20"/>
                <w:szCs w:val="20"/>
                <w:u w:color="FF0000"/>
              </w:rPr>
            </w:pPr>
            <w:r w:rsidRPr="007B21BB">
              <w:rPr>
                <w:rFonts w:ascii="Times New Roman CYR" w:hAnsi="Times New Roman CYR" w:cs="Times New Roman CYR"/>
                <w:sz w:val="20"/>
                <w:szCs w:val="20"/>
                <w:u w:color="FF0000"/>
              </w:rPr>
              <w:t>Введено всего, в том числе</w:t>
            </w:r>
          </w:p>
        </w:tc>
        <w:tc>
          <w:tcPr>
            <w:tcW w:w="960"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sidRPr="007B21BB">
              <w:rPr>
                <w:rFonts w:ascii="Times New Roman CYR" w:hAnsi="Times New Roman CYR" w:cs="Times New Roman CYR"/>
                <w:color w:val="000000"/>
                <w:sz w:val="20"/>
                <w:szCs w:val="20"/>
                <w:u w:color="FF0000"/>
              </w:rPr>
              <w:t>0,00</w:t>
            </w:r>
          </w:p>
        </w:tc>
        <w:tc>
          <w:tcPr>
            <w:tcW w:w="1276"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1637,20</w:t>
            </w:r>
          </w:p>
        </w:tc>
        <w:tc>
          <w:tcPr>
            <w:tcW w:w="992"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5300,3</w:t>
            </w:r>
          </w:p>
        </w:tc>
        <w:tc>
          <w:tcPr>
            <w:tcW w:w="993"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5 320,3</w:t>
            </w:r>
          </w:p>
        </w:tc>
        <w:tc>
          <w:tcPr>
            <w:tcW w:w="992" w:type="dxa"/>
            <w:tcBorders>
              <w:top w:val="single" w:sz="4" w:space="0" w:color="auto"/>
              <w:left w:val="single" w:sz="4" w:space="0" w:color="auto"/>
              <w:bottom w:val="single" w:sz="4" w:space="0" w:color="auto"/>
              <w:right w:val="nil"/>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10 520,6</w:t>
            </w:r>
          </w:p>
        </w:tc>
        <w:tc>
          <w:tcPr>
            <w:tcW w:w="992" w:type="dxa"/>
            <w:tcBorders>
              <w:top w:val="single" w:sz="4" w:space="0" w:color="auto"/>
              <w:left w:val="single" w:sz="4" w:space="0" w:color="auto"/>
              <w:bottom w:val="single" w:sz="4" w:space="0" w:color="auto"/>
              <w:right w:val="nil"/>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10 540,6</w:t>
            </w:r>
          </w:p>
        </w:tc>
        <w:tc>
          <w:tcPr>
            <w:tcW w:w="992" w:type="dxa"/>
            <w:tcBorders>
              <w:top w:val="single" w:sz="4" w:space="0" w:color="auto"/>
              <w:left w:val="single" w:sz="4" w:space="0" w:color="auto"/>
              <w:bottom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1 645,2</w:t>
            </w:r>
          </w:p>
        </w:tc>
        <w:tc>
          <w:tcPr>
            <w:tcW w:w="956" w:type="dxa"/>
            <w:tcBorders>
              <w:top w:val="single" w:sz="4" w:space="0" w:color="auto"/>
              <w:left w:val="single" w:sz="4" w:space="0" w:color="auto"/>
              <w:bottom w:val="single" w:sz="4" w:space="0" w:color="auto"/>
            </w:tcBorders>
            <w:vAlign w:val="center"/>
          </w:tcPr>
          <w:p w:rsidR="001E0114" w:rsidRPr="007B21BB" w:rsidRDefault="001E0114" w:rsidP="001E0114">
            <w:pPr>
              <w:autoSpaceDE w:val="0"/>
              <w:autoSpaceDN w:val="0"/>
              <w:adjustRightInd w:val="0"/>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1657,2</w:t>
            </w:r>
          </w:p>
        </w:tc>
      </w:tr>
      <w:tr w:rsidR="001E0114" w:rsidRPr="007B21BB" w:rsidTr="00FD551A">
        <w:trPr>
          <w:jc w:val="center"/>
        </w:trPr>
        <w:tc>
          <w:tcPr>
            <w:tcW w:w="1698" w:type="dxa"/>
            <w:tcBorders>
              <w:top w:val="single" w:sz="4" w:space="0" w:color="auto"/>
              <w:bottom w:val="single" w:sz="4" w:space="0" w:color="auto"/>
              <w:right w:val="single" w:sz="4" w:space="0" w:color="auto"/>
            </w:tcBorders>
          </w:tcPr>
          <w:p w:rsidR="001E0114" w:rsidRPr="007B21BB" w:rsidRDefault="001E0114" w:rsidP="001E0114">
            <w:pPr>
              <w:autoSpaceDE w:val="0"/>
              <w:autoSpaceDN w:val="0"/>
              <w:adjustRightInd w:val="0"/>
              <w:rPr>
                <w:rFonts w:ascii="Times New Roman CYR" w:hAnsi="Times New Roman CYR" w:cs="Times New Roman CYR"/>
                <w:sz w:val="20"/>
                <w:szCs w:val="20"/>
                <w:u w:color="FF0000"/>
              </w:rPr>
            </w:pPr>
            <w:r w:rsidRPr="007B21BB">
              <w:rPr>
                <w:rFonts w:ascii="Times New Roman CYR" w:hAnsi="Times New Roman CYR" w:cs="Times New Roman CYR"/>
                <w:sz w:val="20"/>
                <w:szCs w:val="20"/>
                <w:u w:color="FF0000"/>
              </w:rPr>
              <w:t>индивидуальное жилищное строительство</w:t>
            </w:r>
          </w:p>
        </w:tc>
        <w:tc>
          <w:tcPr>
            <w:tcW w:w="960"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sidRPr="007B21BB">
              <w:rPr>
                <w:rFonts w:ascii="Times New Roman CYR" w:hAnsi="Times New Roman CYR" w:cs="Times New Roman CYR"/>
                <w:color w:val="000000"/>
                <w:sz w:val="20"/>
                <w:szCs w:val="20"/>
                <w:u w:color="FF0000"/>
              </w:rPr>
              <w:t>0,00</w:t>
            </w:r>
          </w:p>
        </w:tc>
        <w:tc>
          <w:tcPr>
            <w:tcW w:w="1276"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100,00</w:t>
            </w:r>
          </w:p>
        </w:tc>
        <w:tc>
          <w:tcPr>
            <w:tcW w:w="992"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80</w:t>
            </w:r>
          </w:p>
        </w:tc>
        <w:tc>
          <w:tcPr>
            <w:tcW w:w="993"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sidRPr="007B21BB">
              <w:rPr>
                <w:rFonts w:ascii="Times New Roman CYR" w:hAnsi="Times New Roman CYR" w:cs="Times New Roman CYR"/>
                <w:color w:val="000000"/>
                <w:sz w:val="20"/>
                <w:szCs w:val="20"/>
                <w:u w:color="FF0000"/>
              </w:rPr>
              <w:t>1</w:t>
            </w:r>
            <w:r>
              <w:rPr>
                <w:rFonts w:ascii="Times New Roman CYR" w:hAnsi="Times New Roman CYR" w:cs="Times New Roman CYR"/>
                <w:color w:val="000000"/>
                <w:sz w:val="20"/>
                <w:szCs w:val="20"/>
                <w:u w:color="FF0000"/>
              </w:rPr>
              <w:t>0</w:t>
            </w:r>
            <w:r w:rsidRPr="007B21BB">
              <w:rPr>
                <w:rFonts w:ascii="Times New Roman CYR" w:hAnsi="Times New Roman CYR" w:cs="Times New Roman CYR"/>
                <w:color w:val="000000"/>
                <w:sz w:val="20"/>
                <w:szCs w:val="20"/>
                <w:u w:color="FF0000"/>
              </w:rPr>
              <w:t>0</w:t>
            </w:r>
          </w:p>
        </w:tc>
        <w:tc>
          <w:tcPr>
            <w:tcW w:w="992" w:type="dxa"/>
            <w:tcBorders>
              <w:top w:val="single" w:sz="4" w:space="0" w:color="auto"/>
              <w:left w:val="single" w:sz="4" w:space="0" w:color="auto"/>
              <w:bottom w:val="single" w:sz="4" w:space="0" w:color="auto"/>
              <w:right w:val="nil"/>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80</w:t>
            </w:r>
          </w:p>
        </w:tc>
        <w:tc>
          <w:tcPr>
            <w:tcW w:w="992" w:type="dxa"/>
            <w:tcBorders>
              <w:top w:val="single" w:sz="4" w:space="0" w:color="auto"/>
              <w:left w:val="single" w:sz="4" w:space="0" w:color="auto"/>
              <w:bottom w:val="single" w:sz="4" w:space="0" w:color="auto"/>
              <w:right w:val="nil"/>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sidRPr="007B21BB">
              <w:rPr>
                <w:rFonts w:ascii="Times New Roman CYR" w:hAnsi="Times New Roman CYR" w:cs="Times New Roman CYR"/>
                <w:color w:val="000000"/>
                <w:sz w:val="20"/>
                <w:szCs w:val="20"/>
                <w:u w:color="FF0000"/>
              </w:rPr>
              <w:t>1</w:t>
            </w:r>
            <w:r>
              <w:rPr>
                <w:rFonts w:ascii="Times New Roman CYR" w:hAnsi="Times New Roman CYR" w:cs="Times New Roman CYR"/>
                <w:color w:val="000000"/>
                <w:sz w:val="20"/>
                <w:szCs w:val="20"/>
                <w:u w:color="FF0000"/>
              </w:rPr>
              <w:t>0</w:t>
            </w:r>
            <w:r w:rsidRPr="007B21BB">
              <w:rPr>
                <w:rFonts w:ascii="Times New Roman CYR" w:hAnsi="Times New Roman CYR" w:cs="Times New Roman CYR"/>
                <w:color w:val="000000"/>
                <w:sz w:val="20"/>
                <w:szCs w:val="20"/>
                <w:u w:color="FF0000"/>
              </w:rPr>
              <w:t>0</w:t>
            </w:r>
          </w:p>
        </w:tc>
        <w:tc>
          <w:tcPr>
            <w:tcW w:w="992" w:type="dxa"/>
            <w:tcBorders>
              <w:top w:val="single" w:sz="4" w:space="0" w:color="auto"/>
              <w:left w:val="single" w:sz="4" w:space="0" w:color="auto"/>
              <w:bottom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108</w:t>
            </w:r>
          </w:p>
        </w:tc>
        <w:tc>
          <w:tcPr>
            <w:tcW w:w="956" w:type="dxa"/>
            <w:tcBorders>
              <w:top w:val="single" w:sz="4" w:space="0" w:color="auto"/>
              <w:left w:val="single" w:sz="4" w:space="0" w:color="auto"/>
              <w:bottom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120</w:t>
            </w:r>
          </w:p>
        </w:tc>
      </w:tr>
      <w:tr w:rsidR="001E0114" w:rsidRPr="007B21BB" w:rsidTr="00FD551A">
        <w:trPr>
          <w:trHeight w:val="384"/>
          <w:jc w:val="center"/>
        </w:trPr>
        <w:tc>
          <w:tcPr>
            <w:tcW w:w="1698" w:type="dxa"/>
            <w:tcBorders>
              <w:top w:val="single" w:sz="4" w:space="0" w:color="auto"/>
              <w:bottom w:val="single" w:sz="4" w:space="0" w:color="auto"/>
              <w:right w:val="single" w:sz="4" w:space="0" w:color="auto"/>
            </w:tcBorders>
          </w:tcPr>
          <w:p w:rsidR="001E0114" w:rsidRPr="007B21BB" w:rsidRDefault="001E0114" w:rsidP="001E0114">
            <w:pPr>
              <w:autoSpaceDE w:val="0"/>
              <w:autoSpaceDN w:val="0"/>
              <w:adjustRightInd w:val="0"/>
              <w:rPr>
                <w:rFonts w:ascii="Times New Roman CYR" w:hAnsi="Times New Roman CYR" w:cs="Times New Roman CYR"/>
                <w:sz w:val="20"/>
                <w:szCs w:val="20"/>
                <w:u w:color="FF0000"/>
              </w:rPr>
            </w:pPr>
            <w:r w:rsidRPr="007B21BB">
              <w:rPr>
                <w:rFonts w:ascii="Times New Roman CYR" w:hAnsi="Times New Roman CYR" w:cs="Times New Roman CYR"/>
                <w:sz w:val="20"/>
                <w:szCs w:val="20"/>
                <w:u w:color="FF0000"/>
              </w:rPr>
              <w:t>многоквартирное строительство</w:t>
            </w:r>
          </w:p>
        </w:tc>
        <w:tc>
          <w:tcPr>
            <w:tcW w:w="960"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sidRPr="007B21BB">
              <w:rPr>
                <w:rFonts w:ascii="Times New Roman CYR" w:hAnsi="Times New Roman CYR" w:cs="Times New Roman CYR"/>
                <w:color w:val="000000"/>
                <w:sz w:val="20"/>
                <w:szCs w:val="20"/>
                <w:u w:color="FF0000"/>
              </w:rPr>
              <w:t>0,00</w:t>
            </w:r>
          </w:p>
        </w:tc>
        <w:tc>
          <w:tcPr>
            <w:tcW w:w="1276"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1537,20</w:t>
            </w:r>
          </w:p>
        </w:tc>
        <w:tc>
          <w:tcPr>
            <w:tcW w:w="992"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5 220,30</w:t>
            </w:r>
          </w:p>
        </w:tc>
        <w:tc>
          <w:tcPr>
            <w:tcW w:w="993"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5 220,3</w:t>
            </w:r>
          </w:p>
        </w:tc>
        <w:tc>
          <w:tcPr>
            <w:tcW w:w="992" w:type="dxa"/>
            <w:tcBorders>
              <w:top w:val="single" w:sz="4" w:space="0" w:color="auto"/>
              <w:left w:val="single" w:sz="4" w:space="0" w:color="auto"/>
              <w:bottom w:val="single" w:sz="4" w:space="0" w:color="auto"/>
              <w:right w:val="nil"/>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10 440,6</w:t>
            </w:r>
          </w:p>
        </w:tc>
        <w:tc>
          <w:tcPr>
            <w:tcW w:w="992" w:type="dxa"/>
            <w:tcBorders>
              <w:top w:val="single" w:sz="4" w:space="0" w:color="auto"/>
              <w:left w:val="single" w:sz="4" w:space="0" w:color="auto"/>
              <w:bottom w:val="single" w:sz="4" w:space="0" w:color="auto"/>
              <w:right w:val="nil"/>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10 440,6</w:t>
            </w:r>
          </w:p>
        </w:tc>
        <w:tc>
          <w:tcPr>
            <w:tcW w:w="992" w:type="dxa"/>
            <w:tcBorders>
              <w:top w:val="single" w:sz="4" w:space="0" w:color="auto"/>
              <w:left w:val="single" w:sz="4" w:space="0" w:color="auto"/>
              <w:bottom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1 537,2</w:t>
            </w:r>
          </w:p>
        </w:tc>
        <w:tc>
          <w:tcPr>
            <w:tcW w:w="956" w:type="dxa"/>
            <w:tcBorders>
              <w:top w:val="single" w:sz="4" w:space="0" w:color="auto"/>
              <w:left w:val="single" w:sz="4" w:space="0" w:color="auto"/>
              <w:bottom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1 537,2</w:t>
            </w:r>
          </w:p>
        </w:tc>
      </w:tr>
      <w:tr w:rsidR="001E0114" w:rsidRPr="007B21BB" w:rsidTr="00FD551A">
        <w:trPr>
          <w:trHeight w:val="482"/>
          <w:jc w:val="center"/>
        </w:trPr>
        <w:tc>
          <w:tcPr>
            <w:tcW w:w="1698" w:type="dxa"/>
            <w:tcBorders>
              <w:top w:val="single" w:sz="4" w:space="0" w:color="auto"/>
              <w:bottom w:val="single" w:sz="4" w:space="0" w:color="auto"/>
              <w:right w:val="single" w:sz="4" w:space="0" w:color="auto"/>
            </w:tcBorders>
          </w:tcPr>
          <w:p w:rsidR="001E0114" w:rsidRPr="007B21BB" w:rsidRDefault="001E0114" w:rsidP="001E0114">
            <w:pPr>
              <w:autoSpaceDE w:val="0"/>
              <w:autoSpaceDN w:val="0"/>
              <w:adjustRightInd w:val="0"/>
              <w:rPr>
                <w:rFonts w:ascii="Times New Roman CYR" w:hAnsi="Times New Roman CYR" w:cs="Times New Roman CYR"/>
                <w:sz w:val="20"/>
                <w:szCs w:val="20"/>
                <w:u w:color="FF0000"/>
              </w:rPr>
            </w:pPr>
            <w:r w:rsidRPr="007B21BB">
              <w:rPr>
                <w:rFonts w:ascii="Times New Roman CYR" w:hAnsi="Times New Roman CYR" w:cs="Times New Roman CYR"/>
                <w:sz w:val="20"/>
                <w:szCs w:val="20"/>
                <w:u w:color="FF0000"/>
              </w:rPr>
              <w:t>Среднегодовая численность постоянного населения муниципального района, чел</w:t>
            </w:r>
          </w:p>
        </w:tc>
        <w:tc>
          <w:tcPr>
            <w:tcW w:w="960"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sidRPr="007B21BB">
              <w:rPr>
                <w:rFonts w:ascii="Times New Roman CYR" w:hAnsi="Times New Roman CYR" w:cs="Times New Roman CYR"/>
                <w:color w:val="000000"/>
                <w:sz w:val="20"/>
                <w:szCs w:val="20"/>
                <w:u w:color="FF0000"/>
              </w:rPr>
              <w:t>10 131</w:t>
            </w:r>
          </w:p>
        </w:tc>
        <w:tc>
          <w:tcPr>
            <w:tcW w:w="1276"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sidRPr="007B21BB">
              <w:rPr>
                <w:rFonts w:ascii="Times New Roman CYR" w:hAnsi="Times New Roman CYR" w:cs="Times New Roman CYR"/>
                <w:color w:val="000000"/>
                <w:sz w:val="20"/>
                <w:szCs w:val="20"/>
                <w:u w:color="FF0000"/>
              </w:rPr>
              <w:t xml:space="preserve">10 </w:t>
            </w:r>
            <w:r>
              <w:rPr>
                <w:rFonts w:ascii="Times New Roman CYR" w:hAnsi="Times New Roman CYR" w:cs="Times New Roman CYR"/>
                <w:color w:val="000000"/>
                <w:sz w:val="20"/>
                <w:szCs w:val="20"/>
                <w:u w:color="FF0000"/>
              </w:rPr>
              <w:t>109</w:t>
            </w:r>
          </w:p>
        </w:tc>
        <w:tc>
          <w:tcPr>
            <w:tcW w:w="992"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10 095</w:t>
            </w:r>
          </w:p>
        </w:tc>
        <w:tc>
          <w:tcPr>
            <w:tcW w:w="993"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sidRPr="007B21BB">
              <w:rPr>
                <w:rFonts w:ascii="Times New Roman CYR" w:hAnsi="Times New Roman CYR" w:cs="Times New Roman CYR"/>
                <w:color w:val="000000"/>
                <w:sz w:val="20"/>
                <w:szCs w:val="20"/>
                <w:u w:color="FF0000"/>
              </w:rPr>
              <w:t xml:space="preserve">10 </w:t>
            </w:r>
            <w:r>
              <w:rPr>
                <w:rFonts w:ascii="Times New Roman CYR" w:hAnsi="Times New Roman CYR" w:cs="Times New Roman CYR"/>
                <w:color w:val="000000"/>
                <w:sz w:val="20"/>
                <w:szCs w:val="20"/>
                <w:u w:color="FF0000"/>
              </w:rPr>
              <w:t>101</w:t>
            </w:r>
          </w:p>
        </w:tc>
        <w:tc>
          <w:tcPr>
            <w:tcW w:w="992" w:type="dxa"/>
            <w:tcBorders>
              <w:top w:val="single" w:sz="4" w:space="0" w:color="auto"/>
              <w:left w:val="single" w:sz="4" w:space="0" w:color="auto"/>
              <w:bottom w:val="single" w:sz="4" w:space="0" w:color="auto"/>
              <w:right w:val="nil"/>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10 108</w:t>
            </w:r>
          </w:p>
        </w:tc>
        <w:tc>
          <w:tcPr>
            <w:tcW w:w="992" w:type="dxa"/>
            <w:tcBorders>
              <w:top w:val="single" w:sz="4" w:space="0" w:color="auto"/>
              <w:left w:val="single" w:sz="4" w:space="0" w:color="auto"/>
              <w:bottom w:val="single" w:sz="4" w:space="0" w:color="auto"/>
              <w:right w:val="nil"/>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sidRPr="007B21BB">
              <w:rPr>
                <w:rFonts w:ascii="Times New Roman CYR" w:hAnsi="Times New Roman CYR" w:cs="Times New Roman CYR"/>
                <w:color w:val="000000"/>
                <w:sz w:val="20"/>
                <w:szCs w:val="20"/>
                <w:u w:color="FF0000"/>
              </w:rPr>
              <w:t xml:space="preserve">10 </w:t>
            </w:r>
            <w:r>
              <w:rPr>
                <w:rFonts w:ascii="Times New Roman CYR" w:hAnsi="Times New Roman CYR" w:cs="Times New Roman CYR"/>
                <w:color w:val="000000"/>
                <w:sz w:val="20"/>
                <w:szCs w:val="20"/>
                <w:u w:color="FF0000"/>
              </w:rPr>
              <w:t>127</w:t>
            </w:r>
          </w:p>
        </w:tc>
        <w:tc>
          <w:tcPr>
            <w:tcW w:w="992" w:type="dxa"/>
            <w:tcBorders>
              <w:top w:val="single" w:sz="4" w:space="0" w:color="auto"/>
              <w:left w:val="single" w:sz="4" w:space="0" w:color="auto"/>
              <w:bottom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Pr>
                <w:rFonts w:ascii="Times New Roman CYR" w:hAnsi="Times New Roman CYR" w:cs="Times New Roman CYR"/>
                <w:color w:val="000000"/>
                <w:sz w:val="20"/>
                <w:szCs w:val="20"/>
                <w:u w:color="FF0000"/>
              </w:rPr>
              <w:t>10 159</w:t>
            </w:r>
          </w:p>
        </w:tc>
        <w:tc>
          <w:tcPr>
            <w:tcW w:w="956" w:type="dxa"/>
            <w:tcBorders>
              <w:top w:val="single" w:sz="4" w:space="0" w:color="auto"/>
              <w:left w:val="single" w:sz="4" w:space="0" w:color="auto"/>
              <w:bottom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color w:val="000000"/>
                <w:sz w:val="20"/>
                <w:szCs w:val="20"/>
                <w:u w:color="FF0000"/>
              </w:rPr>
            </w:pPr>
            <w:r w:rsidRPr="007B21BB">
              <w:rPr>
                <w:rFonts w:ascii="Times New Roman CYR" w:hAnsi="Times New Roman CYR" w:cs="Times New Roman CYR"/>
                <w:color w:val="000000"/>
                <w:sz w:val="20"/>
                <w:szCs w:val="20"/>
                <w:u w:color="FF0000"/>
              </w:rPr>
              <w:t xml:space="preserve">10 </w:t>
            </w:r>
            <w:r>
              <w:rPr>
                <w:rFonts w:ascii="Times New Roman CYR" w:hAnsi="Times New Roman CYR" w:cs="Times New Roman CYR"/>
                <w:color w:val="000000"/>
                <w:sz w:val="20"/>
                <w:szCs w:val="20"/>
                <w:u w:color="FF0000"/>
              </w:rPr>
              <w:t>195</w:t>
            </w:r>
          </w:p>
        </w:tc>
      </w:tr>
      <w:tr w:rsidR="001E0114" w:rsidRPr="00D957D1" w:rsidTr="00FD551A">
        <w:trPr>
          <w:trHeight w:val="482"/>
          <w:jc w:val="center"/>
        </w:trPr>
        <w:tc>
          <w:tcPr>
            <w:tcW w:w="1698" w:type="dxa"/>
            <w:tcBorders>
              <w:top w:val="single" w:sz="4" w:space="0" w:color="auto"/>
              <w:bottom w:val="single" w:sz="4" w:space="0" w:color="auto"/>
              <w:right w:val="single" w:sz="4" w:space="0" w:color="auto"/>
            </w:tcBorders>
          </w:tcPr>
          <w:p w:rsidR="001E0114" w:rsidRPr="007B21BB" w:rsidRDefault="001E0114" w:rsidP="001E0114">
            <w:pPr>
              <w:autoSpaceDE w:val="0"/>
              <w:autoSpaceDN w:val="0"/>
              <w:adjustRightInd w:val="0"/>
              <w:rPr>
                <w:rFonts w:ascii="Times New Roman CYR" w:hAnsi="Times New Roman CYR" w:cs="Times New Roman CYR"/>
                <w:sz w:val="20"/>
                <w:szCs w:val="20"/>
                <w:u w:color="FF0000"/>
              </w:rPr>
            </w:pPr>
            <w:r w:rsidRPr="007B21BB">
              <w:rPr>
                <w:rFonts w:ascii="Times New Roman CYR" w:hAnsi="Times New Roman CYR" w:cs="Times New Roman CYR"/>
                <w:sz w:val="20"/>
                <w:szCs w:val="20"/>
                <w:u w:color="FF0000"/>
              </w:rPr>
              <w:t>Общая площадь жилых помещений, приходящаяся в среднем на одного жителя, введенная в действие за год, кв.м.</w:t>
            </w:r>
          </w:p>
        </w:tc>
        <w:tc>
          <w:tcPr>
            <w:tcW w:w="960"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color w:val="000000"/>
                <w:sz w:val="20"/>
                <w:szCs w:val="20"/>
                <w:u w:color="FF0000"/>
              </w:rPr>
            </w:pPr>
            <w:r w:rsidRPr="007B21BB">
              <w:rPr>
                <w:rFonts w:ascii="Times New Roman CYR" w:hAnsi="Times New Roman CYR" w:cs="Times New Roman CYR"/>
                <w:b/>
                <w:color w:val="000000"/>
                <w:sz w:val="20"/>
                <w:szCs w:val="20"/>
                <w:u w:color="FF0000"/>
              </w:rPr>
              <w:t>0,00</w:t>
            </w:r>
          </w:p>
        </w:tc>
        <w:tc>
          <w:tcPr>
            <w:tcW w:w="1276"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color w:val="000000"/>
                <w:sz w:val="20"/>
                <w:szCs w:val="20"/>
                <w:u w:color="FF0000"/>
              </w:rPr>
            </w:pPr>
            <w:r>
              <w:rPr>
                <w:rFonts w:ascii="Times New Roman CYR" w:hAnsi="Times New Roman CYR" w:cs="Times New Roman CYR"/>
                <w:b/>
                <w:color w:val="000000"/>
                <w:sz w:val="20"/>
                <w:szCs w:val="20"/>
                <w:u w:color="FF0000"/>
              </w:rPr>
              <w:t>0,16</w:t>
            </w:r>
          </w:p>
        </w:tc>
        <w:tc>
          <w:tcPr>
            <w:tcW w:w="992"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color w:val="000000"/>
                <w:sz w:val="20"/>
                <w:szCs w:val="20"/>
                <w:u w:color="FF0000"/>
              </w:rPr>
            </w:pPr>
            <w:r>
              <w:rPr>
                <w:rFonts w:ascii="Times New Roman CYR" w:hAnsi="Times New Roman CYR" w:cs="Times New Roman CYR"/>
                <w:b/>
                <w:color w:val="000000"/>
                <w:sz w:val="20"/>
                <w:szCs w:val="20"/>
                <w:u w:color="FF0000"/>
              </w:rPr>
              <w:t>0,53</w:t>
            </w:r>
          </w:p>
        </w:tc>
        <w:tc>
          <w:tcPr>
            <w:tcW w:w="993" w:type="dxa"/>
            <w:tcBorders>
              <w:top w:val="single" w:sz="4" w:space="0" w:color="auto"/>
              <w:left w:val="single" w:sz="4" w:space="0" w:color="auto"/>
              <w:bottom w:val="single" w:sz="4" w:space="0" w:color="auto"/>
              <w:right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color w:val="000000"/>
                <w:sz w:val="20"/>
                <w:szCs w:val="20"/>
                <w:u w:color="FF0000"/>
              </w:rPr>
            </w:pPr>
            <w:r>
              <w:rPr>
                <w:rFonts w:ascii="Times New Roman CYR" w:hAnsi="Times New Roman CYR" w:cs="Times New Roman CYR"/>
                <w:b/>
                <w:color w:val="000000"/>
                <w:sz w:val="20"/>
                <w:szCs w:val="20"/>
                <w:u w:color="FF0000"/>
              </w:rPr>
              <w:t>0,53</w:t>
            </w:r>
          </w:p>
        </w:tc>
        <w:tc>
          <w:tcPr>
            <w:tcW w:w="992" w:type="dxa"/>
            <w:tcBorders>
              <w:top w:val="single" w:sz="4" w:space="0" w:color="auto"/>
              <w:left w:val="single" w:sz="4" w:space="0" w:color="auto"/>
              <w:bottom w:val="single" w:sz="4" w:space="0" w:color="auto"/>
              <w:right w:val="nil"/>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color w:val="000000"/>
                <w:sz w:val="20"/>
                <w:szCs w:val="20"/>
                <w:u w:color="FF0000"/>
              </w:rPr>
            </w:pPr>
            <w:r>
              <w:rPr>
                <w:rFonts w:ascii="Times New Roman CYR" w:hAnsi="Times New Roman CYR" w:cs="Times New Roman CYR"/>
                <w:b/>
                <w:color w:val="000000"/>
                <w:sz w:val="20"/>
                <w:szCs w:val="20"/>
                <w:u w:color="FF0000"/>
              </w:rPr>
              <w:t>1,04</w:t>
            </w:r>
          </w:p>
        </w:tc>
        <w:tc>
          <w:tcPr>
            <w:tcW w:w="992" w:type="dxa"/>
            <w:tcBorders>
              <w:top w:val="single" w:sz="4" w:space="0" w:color="auto"/>
              <w:left w:val="single" w:sz="4" w:space="0" w:color="auto"/>
              <w:bottom w:val="single" w:sz="4" w:space="0" w:color="auto"/>
              <w:right w:val="nil"/>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color w:val="000000"/>
                <w:sz w:val="20"/>
                <w:szCs w:val="20"/>
                <w:u w:color="FF0000"/>
              </w:rPr>
            </w:pPr>
            <w:r>
              <w:rPr>
                <w:rFonts w:ascii="Times New Roman CYR" w:hAnsi="Times New Roman CYR" w:cs="Times New Roman CYR"/>
                <w:b/>
                <w:color w:val="000000"/>
                <w:sz w:val="20"/>
                <w:szCs w:val="20"/>
                <w:u w:color="FF0000"/>
              </w:rPr>
              <w:t>1,04</w:t>
            </w:r>
          </w:p>
        </w:tc>
        <w:tc>
          <w:tcPr>
            <w:tcW w:w="992" w:type="dxa"/>
            <w:tcBorders>
              <w:top w:val="single" w:sz="4" w:space="0" w:color="auto"/>
              <w:left w:val="single" w:sz="4" w:space="0" w:color="auto"/>
              <w:bottom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color w:val="000000"/>
                <w:sz w:val="20"/>
                <w:szCs w:val="20"/>
                <w:u w:color="FF0000"/>
              </w:rPr>
            </w:pPr>
            <w:r>
              <w:rPr>
                <w:rFonts w:ascii="Times New Roman CYR" w:hAnsi="Times New Roman CYR" w:cs="Times New Roman CYR"/>
                <w:b/>
                <w:color w:val="000000"/>
                <w:sz w:val="20"/>
                <w:szCs w:val="20"/>
                <w:u w:color="FF0000"/>
              </w:rPr>
              <w:t>0,16</w:t>
            </w:r>
          </w:p>
        </w:tc>
        <w:tc>
          <w:tcPr>
            <w:tcW w:w="956" w:type="dxa"/>
            <w:tcBorders>
              <w:top w:val="single" w:sz="4" w:space="0" w:color="auto"/>
              <w:left w:val="single" w:sz="4" w:space="0" w:color="auto"/>
              <w:bottom w:val="single" w:sz="4" w:space="0" w:color="auto"/>
            </w:tcBorders>
            <w:vAlign w:val="center"/>
          </w:tcPr>
          <w:p w:rsidR="001E0114" w:rsidRPr="007B21BB" w:rsidRDefault="001E0114" w:rsidP="001E0114">
            <w:pPr>
              <w:autoSpaceDE w:val="0"/>
              <w:autoSpaceDN w:val="0"/>
              <w:adjustRightInd w:val="0"/>
              <w:jc w:val="center"/>
              <w:rPr>
                <w:rFonts w:ascii="Times New Roman CYR" w:hAnsi="Times New Roman CYR" w:cs="Times New Roman CYR"/>
                <w:b/>
                <w:color w:val="000000"/>
                <w:sz w:val="20"/>
                <w:szCs w:val="20"/>
                <w:u w:color="FF0000"/>
              </w:rPr>
            </w:pPr>
            <w:r>
              <w:rPr>
                <w:rFonts w:ascii="Times New Roman CYR" w:hAnsi="Times New Roman CYR" w:cs="Times New Roman CYR"/>
                <w:b/>
                <w:color w:val="000000"/>
                <w:sz w:val="20"/>
                <w:szCs w:val="20"/>
                <w:u w:color="FF0000"/>
              </w:rPr>
              <w:t>0,16</w:t>
            </w:r>
          </w:p>
        </w:tc>
      </w:tr>
    </w:tbl>
    <w:p w:rsidR="001E0114" w:rsidRPr="00C14F4E" w:rsidRDefault="001E0114" w:rsidP="00754D15">
      <w:pPr>
        <w:autoSpaceDE w:val="0"/>
        <w:autoSpaceDN w:val="0"/>
        <w:adjustRightInd w:val="0"/>
        <w:ind w:firstLine="709"/>
        <w:jc w:val="both"/>
        <w:rPr>
          <w:rFonts w:ascii="Times New Roman CYR" w:hAnsi="Times New Roman CYR" w:cs="Times New Roman CYR"/>
          <w:sz w:val="28"/>
          <w:szCs w:val="28"/>
        </w:rPr>
      </w:pPr>
    </w:p>
    <w:p w:rsidR="00EA4202" w:rsidRDefault="00EA4202" w:rsidP="001E0114">
      <w:pPr>
        <w:widowControl w:val="0"/>
        <w:tabs>
          <w:tab w:val="left" w:pos="9459"/>
        </w:tabs>
        <w:autoSpaceDE w:val="0"/>
        <w:autoSpaceDN w:val="0"/>
        <w:adjustRightInd w:val="0"/>
        <w:ind w:firstLine="709"/>
        <w:jc w:val="both"/>
        <w:rPr>
          <w:rFonts w:ascii="Times New Roman CYR" w:hAnsi="Times New Roman CYR" w:cs="Times New Roman CYR"/>
          <w:b/>
          <w:bCs/>
          <w:sz w:val="28"/>
          <w:szCs w:val="28"/>
          <w:u w:val="single"/>
        </w:rPr>
      </w:pPr>
      <w:r>
        <w:rPr>
          <w:rFonts w:ascii="Times New Roman CYR" w:hAnsi="Times New Roman CYR" w:cs="Times New Roman CYR"/>
          <w:b/>
          <w:bCs/>
          <w:sz w:val="28"/>
          <w:szCs w:val="28"/>
          <w:u w:val="single"/>
        </w:rPr>
        <w:t>2022 год</w:t>
      </w:r>
    </w:p>
    <w:p w:rsidR="00853C0D" w:rsidRDefault="00853C0D" w:rsidP="001E0114">
      <w:pPr>
        <w:widowControl w:val="0"/>
        <w:tabs>
          <w:tab w:val="left" w:pos="9459"/>
        </w:tabs>
        <w:autoSpaceDE w:val="0"/>
        <w:autoSpaceDN w:val="0"/>
        <w:adjustRightInd w:val="0"/>
        <w:ind w:firstLine="709"/>
        <w:jc w:val="both"/>
        <w:rPr>
          <w:rFonts w:ascii="Times New Roman CYR" w:hAnsi="Times New Roman CYR" w:cs="Times New Roman CYR"/>
          <w:b/>
          <w:bCs/>
          <w:sz w:val="28"/>
          <w:szCs w:val="28"/>
          <w:u w:val="single"/>
        </w:rPr>
      </w:pPr>
    </w:p>
    <w:p w:rsidR="00EA4202" w:rsidRDefault="00EA4202" w:rsidP="00F81C00">
      <w:pPr>
        <w:tabs>
          <w:tab w:val="left" w:pos="993"/>
        </w:tabs>
        <w:autoSpaceDE w:val="0"/>
        <w:autoSpaceDN w:val="0"/>
        <w:adjustRightInd w:val="0"/>
        <w:ind w:firstLine="709"/>
        <w:jc w:val="both"/>
        <w:rPr>
          <w:rFonts w:ascii="Times New Roman CYR" w:hAnsi="Times New Roman CYR" w:cs="Times New Roman CYR"/>
          <w:sz w:val="28"/>
          <w:szCs w:val="28"/>
        </w:rPr>
      </w:pPr>
      <w:r w:rsidRPr="00C14F4E">
        <w:rPr>
          <w:rFonts w:ascii="Times New Roman CYR" w:hAnsi="Times New Roman CYR" w:cs="Times New Roman CYR"/>
          <w:sz w:val="28"/>
          <w:szCs w:val="28"/>
        </w:rPr>
        <w:t xml:space="preserve">Общая сумма бюджетных ассигнований, предусмотренных на строительство </w:t>
      </w:r>
      <w:r>
        <w:rPr>
          <w:rFonts w:ascii="Times New Roman CYR" w:hAnsi="Times New Roman CYR" w:cs="Times New Roman CYR"/>
          <w:sz w:val="28"/>
          <w:szCs w:val="28"/>
        </w:rPr>
        <w:t>60</w:t>
      </w:r>
      <w:r w:rsidRPr="00C14F4E">
        <w:rPr>
          <w:rFonts w:ascii="Times New Roman CYR" w:hAnsi="Times New Roman CYR" w:cs="Times New Roman CYR"/>
          <w:sz w:val="28"/>
          <w:szCs w:val="28"/>
        </w:rPr>
        <w:t>-ти квартирн</w:t>
      </w:r>
      <w:r w:rsidR="00F81C00">
        <w:rPr>
          <w:rFonts w:ascii="Times New Roman CYR" w:hAnsi="Times New Roman CYR" w:cs="Times New Roman CYR"/>
          <w:sz w:val="28"/>
          <w:szCs w:val="28"/>
        </w:rPr>
        <w:t>ого жилого</w:t>
      </w:r>
      <w:r w:rsidRPr="00C14F4E">
        <w:rPr>
          <w:rFonts w:ascii="Times New Roman CYR" w:hAnsi="Times New Roman CYR" w:cs="Times New Roman CYR"/>
          <w:sz w:val="28"/>
          <w:szCs w:val="28"/>
        </w:rPr>
        <w:t xml:space="preserve"> дома и в гп Северо-Енисейский и  (</w:t>
      </w:r>
      <w:r w:rsidR="00F81C00">
        <w:rPr>
          <w:rFonts w:ascii="Times New Roman CYR" w:hAnsi="Times New Roman CYR" w:cs="Times New Roman CYR"/>
          <w:sz w:val="28"/>
          <w:szCs w:val="28"/>
        </w:rPr>
        <w:t>60</w:t>
      </w:r>
      <w:r w:rsidRPr="00C14F4E">
        <w:rPr>
          <w:rFonts w:ascii="Times New Roman CYR" w:hAnsi="Times New Roman CYR" w:cs="Times New Roman CYR"/>
          <w:sz w:val="28"/>
          <w:szCs w:val="28"/>
        </w:rPr>
        <w:t xml:space="preserve"> квартиры), общей площадью </w:t>
      </w:r>
      <w:r w:rsidR="00F81C00">
        <w:rPr>
          <w:rFonts w:ascii="Times New Roman CYR" w:hAnsi="Times New Roman CYR" w:cs="Times New Roman CYR"/>
          <w:b/>
          <w:bCs/>
          <w:sz w:val="28"/>
          <w:szCs w:val="28"/>
          <w:u w:val="single"/>
        </w:rPr>
        <w:t>5,22</w:t>
      </w:r>
      <w:r w:rsidRPr="00C14F4E">
        <w:rPr>
          <w:rFonts w:ascii="Times New Roman CYR" w:hAnsi="Times New Roman CYR" w:cs="Times New Roman CYR"/>
          <w:b/>
          <w:bCs/>
          <w:sz w:val="28"/>
          <w:szCs w:val="28"/>
          <w:u w:val="single"/>
        </w:rPr>
        <w:t xml:space="preserve"> тыс. кв.м.</w:t>
      </w:r>
      <w:r w:rsidRPr="00C14F4E">
        <w:rPr>
          <w:rFonts w:ascii="Times New Roman CYR" w:hAnsi="Times New Roman CYR" w:cs="Times New Roman CYR"/>
          <w:sz w:val="28"/>
          <w:szCs w:val="28"/>
        </w:rPr>
        <w:t>, в 202</w:t>
      </w:r>
      <w:r>
        <w:rPr>
          <w:rFonts w:ascii="Times New Roman CYR" w:hAnsi="Times New Roman CYR" w:cs="Times New Roman CYR"/>
          <w:sz w:val="28"/>
          <w:szCs w:val="28"/>
        </w:rPr>
        <w:t>2</w:t>
      </w:r>
      <w:r w:rsidRPr="00C14F4E">
        <w:rPr>
          <w:rFonts w:ascii="Times New Roman CYR" w:hAnsi="Times New Roman CYR" w:cs="Times New Roman CYR"/>
          <w:sz w:val="28"/>
          <w:szCs w:val="28"/>
        </w:rPr>
        <w:t xml:space="preserve"> году составит </w:t>
      </w:r>
      <w:r w:rsidR="00F81C00">
        <w:rPr>
          <w:rFonts w:ascii="Times New Roman CYR" w:hAnsi="Times New Roman CYR" w:cs="Times New Roman CYR"/>
          <w:b/>
          <w:bCs/>
          <w:sz w:val="28"/>
          <w:szCs w:val="28"/>
          <w:u w:val="single"/>
        </w:rPr>
        <w:t>247,020</w:t>
      </w:r>
      <w:r w:rsidRPr="00C14F4E">
        <w:rPr>
          <w:rFonts w:ascii="Times New Roman CYR" w:hAnsi="Times New Roman CYR" w:cs="Times New Roman CYR"/>
          <w:b/>
          <w:bCs/>
          <w:sz w:val="28"/>
          <w:szCs w:val="28"/>
          <w:u w:val="single"/>
        </w:rPr>
        <w:t xml:space="preserve"> млн. руб.</w:t>
      </w:r>
      <w:r w:rsidRPr="00C14F4E">
        <w:rPr>
          <w:rFonts w:ascii="Times New Roman CYR" w:hAnsi="Times New Roman CYR" w:cs="Times New Roman CYR"/>
          <w:sz w:val="28"/>
          <w:szCs w:val="28"/>
        </w:rPr>
        <w:t xml:space="preserve"> </w:t>
      </w:r>
    </w:p>
    <w:p w:rsidR="00EA4202" w:rsidRPr="00C14F4E" w:rsidRDefault="00EA4202" w:rsidP="00EA4202">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C14F4E">
        <w:rPr>
          <w:rFonts w:ascii="Times New Roman CYR" w:hAnsi="Times New Roman CYR" w:cs="Times New Roman CYR"/>
          <w:sz w:val="28"/>
          <w:szCs w:val="28"/>
        </w:rPr>
        <w:t>Кроме того, строительство жилых домов за счет внебюджетных средств в 202</w:t>
      </w:r>
      <w:r w:rsidR="00F81C00">
        <w:rPr>
          <w:rFonts w:ascii="Times New Roman CYR" w:hAnsi="Times New Roman CYR" w:cs="Times New Roman CYR"/>
          <w:sz w:val="28"/>
          <w:szCs w:val="28"/>
        </w:rPr>
        <w:t>2</w:t>
      </w:r>
      <w:r w:rsidRPr="00C14F4E">
        <w:rPr>
          <w:rFonts w:ascii="Times New Roman CYR" w:hAnsi="Times New Roman CYR" w:cs="Times New Roman CYR"/>
          <w:sz w:val="28"/>
          <w:szCs w:val="28"/>
        </w:rPr>
        <w:t xml:space="preserve"> году не планируется.</w:t>
      </w:r>
    </w:p>
    <w:p w:rsidR="001E0114" w:rsidRPr="00C14F4E" w:rsidRDefault="001E0114" w:rsidP="001E0114">
      <w:pPr>
        <w:widowControl w:val="0"/>
        <w:tabs>
          <w:tab w:val="left" w:pos="9459"/>
        </w:tabs>
        <w:autoSpaceDE w:val="0"/>
        <w:autoSpaceDN w:val="0"/>
        <w:adjustRightInd w:val="0"/>
        <w:ind w:firstLine="709"/>
        <w:jc w:val="both"/>
        <w:rPr>
          <w:rFonts w:ascii="Times New Roman CYR" w:hAnsi="Times New Roman CYR" w:cs="Times New Roman CYR"/>
          <w:b/>
          <w:bCs/>
          <w:sz w:val="28"/>
          <w:szCs w:val="28"/>
          <w:u w:val="single"/>
        </w:rPr>
      </w:pPr>
      <w:r w:rsidRPr="00C14F4E">
        <w:rPr>
          <w:rFonts w:ascii="Times New Roman CYR" w:hAnsi="Times New Roman CYR" w:cs="Times New Roman CYR"/>
          <w:b/>
          <w:bCs/>
          <w:sz w:val="28"/>
          <w:szCs w:val="28"/>
          <w:u w:val="single"/>
        </w:rPr>
        <w:lastRenderedPageBreak/>
        <w:t>202</w:t>
      </w:r>
      <w:r w:rsidR="00EA4202">
        <w:rPr>
          <w:rFonts w:ascii="Times New Roman CYR" w:hAnsi="Times New Roman CYR" w:cs="Times New Roman CYR"/>
          <w:b/>
          <w:bCs/>
          <w:sz w:val="28"/>
          <w:szCs w:val="28"/>
          <w:u w:val="single"/>
        </w:rPr>
        <w:t>3</w:t>
      </w:r>
      <w:r w:rsidRPr="00C14F4E">
        <w:rPr>
          <w:rFonts w:ascii="Times New Roman CYR" w:hAnsi="Times New Roman CYR" w:cs="Times New Roman CYR"/>
          <w:b/>
          <w:bCs/>
          <w:sz w:val="28"/>
          <w:szCs w:val="28"/>
          <w:u w:val="single"/>
        </w:rPr>
        <w:t xml:space="preserve"> год </w:t>
      </w:r>
    </w:p>
    <w:p w:rsidR="001E0114" w:rsidRPr="00C14F4E" w:rsidRDefault="001E0114" w:rsidP="001E0114">
      <w:pPr>
        <w:autoSpaceDE w:val="0"/>
        <w:autoSpaceDN w:val="0"/>
        <w:adjustRightInd w:val="0"/>
        <w:ind w:firstLine="709"/>
        <w:jc w:val="both"/>
        <w:rPr>
          <w:rFonts w:ascii="Times New Roman CYR" w:hAnsi="Times New Roman CYR" w:cs="Times New Roman CYR"/>
          <w:b/>
          <w:bCs/>
          <w:sz w:val="28"/>
          <w:szCs w:val="28"/>
          <w:u w:val="single"/>
        </w:rPr>
      </w:pPr>
      <w:r w:rsidRPr="00C14F4E">
        <w:rPr>
          <w:rFonts w:ascii="Times New Roman CYR" w:hAnsi="Times New Roman CYR" w:cs="Times New Roman CYR"/>
          <w:b/>
          <w:bCs/>
          <w:sz w:val="28"/>
          <w:szCs w:val="28"/>
          <w:u w:val="single"/>
        </w:rPr>
        <w:t xml:space="preserve">Жилищное строительство </w:t>
      </w:r>
    </w:p>
    <w:p w:rsidR="001E0114" w:rsidRPr="00C14F4E" w:rsidRDefault="001E0114" w:rsidP="001E0114">
      <w:pPr>
        <w:tabs>
          <w:tab w:val="left" w:pos="993"/>
        </w:tabs>
        <w:autoSpaceDE w:val="0"/>
        <w:autoSpaceDN w:val="0"/>
        <w:adjustRightInd w:val="0"/>
        <w:ind w:firstLine="709"/>
        <w:jc w:val="both"/>
        <w:rPr>
          <w:rFonts w:ascii="Times New Roman CYR" w:hAnsi="Times New Roman CYR" w:cs="Times New Roman CYR"/>
          <w:sz w:val="28"/>
          <w:szCs w:val="28"/>
        </w:rPr>
      </w:pPr>
      <w:r w:rsidRPr="00C14F4E">
        <w:rPr>
          <w:rFonts w:ascii="Times New Roman CYR" w:hAnsi="Times New Roman CYR" w:cs="Times New Roman CYR"/>
          <w:sz w:val="28"/>
          <w:szCs w:val="28"/>
        </w:rPr>
        <w:t xml:space="preserve">Общая сумма бюджетных ассигнований, предусмотренных на строительство 2-х </w:t>
      </w:r>
      <w:r w:rsidR="00EA4202">
        <w:rPr>
          <w:rFonts w:ascii="Times New Roman CYR" w:hAnsi="Times New Roman CYR" w:cs="Times New Roman CYR"/>
          <w:sz w:val="28"/>
          <w:szCs w:val="28"/>
        </w:rPr>
        <w:t>60</w:t>
      </w:r>
      <w:r w:rsidRPr="00C14F4E">
        <w:rPr>
          <w:rFonts w:ascii="Times New Roman CYR" w:hAnsi="Times New Roman CYR" w:cs="Times New Roman CYR"/>
          <w:sz w:val="28"/>
          <w:szCs w:val="28"/>
        </w:rPr>
        <w:t>-ти квартирных жилых дома и в гп Северо-Енисейский и  (</w:t>
      </w:r>
      <w:r w:rsidR="00EA4202">
        <w:rPr>
          <w:rFonts w:ascii="Times New Roman CYR" w:hAnsi="Times New Roman CYR" w:cs="Times New Roman CYR"/>
          <w:sz w:val="28"/>
          <w:szCs w:val="28"/>
        </w:rPr>
        <w:t>120</w:t>
      </w:r>
      <w:r w:rsidRPr="00C14F4E">
        <w:rPr>
          <w:rFonts w:ascii="Times New Roman CYR" w:hAnsi="Times New Roman CYR" w:cs="Times New Roman CYR"/>
          <w:sz w:val="28"/>
          <w:szCs w:val="28"/>
        </w:rPr>
        <w:t xml:space="preserve"> квартиры), общей площадью </w:t>
      </w:r>
      <w:r w:rsidR="00EA4202">
        <w:rPr>
          <w:rFonts w:ascii="Times New Roman CYR" w:hAnsi="Times New Roman CYR" w:cs="Times New Roman CYR"/>
          <w:b/>
          <w:bCs/>
          <w:sz w:val="28"/>
          <w:szCs w:val="28"/>
          <w:u w:val="single"/>
        </w:rPr>
        <w:t>10,440</w:t>
      </w:r>
      <w:r w:rsidRPr="00C14F4E">
        <w:rPr>
          <w:rFonts w:ascii="Times New Roman CYR" w:hAnsi="Times New Roman CYR" w:cs="Times New Roman CYR"/>
          <w:b/>
          <w:bCs/>
          <w:sz w:val="28"/>
          <w:szCs w:val="28"/>
          <w:u w:val="single"/>
        </w:rPr>
        <w:t xml:space="preserve"> тыс. кв.м.</w:t>
      </w:r>
      <w:r w:rsidRPr="00C14F4E">
        <w:rPr>
          <w:rFonts w:ascii="Times New Roman CYR" w:hAnsi="Times New Roman CYR" w:cs="Times New Roman CYR"/>
          <w:sz w:val="28"/>
          <w:szCs w:val="28"/>
        </w:rPr>
        <w:t>, в 202</w:t>
      </w:r>
      <w:r w:rsidR="00F81C00">
        <w:rPr>
          <w:rFonts w:ascii="Times New Roman CYR" w:hAnsi="Times New Roman CYR" w:cs="Times New Roman CYR"/>
          <w:sz w:val="28"/>
          <w:szCs w:val="28"/>
        </w:rPr>
        <w:t>3</w:t>
      </w:r>
      <w:r w:rsidRPr="00C14F4E">
        <w:rPr>
          <w:rFonts w:ascii="Times New Roman CYR" w:hAnsi="Times New Roman CYR" w:cs="Times New Roman CYR"/>
          <w:sz w:val="28"/>
          <w:szCs w:val="28"/>
        </w:rPr>
        <w:t xml:space="preserve"> году составит </w:t>
      </w:r>
      <w:r w:rsidR="00EA4202">
        <w:rPr>
          <w:rFonts w:ascii="Times New Roman CYR" w:hAnsi="Times New Roman CYR" w:cs="Times New Roman CYR"/>
          <w:b/>
          <w:bCs/>
          <w:sz w:val="28"/>
          <w:szCs w:val="28"/>
          <w:u w:val="single"/>
        </w:rPr>
        <w:t>441,337</w:t>
      </w:r>
      <w:r w:rsidRPr="00C14F4E">
        <w:rPr>
          <w:rFonts w:ascii="Times New Roman CYR" w:hAnsi="Times New Roman CYR" w:cs="Times New Roman CYR"/>
          <w:b/>
          <w:bCs/>
          <w:sz w:val="28"/>
          <w:szCs w:val="28"/>
          <w:u w:val="single"/>
        </w:rPr>
        <w:t xml:space="preserve"> млн. руб.</w:t>
      </w:r>
      <w:r w:rsidRPr="00C14F4E">
        <w:rPr>
          <w:rFonts w:ascii="Times New Roman CYR" w:hAnsi="Times New Roman CYR" w:cs="Times New Roman CYR"/>
          <w:sz w:val="28"/>
          <w:szCs w:val="28"/>
        </w:rPr>
        <w:t>, в том числе:</w:t>
      </w:r>
    </w:p>
    <w:p w:rsidR="001E0114" w:rsidRPr="00C14F4E" w:rsidRDefault="001E0114" w:rsidP="001E0114">
      <w:pPr>
        <w:autoSpaceDE w:val="0"/>
        <w:autoSpaceDN w:val="0"/>
        <w:adjustRightInd w:val="0"/>
        <w:ind w:firstLine="709"/>
        <w:jc w:val="both"/>
        <w:rPr>
          <w:rFonts w:ascii="Times New Roman CYR" w:hAnsi="Times New Roman CYR" w:cs="Times New Roman CYR"/>
          <w:sz w:val="28"/>
          <w:szCs w:val="28"/>
        </w:rPr>
      </w:pPr>
      <w:r w:rsidRPr="00C14F4E">
        <w:rPr>
          <w:rFonts w:ascii="Times New Roman CYR" w:hAnsi="Times New Roman CYR" w:cs="Times New Roman CYR"/>
          <w:sz w:val="28"/>
          <w:szCs w:val="28"/>
        </w:rPr>
        <w:t xml:space="preserve">1) </w:t>
      </w:r>
      <w:r w:rsidR="00EA4202">
        <w:rPr>
          <w:rFonts w:ascii="Times New Roman CYR" w:hAnsi="Times New Roman CYR" w:cs="Times New Roman CYR"/>
          <w:sz w:val="28"/>
          <w:szCs w:val="28"/>
        </w:rPr>
        <w:t>60</w:t>
      </w:r>
      <w:r w:rsidRPr="00C14F4E">
        <w:rPr>
          <w:rFonts w:ascii="Times New Roman CYR" w:hAnsi="Times New Roman CYR" w:cs="Times New Roman CYR"/>
          <w:sz w:val="28"/>
          <w:szCs w:val="28"/>
        </w:rPr>
        <w:t xml:space="preserve">-ти квартирный жилой дом по ул. </w:t>
      </w:r>
      <w:r w:rsidR="00EA4202">
        <w:rPr>
          <w:rFonts w:ascii="Times New Roman CYR" w:hAnsi="Times New Roman CYR" w:cs="Times New Roman CYR"/>
          <w:sz w:val="28"/>
          <w:szCs w:val="28"/>
        </w:rPr>
        <w:t>Ленина</w:t>
      </w:r>
      <w:r w:rsidRPr="00C14F4E">
        <w:rPr>
          <w:rFonts w:ascii="Times New Roman CYR" w:hAnsi="Times New Roman CYR" w:cs="Times New Roman CYR"/>
          <w:sz w:val="28"/>
          <w:szCs w:val="28"/>
        </w:rPr>
        <w:t xml:space="preserve">, </w:t>
      </w:r>
      <w:r w:rsidR="00EA4202">
        <w:rPr>
          <w:rFonts w:ascii="Times New Roman CYR" w:hAnsi="Times New Roman CYR" w:cs="Times New Roman CYR"/>
          <w:sz w:val="28"/>
          <w:szCs w:val="28"/>
        </w:rPr>
        <w:t>40</w:t>
      </w:r>
      <w:r w:rsidRPr="00C14F4E">
        <w:rPr>
          <w:rFonts w:ascii="Times New Roman CYR" w:hAnsi="Times New Roman CYR" w:cs="Times New Roman CYR"/>
          <w:sz w:val="28"/>
          <w:szCs w:val="28"/>
        </w:rPr>
        <w:t xml:space="preserve">А в гп Северо-Енисейский, общей площадью </w:t>
      </w:r>
      <w:r w:rsidR="00EA4202">
        <w:rPr>
          <w:rFonts w:ascii="Times New Roman CYR" w:hAnsi="Times New Roman CYR" w:cs="Times New Roman CYR"/>
          <w:sz w:val="28"/>
          <w:szCs w:val="28"/>
        </w:rPr>
        <w:t>5,22</w:t>
      </w:r>
      <w:r w:rsidRPr="00C14F4E">
        <w:rPr>
          <w:rFonts w:ascii="Times New Roman CYR" w:hAnsi="Times New Roman CYR" w:cs="Times New Roman CYR"/>
          <w:sz w:val="28"/>
          <w:szCs w:val="28"/>
        </w:rPr>
        <w:t xml:space="preserve"> тыс. кв.м., на сумму </w:t>
      </w:r>
      <w:r w:rsidR="00EA4202">
        <w:rPr>
          <w:rFonts w:ascii="Times New Roman CYR" w:hAnsi="Times New Roman CYR" w:cs="Times New Roman CYR"/>
          <w:sz w:val="28"/>
          <w:szCs w:val="28"/>
        </w:rPr>
        <w:t>194,317</w:t>
      </w:r>
      <w:r w:rsidRPr="00C14F4E">
        <w:rPr>
          <w:rFonts w:ascii="Times New Roman CYR" w:hAnsi="Times New Roman CYR" w:cs="Times New Roman CYR"/>
          <w:sz w:val="28"/>
          <w:szCs w:val="28"/>
        </w:rPr>
        <w:t xml:space="preserve"> млн. руб.;</w:t>
      </w:r>
    </w:p>
    <w:p w:rsidR="001E0114" w:rsidRDefault="001E0114" w:rsidP="001E0114">
      <w:pPr>
        <w:autoSpaceDE w:val="0"/>
        <w:autoSpaceDN w:val="0"/>
        <w:adjustRightInd w:val="0"/>
        <w:ind w:firstLine="709"/>
        <w:jc w:val="both"/>
        <w:rPr>
          <w:rFonts w:ascii="Times New Roman CYR" w:hAnsi="Times New Roman CYR" w:cs="Times New Roman CYR"/>
          <w:sz w:val="28"/>
          <w:szCs w:val="28"/>
        </w:rPr>
      </w:pPr>
      <w:r w:rsidRPr="00C14F4E">
        <w:rPr>
          <w:rFonts w:ascii="Times New Roman CYR" w:hAnsi="Times New Roman CYR" w:cs="Times New Roman CYR"/>
          <w:sz w:val="28"/>
          <w:szCs w:val="28"/>
        </w:rPr>
        <w:t xml:space="preserve">2) </w:t>
      </w:r>
      <w:r w:rsidR="00EA4202">
        <w:rPr>
          <w:rFonts w:ascii="Times New Roman CYR" w:hAnsi="Times New Roman CYR" w:cs="Times New Roman CYR"/>
          <w:sz w:val="28"/>
          <w:szCs w:val="28"/>
        </w:rPr>
        <w:t>60</w:t>
      </w:r>
      <w:r w:rsidRPr="00C14F4E">
        <w:rPr>
          <w:rFonts w:ascii="Times New Roman CYR" w:hAnsi="Times New Roman CYR" w:cs="Times New Roman CYR"/>
          <w:sz w:val="28"/>
          <w:szCs w:val="28"/>
        </w:rPr>
        <w:t xml:space="preserve">-ти квартирный жилой дом по ул. </w:t>
      </w:r>
      <w:r w:rsidR="00EA4202">
        <w:rPr>
          <w:rFonts w:ascii="Times New Roman CYR" w:hAnsi="Times New Roman CYR" w:cs="Times New Roman CYR"/>
          <w:sz w:val="28"/>
          <w:szCs w:val="28"/>
        </w:rPr>
        <w:t>Карла Маркс</w:t>
      </w:r>
      <w:r w:rsidRPr="00C14F4E">
        <w:rPr>
          <w:rFonts w:ascii="Times New Roman CYR" w:hAnsi="Times New Roman CYR" w:cs="Times New Roman CYR"/>
          <w:sz w:val="28"/>
          <w:szCs w:val="28"/>
        </w:rPr>
        <w:t xml:space="preserve">а, </w:t>
      </w:r>
      <w:r w:rsidR="00EA4202">
        <w:rPr>
          <w:rFonts w:ascii="Times New Roman CYR" w:hAnsi="Times New Roman CYR" w:cs="Times New Roman CYR"/>
          <w:sz w:val="28"/>
          <w:szCs w:val="28"/>
        </w:rPr>
        <w:t>52</w:t>
      </w:r>
      <w:r w:rsidRPr="00C14F4E">
        <w:rPr>
          <w:rFonts w:ascii="Times New Roman CYR" w:hAnsi="Times New Roman CYR" w:cs="Times New Roman CYR"/>
          <w:sz w:val="28"/>
          <w:szCs w:val="28"/>
        </w:rPr>
        <w:t xml:space="preserve">А в гп Северо-Енисейский, общей площадью </w:t>
      </w:r>
      <w:r w:rsidR="00EA4202">
        <w:rPr>
          <w:rFonts w:ascii="Times New Roman CYR" w:hAnsi="Times New Roman CYR" w:cs="Times New Roman CYR"/>
          <w:sz w:val="28"/>
          <w:szCs w:val="28"/>
        </w:rPr>
        <w:t>5,22</w:t>
      </w:r>
      <w:r w:rsidRPr="00C14F4E">
        <w:rPr>
          <w:rFonts w:ascii="Times New Roman CYR" w:hAnsi="Times New Roman CYR" w:cs="Times New Roman CYR"/>
          <w:sz w:val="28"/>
          <w:szCs w:val="28"/>
        </w:rPr>
        <w:t xml:space="preserve"> тыс. кв.м., на сумму </w:t>
      </w:r>
      <w:r w:rsidR="00EA4202">
        <w:rPr>
          <w:rFonts w:ascii="Times New Roman CYR" w:hAnsi="Times New Roman CYR" w:cs="Times New Roman CYR"/>
          <w:sz w:val="28"/>
          <w:szCs w:val="28"/>
        </w:rPr>
        <w:t>247,020</w:t>
      </w:r>
      <w:r w:rsidRPr="00C14F4E">
        <w:rPr>
          <w:rFonts w:ascii="Times New Roman CYR" w:hAnsi="Times New Roman CYR" w:cs="Times New Roman CYR"/>
          <w:sz w:val="28"/>
          <w:szCs w:val="28"/>
        </w:rPr>
        <w:t xml:space="preserve"> млн. руб.</w:t>
      </w:r>
    </w:p>
    <w:p w:rsidR="001E0114" w:rsidRDefault="001E0114" w:rsidP="001E0114">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C14F4E">
        <w:rPr>
          <w:rFonts w:ascii="Times New Roman CYR" w:hAnsi="Times New Roman CYR" w:cs="Times New Roman CYR"/>
          <w:sz w:val="28"/>
          <w:szCs w:val="28"/>
        </w:rPr>
        <w:t>Кроме того, строительство жилых домов за счет внебюджетных средств в 202</w:t>
      </w:r>
      <w:r w:rsidR="00F81C00">
        <w:rPr>
          <w:rFonts w:ascii="Times New Roman CYR" w:hAnsi="Times New Roman CYR" w:cs="Times New Roman CYR"/>
          <w:sz w:val="28"/>
          <w:szCs w:val="28"/>
        </w:rPr>
        <w:t>3</w:t>
      </w:r>
      <w:r w:rsidRPr="00C14F4E">
        <w:rPr>
          <w:rFonts w:ascii="Times New Roman CYR" w:hAnsi="Times New Roman CYR" w:cs="Times New Roman CYR"/>
          <w:sz w:val="28"/>
          <w:szCs w:val="28"/>
        </w:rPr>
        <w:t xml:space="preserve"> году не планируется.</w:t>
      </w:r>
    </w:p>
    <w:p w:rsidR="00F81C00" w:rsidRDefault="00F81C00" w:rsidP="001E0114">
      <w:pPr>
        <w:widowControl w:val="0"/>
        <w:tabs>
          <w:tab w:val="left" w:pos="9459"/>
        </w:tabs>
        <w:autoSpaceDE w:val="0"/>
        <w:autoSpaceDN w:val="0"/>
        <w:adjustRightInd w:val="0"/>
        <w:ind w:firstLine="709"/>
        <w:jc w:val="both"/>
        <w:rPr>
          <w:rFonts w:ascii="Times New Roman CYR" w:hAnsi="Times New Roman CYR" w:cs="Times New Roman CYR"/>
          <w:b/>
          <w:sz w:val="28"/>
          <w:szCs w:val="28"/>
          <w:u w:val="single"/>
        </w:rPr>
      </w:pPr>
    </w:p>
    <w:p w:rsidR="00F81C00" w:rsidRDefault="00F81C00" w:rsidP="001E0114">
      <w:pPr>
        <w:widowControl w:val="0"/>
        <w:tabs>
          <w:tab w:val="left" w:pos="9459"/>
        </w:tabs>
        <w:autoSpaceDE w:val="0"/>
        <w:autoSpaceDN w:val="0"/>
        <w:adjustRightInd w:val="0"/>
        <w:ind w:firstLine="709"/>
        <w:jc w:val="both"/>
        <w:rPr>
          <w:rFonts w:ascii="Times New Roman CYR" w:hAnsi="Times New Roman CYR" w:cs="Times New Roman CYR"/>
          <w:b/>
          <w:sz w:val="28"/>
          <w:szCs w:val="28"/>
          <w:u w:val="single"/>
        </w:rPr>
      </w:pPr>
      <w:r w:rsidRPr="00F81C00">
        <w:rPr>
          <w:rFonts w:ascii="Times New Roman CYR" w:hAnsi="Times New Roman CYR" w:cs="Times New Roman CYR"/>
          <w:b/>
          <w:sz w:val="28"/>
          <w:szCs w:val="28"/>
          <w:u w:val="single"/>
        </w:rPr>
        <w:t>2024 год</w:t>
      </w:r>
    </w:p>
    <w:p w:rsidR="00F81C00" w:rsidRPr="00C14F4E" w:rsidRDefault="00F81C00" w:rsidP="00F81C00">
      <w:pPr>
        <w:autoSpaceDE w:val="0"/>
        <w:autoSpaceDN w:val="0"/>
        <w:adjustRightInd w:val="0"/>
        <w:ind w:firstLine="709"/>
        <w:jc w:val="both"/>
        <w:rPr>
          <w:rFonts w:ascii="Times New Roman CYR" w:hAnsi="Times New Roman CYR" w:cs="Times New Roman CYR"/>
          <w:b/>
          <w:bCs/>
          <w:sz w:val="28"/>
          <w:szCs w:val="28"/>
          <w:u w:val="single"/>
        </w:rPr>
      </w:pPr>
      <w:r w:rsidRPr="00C14F4E">
        <w:rPr>
          <w:rFonts w:ascii="Times New Roman CYR" w:hAnsi="Times New Roman CYR" w:cs="Times New Roman CYR"/>
          <w:b/>
          <w:bCs/>
          <w:sz w:val="28"/>
          <w:szCs w:val="28"/>
          <w:u w:val="single"/>
        </w:rPr>
        <w:t xml:space="preserve">Жилищное строительство </w:t>
      </w:r>
    </w:p>
    <w:p w:rsidR="00F81C00" w:rsidRDefault="00F81C00" w:rsidP="00F81C00">
      <w:pPr>
        <w:tabs>
          <w:tab w:val="left" w:pos="993"/>
        </w:tabs>
        <w:autoSpaceDE w:val="0"/>
        <w:autoSpaceDN w:val="0"/>
        <w:adjustRightInd w:val="0"/>
        <w:ind w:firstLine="709"/>
        <w:jc w:val="both"/>
        <w:rPr>
          <w:rFonts w:ascii="Times New Roman CYR" w:hAnsi="Times New Roman CYR" w:cs="Times New Roman CYR"/>
          <w:b/>
          <w:bCs/>
          <w:sz w:val="28"/>
          <w:szCs w:val="28"/>
          <w:u w:val="single"/>
        </w:rPr>
      </w:pPr>
      <w:r w:rsidRPr="00F81C00">
        <w:rPr>
          <w:rFonts w:ascii="Times New Roman CYR" w:hAnsi="Times New Roman CYR" w:cs="Times New Roman CYR"/>
          <w:sz w:val="28"/>
          <w:szCs w:val="28"/>
        </w:rPr>
        <w:t xml:space="preserve"> В 2024 году</w:t>
      </w:r>
      <w:r>
        <w:rPr>
          <w:rFonts w:ascii="Times New Roman CYR" w:hAnsi="Times New Roman CYR" w:cs="Times New Roman CYR"/>
          <w:sz w:val="28"/>
          <w:szCs w:val="28"/>
        </w:rPr>
        <w:t xml:space="preserve"> запланировано строительство 2-х 16-ти </w:t>
      </w:r>
      <w:proofErr w:type="gramStart"/>
      <w:r w:rsidRPr="00C14F4E">
        <w:rPr>
          <w:rFonts w:ascii="Times New Roman CYR" w:hAnsi="Times New Roman CYR" w:cs="Times New Roman CYR"/>
          <w:sz w:val="28"/>
          <w:szCs w:val="28"/>
        </w:rPr>
        <w:t>квартирных</w:t>
      </w:r>
      <w:proofErr w:type="gramEnd"/>
      <w:r w:rsidRPr="00C14F4E">
        <w:rPr>
          <w:rFonts w:ascii="Times New Roman CYR" w:hAnsi="Times New Roman CYR" w:cs="Times New Roman CYR"/>
          <w:sz w:val="28"/>
          <w:szCs w:val="28"/>
        </w:rPr>
        <w:t xml:space="preserve"> жилых дома в гп Северо-Енисейский  (</w:t>
      </w:r>
      <w:r>
        <w:rPr>
          <w:rFonts w:ascii="Times New Roman CYR" w:hAnsi="Times New Roman CYR" w:cs="Times New Roman CYR"/>
          <w:sz w:val="28"/>
          <w:szCs w:val="28"/>
        </w:rPr>
        <w:t>3</w:t>
      </w:r>
      <w:r w:rsidRPr="00C14F4E">
        <w:rPr>
          <w:rFonts w:ascii="Times New Roman CYR" w:hAnsi="Times New Roman CYR" w:cs="Times New Roman CYR"/>
          <w:sz w:val="28"/>
          <w:szCs w:val="28"/>
        </w:rPr>
        <w:t xml:space="preserve">2 квартиры), общей площадью </w:t>
      </w:r>
      <w:r>
        <w:rPr>
          <w:rFonts w:ascii="Times New Roman CYR" w:hAnsi="Times New Roman CYR" w:cs="Times New Roman CYR"/>
          <w:b/>
          <w:bCs/>
          <w:sz w:val="28"/>
          <w:szCs w:val="28"/>
          <w:u w:val="single"/>
        </w:rPr>
        <w:t>1,537</w:t>
      </w:r>
      <w:r w:rsidRPr="00C14F4E">
        <w:rPr>
          <w:rFonts w:ascii="Times New Roman CYR" w:hAnsi="Times New Roman CYR" w:cs="Times New Roman CYR"/>
          <w:b/>
          <w:bCs/>
          <w:sz w:val="28"/>
          <w:szCs w:val="28"/>
          <w:u w:val="single"/>
        </w:rPr>
        <w:t xml:space="preserve"> тыс. кв.м.</w:t>
      </w:r>
    </w:p>
    <w:p w:rsidR="00F81C00" w:rsidRDefault="00F81C00" w:rsidP="00F81C00">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C14F4E">
        <w:rPr>
          <w:rFonts w:ascii="Times New Roman CYR" w:hAnsi="Times New Roman CYR" w:cs="Times New Roman CYR"/>
          <w:sz w:val="28"/>
          <w:szCs w:val="28"/>
        </w:rPr>
        <w:t>Кроме того, строительство жилых домов за счет внебюджетных средств в 202</w:t>
      </w:r>
      <w:r>
        <w:rPr>
          <w:rFonts w:ascii="Times New Roman CYR" w:hAnsi="Times New Roman CYR" w:cs="Times New Roman CYR"/>
          <w:sz w:val="28"/>
          <w:szCs w:val="28"/>
        </w:rPr>
        <w:t>4</w:t>
      </w:r>
      <w:r w:rsidRPr="00C14F4E">
        <w:rPr>
          <w:rFonts w:ascii="Times New Roman CYR" w:hAnsi="Times New Roman CYR" w:cs="Times New Roman CYR"/>
          <w:sz w:val="28"/>
          <w:szCs w:val="28"/>
        </w:rPr>
        <w:t xml:space="preserve"> году не планируется.</w:t>
      </w:r>
    </w:p>
    <w:p w:rsidR="00F66816" w:rsidRPr="00547A32" w:rsidRDefault="00F66816" w:rsidP="00F66816">
      <w:pPr>
        <w:autoSpaceDE w:val="0"/>
        <w:autoSpaceDN w:val="0"/>
        <w:adjustRightInd w:val="0"/>
        <w:ind w:firstLine="709"/>
        <w:jc w:val="both"/>
        <w:rPr>
          <w:rFonts w:ascii="Times New Roman CYR" w:hAnsi="Times New Roman CYR" w:cs="Times New Roman CYR"/>
          <w:sz w:val="28"/>
          <w:szCs w:val="28"/>
          <w:u w:val="single"/>
        </w:rPr>
      </w:pPr>
      <w:r w:rsidRPr="00547A32">
        <w:rPr>
          <w:rFonts w:ascii="Times New Roman CYR" w:hAnsi="Times New Roman CYR" w:cs="Times New Roman CYR"/>
          <w:b/>
          <w:bCs/>
          <w:sz w:val="28"/>
          <w:szCs w:val="28"/>
          <w:u w:val="single"/>
        </w:rPr>
        <w:t xml:space="preserve">Строительство объектов гражданского назначения </w:t>
      </w:r>
    </w:p>
    <w:p w:rsidR="00FD551A" w:rsidRDefault="00FD551A" w:rsidP="00F81C00">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На прогнозный период 2022-2024 </w:t>
      </w:r>
      <w:proofErr w:type="spellStart"/>
      <w:proofErr w:type="gramStart"/>
      <w:r>
        <w:rPr>
          <w:rFonts w:ascii="Times New Roman CYR" w:hAnsi="Times New Roman CYR" w:cs="Times New Roman CYR"/>
          <w:sz w:val="28"/>
          <w:szCs w:val="28"/>
        </w:rPr>
        <w:t>гг</w:t>
      </w:r>
      <w:proofErr w:type="spellEnd"/>
      <w:proofErr w:type="gramEnd"/>
      <w:r>
        <w:rPr>
          <w:rFonts w:ascii="Times New Roman CYR" w:hAnsi="Times New Roman CYR" w:cs="Times New Roman CYR"/>
          <w:sz w:val="28"/>
          <w:szCs w:val="28"/>
        </w:rPr>
        <w:t xml:space="preserve"> запланировано реконструкция зданий </w:t>
      </w:r>
      <w:r w:rsidR="00F66816">
        <w:rPr>
          <w:rFonts w:ascii="Times New Roman CYR" w:hAnsi="Times New Roman CYR" w:cs="Times New Roman CYR"/>
          <w:sz w:val="28"/>
          <w:szCs w:val="28"/>
        </w:rPr>
        <w:t>объектов образования, культуры, спорта, здравоохранения.</w:t>
      </w:r>
    </w:p>
    <w:p w:rsidR="00F66816" w:rsidRPr="00547A32" w:rsidRDefault="00F66816" w:rsidP="00F66816">
      <w:pPr>
        <w:autoSpaceDE w:val="0"/>
        <w:autoSpaceDN w:val="0"/>
        <w:adjustRightInd w:val="0"/>
        <w:ind w:firstLine="709"/>
        <w:jc w:val="both"/>
        <w:rPr>
          <w:rFonts w:ascii="Times New Roman CYR" w:hAnsi="Times New Roman CYR" w:cs="Times New Roman CYR"/>
          <w:b/>
          <w:bCs/>
          <w:sz w:val="28"/>
          <w:szCs w:val="28"/>
          <w:u w:val="single"/>
        </w:rPr>
      </w:pPr>
      <w:r w:rsidRPr="00547A32">
        <w:rPr>
          <w:rFonts w:ascii="Times New Roman CYR" w:hAnsi="Times New Roman CYR" w:cs="Times New Roman CYR"/>
          <w:b/>
          <w:bCs/>
          <w:sz w:val="28"/>
          <w:szCs w:val="28"/>
          <w:u w:val="single"/>
        </w:rPr>
        <w:t xml:space="preserve">Строительство объектов жилищно-коммунального хозяйства </w:t>
      </w:r>
    </w:p>
    <w:p w:rsidR="00F66816" w:rsidRDefault="00F66816" w:rsidP="00F66816">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Pr>
          <w:rFonts w:ascii="Times New Roman CYR" w:hAnsi="Times New Roman CYR" w:cs="Times New Roman CYR"/>
          <w:sz w:val="28"/>
          <w:szCs w:val="28"/>
        </w:rPr>
        <w:t xml:space="preserve">На прогнозный период 2022-2024 </w:t>
      </w:r>
      <w:proofErr w:type="spellStart"/>
      <w:proofErr w:type="gramStart"/>
      <w:r>
        <w:rPr>
          <w:rFonts w:ascii="Times New Roman CYR" w:hAnsi="Times New Roman CYR" w:cs="Times New Roman CYR"/>
          <w:sz w:val="28"/>
          <w:szCs w:val="28"/>
        </w:rPr>
        <w:t>гг</w:t>
      </w:r>
      <w:proofErr w:type="spellEnd"/>
      <w:proofErr w:type="gramEnd"/>
      <w:r>
        <w:rPr>
          <w:rFonts w:ascii="Times New Roman CYR" w:hAnsi="Times New Roman CYR" w:cs="Times New Roman CYR"/>
          <w:sz w:val="28"/>
          <w:szCs w:val="28"/>
        </w:rPr>
        <w:t xml:space="preserve"> запланировано строительство водозабора подземных вод, реконструкция сетей теплоснабжения, строительство сетей теплоснабжения в населенных пунктах района.</w:t>
      </w:r>
    </w:p>
    <w:p w:rsidR="006307AA" w:rsidRPr="001E0114" w:rsidRDefault="00F07520" w:rsidP="005E0D48">
      <w:pPr>
        <w:ind w:firstLine="709"/>
        <w:jc w:val="both"/>
        <w:rPr>
          <w:sz w:val="28"/>
          <w:szCs w:val="28"/>
        </w:rPr>
      </w:pPr>
      <w:r w:rsidRPr="001E0114">
        <w:rPr>
          <w:sz w:val="28"/>
          <w:szCs w:val="28"/>
        </w:rPr>
        <w:t>Общая площадь жил</w:t>
      </w:r>
      <w:r w:rsidR="00566A35" w:rsidRPr="001E0114">
        <w:rPr>
          <w:sz w:val="28"/>
          <w:szCs w:val="28"/>
        </w:rPr>
        <w:t>ых помещений</w:t>
      </w:r>
      <w:r w:rsidRPr="001E0114">
        <w:rPr>
          <w:sz w:val="28"/>
          <w:szCs w:val="28"/>
        </w:rPr>
        <w:t>, приходящаяся</w:t>
      </w:r>
      <w:r w:rsidR="00566A35" w:rsidRPr="001E0114">
        <w:rPr>
          <w:sz w:val="28"/>
          <w:szCs w:val="28"/>
        </w:rPr>
        <w:t xml:space="preserve"> в среднем</w:t>
      </w:r>
      <w:r w:rsidRPr="001E0114">
        <w:rPr>
          <w:sz w:val="28"/>
          <w:szCs w:val="28"/>
        </w:rPr>
        <w:t xml:space="preserve"> на одного жителя, кв.м./чел. представлена на рисунке</w:t>
      </w:r>
      <w:r w:rsidR="003643F6" w:rsidRPr="001E0114">
        <w:rPr>
          <w:sz w:val="28"/>
          <w:szCs w:val="28"/>
        </w:rPr>
        <w:t xml:space="preserve"> 12</w:t>
      </w:r>
      <w:r w:rsidR="00B270FD" w:rsidRPr="001E0114">
        <w:rPr>
          <w:sz w:val="28"/>
          <w:szCs w:val="28"/>
        </w:rPr>
        <w:t>.</w:t>
      </w:r>
    </w:p>
    <w:p w:rsidR="00566A35" w:rsidRPr="004938AA" w:rsidRDefault="00566A35" w:rsidP="005E0D48">
      <w:pPr>
        <w:ind w:firstLine="709"/>
        <w:jc w:val="both"/>
        <w:rPr>
          <w:sz w:val="28"/>
          <w:szCs w:val="28"/>
          <w:highlight w:val="yellow"/>
        </w:rPr>
      </w:pPr>
    </w:p>
    <w:p w:rsidR="003D2799" w:rsidRPr="001E0114" w:rsidRDefault="00CE682A" w:rsidP="00853C0D">
      <w:pPr>
        <w:jc w:val="center"/>
        <w:rPr>
          <w:sz w:val="28"/>
          <w:szCs w:val="28"/>
        </w:rPr>
      </w:pPr>
      <w:r w:rsidRPr="001E0114">
        <w:rPr>
          <w:noProof/>
          <w:sz w:val="28"/>
          <w:szCs w:val="28"/>
        </w:rPr>
        <w:drawing>
          <wp:inline distT="0" distB="0" distL="0" distR="0">
            <wp:extent cx="6246495" cy="2948940"/>
            <wp:effectExtent l="19050" t="0" r="20955" b="3810"/>
            <wp:docPr id="1504"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6307AA" w:rsidRPr="001E0114" w:rsidRDefault="006307AA" w:rsidP="005E0D48">
      <w:pPr>
        <w:tabs>
          <w:tab w:val="left" w:pos="2127"/>
        </w:tabs>
        <w:jc w:val="center"/>
        <w:rPr>
          <w:b/>
        </w:rPr>
      </w:pPr>
      <w:r w:rsidRPr="001E0114">
        <w:rPr>
          <w:b/>
        </w:rPr>
        <w:t xml:space="preserve">Рис </w:t>
      </w:r>
      <w:r w:rsidR="003643F6" w:rsidRPr="001E0114">
        <w:rPr>
          <w:b/>
        </w:rPr>
        <w:t>12</w:t>
      </w:r>
      <w:r w:rsidRPr="001E0114">
        <w:rPr>
          <w:b/>
        </w:rPr>
        <w:t>. Общая площадь жилого фонда, приходящаяся на 1 жителя, кв.м./чел.</w:t>
      </w:r>
    </w:p>
    <w:p w:rsidR="0078227B" w:rsidRPr="00FD551A" w:rsidRDefault="006307AA" w:rsidP="005E0D48">
      <w:pPr>
        <w:ind w:firstLine="709"/>
        <w:jc w:val="both"/>
        <w:rPr>
          <w:sz w:val="28"/>
          <w:szCs w:val="28"/>
        </w:rPr>
      </w:pPr>
      <w:r w:rsidRPr="00FD551A">
        <w:rPr>
          <w:sz w:val="28"/>
          <w:szCs w:val="28"/>
        </w:rPr>
        <w:lastRenderedPageBreak/>
        <w:t>В течение 20</w:t>
      </w:r>
      <w:r w:rsidR="00FD551A" w:rsidRPr="00FD551A">
        <w:rPr>
          <w:sz w:val="28"/>
          <w:szCs w:val="28"/>
        </w:rPr>
        <w:t>20</w:t>
      </w:r>
      <w:r w:rsidR="00F07520" w:rsidRPr="00FD551A">
        <w:rPr>
          <w:sz w:val="28"/>
          <w:szCs w:val="28"/>
        </w:rPr>
        <w:t xml:space="preserve"> </w:t>
      </w:r>
      <w:r w:rsidRPr="00FD551A">
        <w:rPr>
          <w:sz w:val="28"/>
          <w:szCs w:val="28"/>
        </w:rPr>
        <w:t>года проводилась работа по сносу ветхих и аварийных домов, так в течение отчетного года было снесено</w:t>
      </w:r>
      <w:r w:rsidR="00F07520" w:rsidRPr="00FD551A">
        <w:rPr>
          <w:sz w:val="28"/>
          <w:szCs w:val="28"/>
        </w:rPr>
        <w:t xml:space="preserve"> </w:t>
      </w:r>
      <w:r w:rsidR="00104476" w:rsidRPr="00FD551A">
        <w:rPr>
          <w:sz w:val="28"/>
          <w:szCs w:val="28"/>
        </w:rPr>
        <w:t xml:space="preserve">общей </w:t>
      </w:r>
      <w:r w:rsidR="00104476" w:rsidRPr="00FD551A">
        <w:rPr>
          <w:sz w:val="28"/>
          <w:szCs w:val="28"/>
          <w:lang w:val="en-US"/>
        </w:rPr>
        <w:t>S</w:t>
      </w:r>
      <w:r w:rsidR="00CE682A" w:rsidRPr="00FD551A">
        <w:rPr>
          <w:sz w:val="28"/>
          <w:szCs w:val="28"/>
        </w:rPr>
        <w:t xml:space="preserve"> </w:t>
      </w:r>
      <w:r w:rsidR="00104476" w:rsidRPr="00FD551A">
        <w:rPr>
          <w:sz w:val="28"/>
          <w:szCs w:val="28"/>
        </w:rPr>
        <w:t xml:space="preserve">жилья </w:t>
      </w:r>
      <w:r w:rsidR="00FD551A" w:rsidRPr="00FD551A">
        <w:rPr>
          <w:b/>
          <w:sz w:val="28"/>
          <w:szCs w:val="28"/>
        </w:rPr>
        <w:t>0,93 тыс.кв.</w:t>
      </w:r>
      <w:r w:rsidRPr="00FD551A">
        <w:rPr>
          <w:b/>
          <w:sz w:val="28"/>
          <w:szCs w:val="28"/>
        </w:rPr>
        <w:t xml:space="preserve"> м</w:t>
      </w:r>
      <w:r w:rsidRPr="00FD551A">
        <w:rPr>
          <w:sz w:val="28"/>
          <w:szCs w:val="28"/>
        </w:rPr>
        <w:t>. ветхого и аварийного жилья</w:t>
      </w:r>
      <w:r w:rsidR="00104476" w:rsidRPr="00FD551A">
        <w:rPr>
          <w:sz w:val="28"/>
          <w:szCs w:val="28"/>
        </w:rPr>
        <w:t>.</w:t>
      </w:r>
    </w:p>
    <w:p w:rsidR="003D2799" w:rsidRPr="00853C0D" w:rsidRDefault="006307AA" w:rsidP="00154498">
      <w:pPr>
        <w:ind w:firstLine="709"/>
        <w:jc w:val="both"/>
        <w:rPr>
          <w:sz w:val="28"/>
          <w:szCs w:val="28"/>
        </w:rPr>
      </w:pPr>
      <w:r w:rsidRPr="00853C0D">
        <w:rPr>
          <w:sz w:val="28"/>
          <w:szCs w:val="28"/>
        </w:rPr>
        <w:t xml:space="preserve">Динамика ввода в эксплуатацию нового жилья и </w:t>
      </w:r>
      <w:r w:rsidR="00D95436" w:rsidRPr="00853C0D">
        <w:rPr>
          <w:sz w:val="28"/>
          <w:szCs w:val="28"/>
        </w:rPr>
        <w:t>сноса</w:t>
      </w:r>
      <w:r w:rsidRPr="00853C0D">
        <w:rPr>
          <w:sz w:val="28"/>
          <w:szCs w:val="28"/>
        </w:rPr>
        <w:t xml:space="preserve"> ветхого и аварийного жилья представлена на рисунке </w:t>
      </w:r>
      <w:r w:rsidR="003643F6" w:rsidRPr="00853C0D">
        <w:rPr>
          <w:sz w:val="28"/>
          <w:szCs w:val="28"/>
        </w:rPr>
        <w:t>13</w:t>
      </w:r>
      <w:r w:rsidRPr="00853C0D">
        <w:rPr>
          <w:sz w:val="28"/>
          <w:szCs w:val="28"/>
        </w:rPr>
        <w:t>.</w:t>
      </w:r>
    </w:p>
    <w:p w:rsidR="00CC5773" w:rsidRPr="00853C0D" w:rsidRDefault="00CC5773" w:rsidP="0097605C">
      <w:pPr>
        <w:jc w:val="center"/>
        <w:rPr>
          <w:sz w:val="28"/>
          <w:szCs w:val="28"/>
        </w:rPr>
      </w:pPr>
      <w:r w:rsidRPr="00853C0D">
        <w:rPr>
          <w:noProof/>
          <w:sz w:val="28"/>
          <w:szCs w:val="28"/>
        </w:rPr>
        <w:drawing>
          <wp:inline distT="0" distB="0" distL="0" distR="0">
            <wp:extent cx="6238875" cy="2924175"/>
            <wp:effectExtent l="19050" t="0" r="9525" b="0"/>
            <wp:docPr id="1513" name="Диаграмма 15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6307AA" w:rsidRDefault="006307AA" w:rsidP="005E0D48">
      <w:pPr>
        <w:ind w:firstLine="567"/>
        <w:jc w:val="center"/>
        <w:rPr>
          <w:b/>
        </w:rPr>
      </w:pPr>
      <w:r w:rsidRPr="00853C0D">
        <w:rPr>
          <w:b/>
        </w:rPr>
        <w:t xml:space="preserve">Рис </w:t>
      </w:r>
      <w:r w:rsidR="003643F6" w:rsidRPr="00853C0D">
        <w:rPr>
          <w:b/>
        </w:rPr>
        <w:t>13</w:t>
      </w:r>
      <w:r w:rsidRPr="00853C0D">
        <w:rPr>
          <w:b/>
        </w:rPr>
        <w:t>. Динамика ввода в эксплуатацию нового жилья и сноса ветхого и аварийного жилья, тыс.кв.м.</w:t>
      </w:r>
    </w:p>
    <w:p w:rsidR="00154498" w:rsidRPr="00853C0D" w:rsidRDefault="00154498" w:rsidP="005E0D48">
      <w:pPr>
        <w:ind w:firstLine="567"/>
        <w:jc w:val="center"/>
        <w:rPr>
          <w:b/>
        </w:rPr>
      </w:pPr>
    </w:p>
    <w:p w:rsidR="006307AA" w:rsidRPr="00853C0D" w:rsidRDefault="006307AA" w:rsidP="005E0D48">
      <w:pPr>
        <w:ind w:firstLine="709"/>
        <w:jc w:val="both"/>
        <w:rPr>
          <w:sz w:val="28"/>
          <w:szCs w:val="28"/>
        </w:rPr>
      </w:pPr>
      <w:r w:rsidRPr="00853C0D">
        <w:rPr>
          <w:sz w:val="28"/>
          <w:szCs w:val="28"/>
        </w:rPr>
        <w:t>Общая площадь ветхого и аварийного муниципального жилья в 201</w:t>
      </w:r>
      <w:r w:rsidR="007D4C3B" w:rsidRPr="00853C0D">
        <w:rPr>
          <w:sz w:val="28"/>
          <w:szCs w:val="28"/>
        </w:rPr>
        <w:t>9</w:t>
      </w:r>
      <w:r w:rsidRPr="00853C0D">
        <w:rPr>
          <w:sz w:val="28"/>
          <w:szCs w:val="28"/>
        </w:rPr>
        <w:t xml:space="preserve"> году составила </w:t>
      </w:r>
      <w:r w:rsidR="0097605C" w:rsidRPr="00853C0D">
        <w:rPr>
          <w:b/>
          <w:sz w:val="28"/>
          <w:szCs w:val="28"/>
        </w:rPr>
        <w:t>0,4</w:t>
      </w:r>
      <w:r w:rsidRPr="00853C0D">
        <w:rPr>
          <w:sz w:val="28"/>
          <w:szCs w:val="28"/>
        </w:rPr>
        <w:t xml:space="preserve"> тыс.м². </w:t>
      </w:r>
    </w:p>
    <w:p w:rsidR="0097605C" w:rsidRPr="00853C0D" w:rsidRDefault="006307AA" w:rsidP="005E0D48">
      <w:pPr>
        <w:ind w:firstLine="709"/>
        <w:jc w:val="both"/>
        <w:rPr>
          <w:sz w:val="28"/>
          <w:szCs w:val="28"/>
        </w:rPr>
      </w:pPr>
      <w:r w:rsidRPr="00853C0D">
        <w:rPr>
          <w:sz w:val="28"/>
          <w:szCs w:val="28"/>
        </w:rPr>
        <w:t>Общая площадь жилищного фонда района в 20</w:t>
      </w:r>
      <w:r w:rsidR="00853C0D" w:rsidRPr="00853C0D">
        <w:rPr>
          <w:sz w:val="28"/>
          <w:szCs w:val="28"/>
        </w:rPr>
        <w:t>20</w:t>
      </w:r>
      <w:r w:rsidRPr="00853C0D">
        <w:rPr>
          <w:sz w:val="28"/>
          <w:szCs w:val="28"/>
        </w:rPr>
        <w:t xml:space="preserve"> году составила </w:t>
      </w:r>
      <w:r w:rsidR="00853C0D" w:rsidRPr="00853C0D">
        <w:rPr>
          <w:b/>
          <w:sz w:val="28"/>
          <w:szCs w:val="28"/>
        </w:rPr>
        <w:t>236,1</w:t>
      </w:r>
      <w:r w:rsidRPr="00853C0D">
        <w:rPr>
          <w:b/>
          <w:sz w:val="28"/>
          <w:szCs w:val="28"/>
        </w:rPr>
        <w:t xml:space="preserve"> тыс</w:t>
      </w:r>
      <w:proofErr w:type="gramStart"/>
      <w:r w:rsidRPr="00853C0D">
        <w:rPr>
          <w:b/>
          <w:sz w:val="28"/>
          <w:szCs w:val="28"/>
        </w:rPr>
        <w:t>.м</w:t>
      </w:r>
      <w:proofErr w:type="gramEnd"/>
      <w:r w:rsidRPr="00853C0D">
        <w:rPr>
          <w:b/>
          <w:sz w:val="28"/>
          <w:szCs w:val="28"/>
        </w:rPr>
        <w:t>²,</w:t>
      </w:r>
      <w:r w:rsidRPr="00853C0D">
        <w:rPr>
          <w:sz w:val="28"/>
          <w:szCs w:val="28"/>
        </w:rPr>
        <w:t xml:space="preserve"> в том числе площадь муниципального жил</w:t>
      </w:r>
      <w:r w:rsidR="00766AA0" w:rsidRPr="00853C0D">
        <w:rPr>
          <w:sz w:val="28"/>
          <w:szCs w:val="28"/>
        </w:rPr>
        <w:t>ищного</w:t>
      </w:r>
      <w:r w:rsidRPr="00853C0D">
        <w:rPr>
          <w:sz w:val="28"/>
          <w:szCs w:val="28"/>
        </w:rPr>
        <w:t xml:space="preserve"> фонда составила </w:t>
      </w:r>
      <w:r w:rsidR="00853C0D" w:rsidRPr="00853C0D">
        <w:rPr>
          <w:b/>
          <w:sz w:val="28"/>
          <w:szCs w:val="28"/>
        </w:rPr>
        <w:t>87,242</w:t>
      </w:r>
      <w:r w:rsidRPr="00853C0D">
        <w:rPr>
          <w:b/>
          <w:sz w:val="28"/>
          <w:szCs w:val="28"/>
        </w:rPr>
        <w:t xml:space="preserve"> тыс.м²</w:t>
      </w:r>
      <w:r w:rsidR="005414AE" w:rsidRPr="00853C0D">
        <w:rPr>
          <w:sz w:val="28"/>
          <w:szCs w:val="28"/>
        </w:rPr>
        <w:t xml:space="preserve"> и у</w:t>
      </w:r>
      <w:r w:rsidR="00853C0D" w:rsidRPr="00853C0D">
        <w:rPr>
          <w:sz w:val="28"/>
          <w:szCs w:val="28"/>
        </w:rPr>
        <w:t>в</w:t>
      </w:r>
      <w:r w:rsidR="005414AE" w:rsidRPr="00853C0D">
        <w:rPr>
          <w:sz w:val="28"/>
          <w:szCs w:val="28"/>
        </w:rPr>
        <w:t>е</w:t>
      </w:r>
      <w:r w:rsidR="00853C0D" w:rsidRPr="00853C0D">
        <w:rPr>
          <w:sz w:val="28"/>
          <w:szCs w:val="28"/>
        </w:rPr>
        <w:t>лич</w:t>
      </w:r>
      <w:r w:rsidR="005414AE" w:rsidRPr="00853C0D">
        <w:rPr>
          <w:sz w:val="28"/>
          <w:szCs w:val="28"/>
        </w:rPr>
        <w:t>илась по сравнению с показателем 201</w:t>
      </w:r>
      <w:r w:rsidR="00853C0D" w:rsidRPr="00853C0D">
        <w:rPr>
          <w:sz w:val="28"/>
          <w:szCs w:val="28"/>
        </w:rPr>
        <w:t>9</w:t>
      </w:r>
      <w:r w:rsidR="005414AE" w:rsidRPr="00853C0D">
        <w:rPr>
          <w:sz w:val="28"/>
          <w:szCs w:val="28"/>
        </w:rPr>
        <w:t xml:space="preserve"> года на </w:t>
      </w:r>
      <w:r w:rsidR="00853C0D" w:rsidRPr="00853C0D">
        <w:rPr>
          <w:sz w:val="28"/>
          <w:szCs w:val="28"/>
        </w:rPr>
        <w:t>0,3</w:t>
      </w:r>
      <w:r w:rsidR="005414AE" w:rsidRPr="00853C0D">
        <w:rPr>
          <w:sz w:val="28"/>
          <w:szCs w:val="28"/>
        </w:rPr>
        <w:t xml:space="preserve"> тыс.м². </w:t>
      </w:r>
    </w:p>
    <w:p w:rsidR="006307AA" w:rsidRPr="00853C0D" w:rsidRDefault="006307AA" w:rsidP="005E0D48">
      <w:pPr>
        <w:ind w:firstLine="709"/>
        <w:jc w:val="both"/>
        <w:rPr>
          <w:sz w:val="28"/>
          <w:szCs w:val="28"/>
        </w:rPr>
      </w:pPr>
      <w:r w:rsidRPr="00853C0D">
        <w:rPr>
          <w:sz w:val="28"/>
          <w:szCs w:val="28"/>
        </w:rPr>
        <w:t>Динамика изменения качественного и количественного муниципального жилого фонда района</w:t>
      </w:r>
      <w:r w:rsidR="007B4363" w:rsidRPr="00853C0D">
        <w:rPr>
          <w:sz w:val="28"/>
          <w:szCs w:val="28"/>
        </w:rPr>
        <w:t xml:space="preserve"> (по общей площади)</w:t>
      </w:r>
      <w:r w:rsidRPr="00853C0D">
        <w:rPr>
          <w:sz w:val="28"/>
          <w:szCs w:val="28"/>
        </w:rPr>
        <w:t xml:space="preserve"> представлена на рисунке </w:t>
      </w:r>
      <w:r w:rsidR="003643F6" w:rsidRPr="00853C0D">
        <w:rPr>
          <w:sz w:val="28"/>
          <w:szCs w:val="28"/>
        </w:rPr>
        <w:t>14</w:t>
      </w:r>
      <w:r w:rsidR="00766AA0" w:rsidRPr="00853C0D">
        <w:rPr>
          <w:sz w:val="28"/>
          <w:szCs w:val="28"/>
        </w:rPr>
        <w:t>.</w:t>
      </w:r>
    </w:p>
    <w:p w:rsidR="002E5D4F" w:rsidRPr="000C644B" w:rsidRDefault="002E5D4F" w:rsidP="007B4363">
      <w:pPr>
        <w:jc w:val="center"/>
        <w:rPr>
          <w:sz w:val="28"/>
          <w:szCs w:val="28"/>
        </w:rPr>
      </w:pPr>
      <w:r w:rsidRPr="000C644B">
        <w:rPr>
          <w:noProof/>
          <w:sz w:val="28"/>
          <w:szCs w:val="28"/>
        </w:rPr>
        <w:drawing>
          <wp:inline distT="0" distB="0" distL="0" distR="0">
            <wp:extent cx="6142355" cy="3219450"/>
            <wp:effectExtent l="19050" t="0" r="10795" b="0"/>
            <wp:docPr id="1514" name="Диаграмма 15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6307AA" w:rsidRPr="000C644B" w:rsidRDefault="006307AA" w:rsidP="005E0D48">
      <w:pPr>
        <w:ind w:firstLine="567"/>
        <w:jc w:val="center"/>
        <w:rPr>
          <w:b/>
        </w:rPr>
      </w:pPr>
      <w:r w:rsidRPr="000C644B">
        <w:rPr>
          <w:b/>
        </w:rPr>
        <w:t xml:space="preserve">Рис </w:t>
      </w:r>
      <w:r w:rsidR="003643F6" w:rsidRPr="000C644B">
        <w:rPr>
          <w:b/>
        </w:rPr>
        <w:t>14</w:t>
      </w:r>
      <w:r w:rsidRPr="000C644B">
        <w:rPr>
          <w:b/>
        </w:rPr>
        <w:t xml:space="preserve">. Динамика изменения </w:t>
      </w:r>
      <w:r w:rsidR="007B4363" w:rsidRPr="000C644B">
        <w:rPr>
          <w:b/>
        </w:rPr>
        <w:t xml:space="preserve">качественного и количественного муниципального жилого </w:t>
      </w:r>
      <w:r w:rsidRPr="000C644B">
        <w:rPr>
          <w:b/>
        </w:rPr>
        <w:t>фонда (по общей площади), тыс. кв. м.</w:t>
      </w:r>
    </w:p>
    <w:p w:rsidR="00195363" w:rsidRPr="000C644B" w:rsidRDefault="00EF1CD9" w:rsidP="00EF1CD9">
      <w:pPr>
        <w:ind w:firstLine="567"/>
        <w:jc w:val="both"/>
        <w:rPr>
          <w:rFonts w:ascii="Times New Roman CYR" w:hAnsi="Times New Roman CYR" w:cs="Times New Roman CYR"/>
          <w:sz w:val="28"/>
          <w:szCs w:val="28"/>
        </w:rPr>
      </w:pPr>
      <w:r w:rsidRPr="000C644B">
        <w:rPr>
          <w:rFonts w:ascii="Times New Roman CYR" w:hAnsi="Times New Roman CYR" w:cs="Times New Roman CYR"/>
          <w:sz w:val="28"/>
          <w:szCs w:val="28"/>
        </w:rPr>
        <w:lastRenderedPageBreak/>
        <w:t>В 20</w:t>
      </w:r>
      <w:r w:rsidR="000C644B">
        <w:rPr>
          <w:rFonts w:ascii="Times New Roman CYR" w:hAnsi="Times New Roman CYR" w:cs="Times New Roman CYR"/>
          <w:sz w:val="28"/>
          <w:szCs w:val="28"/>
        </w:rPr>
        <w:t>20</w:t>
      </w:r>
      <w:r w:rsidRPr="000C644B">
        <w:rPr>
          <w:rFonts w:ascii="Times New Roman CYR" w:hAnsi="Times New Roman CYR" w:cs="Times New Roman CYR"/>
          <w:sz w:val="28"/>
          <w:szCs w:val="28"/>
        </w:rPr>
        <w:t xml:space="preserve"> году </w:t>
      </w:r>
      <w:r w:rsidR="000C644B">
        <w:rPr>
          <w:rFonts w:ascii="Times New Roman CYR" w:hAnsi="Times New Roman CYR" w:cs="Times New Roman CYR"/>
          <w:sz w:val="28"/>
          <w:szCs w:val="28"/>
        </w:rPr>
        <w:t>снизилась</w:t>
      </w:r>
      <w:r w:rsidRPr="000C644B">
        <w:rPr>
          <w:rFonts w:ascii="Times New Roman CYR" w:hAnsi="Times New Roman CYR" w:cs="Times New Roman CYR"/>
          <w:sz w:val="28"/>
          <w:szCs w:val="28"/>
        </w:rPr>
        <w:t xml:space="preserve"> общая площадь ветхого и аварийного жил</w:t>
      </w:r>
      <w:r w:rsidR="00766AA0" w:rsidRPr="000C644B">
        <w:rPr>
          <w:rFonts w:ascii="Times New Roman CYR" w:hAnsi="Times New Roman CYR" w:cs="Times New Roman CYR"/>
          <w:sz w:val="28"/>
          <w:szCs w:val="28"/>
        </w:rPr>
        <w:t>ищног</w:t>
      </w:r>
      <w:r w:rsidRPr="000C644B">
        <w:rPr>
          <w:rFonts w:ascii="Times New Roman CYR" w:hAnsi="Times New Roman CYR" w:cs="Times New Roman CYR"/>
          <w:sz w:val="28"/>
          <w:szCs w:val="28"/>
        </w:rPr>
        <w:t>о фонда муниципальной формы собственности на 0,1 тыс. м. кв. в связи с постоянно проводимой работой администрацией Северо-Енисейского района по обследованию муниципального жил</w:t>
      </w:r>
      <w:r w:rsidR="00766AA0" w:rsidRPr="000C644B">
        <w:rPr>
          <w:rFonts w:ascii="Times New Roman CYR" w:hAnsi="Times New Roman CYR" w:cs="Times New Roman CYR"/>
          <w:sz w:val="28"/>
          <w:szCs w:val="28"/>
        </w:rPr>
        <w:t>ищн</w:t>
      </w:r>
      <w:r w:rsidRPr="000C644B">
        <w:rPr>
          <w:rFonts w:ascii="Times New Roman CYR" w:hAnsi="Times New Roman CYR" w:cs="Times New Roman CYR"/>
          <w:sz w:val="28"/>
          <w:szCs w:val="28"/>
        </w:rPr>
        <w:t>ого фонда и признанию его аварийным и непригодным для проживания</w:t>
      </w:r>
      <w:r w:rsidR="000C644B">
        <w:rPr>
          <w:rFonts w:ascii="Times New Roman CYR" w:hAnsi="Times New Roman CYR" w:cs="Times New Roman CYR"/>
          <w:sz w:val="28"/>
          <w:szCs w:val="28"/>
        </w:rPr>
        <w:t xml:space="preserve"> и последующим его сносом</w:t>
      </w:r>
      <w:r w:rsidRPr="000C644B">
        <w:rPr>
          <w:rFonts w:ascii="Times New Roman CYR" w:hAnsi="Times New Roman CYR" w:cs="Times New Roman CYR"/>
          <w:sz w:val="28"/>
          <w:szCs w:val="28"/>
        </w:rPr>
        <w:t>.</w:t>
      </w:r>
    </w:p>
    <w:p w:rsidR="00195363" w:rsidRPr="000C644B" w:rsidRDefault="00195363" w:rsidP="00195363">
      <w:pPr>
        <w:ind w:firstLine="567"/>
        <w:rPr>
          <w:rFonts w:ascii="Times New Roman CYR" w:hAnsi="Times New Roman CYR" w:cs="Times New Roman CYR"/>
          <w:sz w:val="28"/>
          <w:szCs w:val="28"/>
        </w:rPr>
      </w:pPr>
    </w:p>
    <w:p w:rsidR="00FD2BD0" w:rsidRPr="00E1184B" w:rsidRDefault="00FD2BD0" w:rsidP="005E0D48">
      <w:pPr>
        <w:pStyle w:val="10"/>
        <w:rPr>
          <w:sz w:val="36"/>
          <w:szCs w:val="36"/>
        </w:rPr>
      </w:pPr>
      <w:bookmarkStart w:id="41" w:name="_Toc49869664"/>
      <w:r w:rsidRPr="00E1184B">
        <w:rPr>
          <w:sz w:val="36"/>
          <w:szCs w:val="36"/>
        </w:rPr>
        <w:t>Инвестиции</w:t>
      </w:r>
      <w:bookmarkEnd w:id="40"/>
      <w:bookmarkEnd w:id="41"/>
    </w:p>
    <w:p w:rsidR="00543F67" w:rsidRPr="00E1184B" w:rsidRDefault="00543F67" w:rsidP="005E0D48">
      <w:pPr>
        <w:autoSpaceDE w:val="0"/>
        <w:autoSpaceDN w:val="0"/>
        <w:adjustRightInd w:val="0"/>
        <w:ind w:firstLine="567"/>
        <w:jc w:val="both"/>
        <w:rPr>
          <w:rFonts w:ascii="Times New Roman CYR" w:hAnsi="Times New Roman CYR" w:cs="Times New Roman CYR"/>
          <w:b/>
          <w:bCs/>
          <w:sz w:val="28"/>
          <w:szCs w:val="28"/>
          <w:u w:val="single"/>
        </w:rPr>
      </w:pPr>
    </w:p>
    <w:p w:rsidR="00483BC3" w:rsidRPr="00E1184B" w:rsidRDefault="00483BC3" w:rsidP="00483BC3">
      <w:pPr>
        <w:autoSpaceDE w:val="0"/>
        <w:autoSpaceDN w:val="0"/>
        <w:adjustRightInd w:val="0"/>
        <w:ind w:firstLine="567"/>
        <w:jc w:val="both"/>
        <w:rPr>
          <w:rFonts w:ascii="Times New Roman CYR" w:hAnsi="Times New Roman CYR" w:cs="Times New Roman CYR"/>
          <w:sz w:val="28"/>
          <w:szCs w:val="28"/>
        </w:rPr>
      </w:pPr>
      <w:r w:rsidRPr="00E1184B">
        <w:rPr>
          <w:rFonts w:ascii="Times New Roman CYR" w:hAnsi="Times New Roman CYR" w:cs="Times New Roman CYR"/>
          <w:sz w:val="28"/>
          <w:szCs w:val="28"/>
          <w:u w:val="single"/>
        </w:rPr>
        <w:t>Повышение инвестиционной привлекательности Северо-Енисейского района - это ключевое и приоритетное направление деятельности органов местного самоуправления</w:t>
      </w:r>
      <w:r w:rsidRPr="00E1184B">
        <w:rPr>
          <w:rFonts w:ascii="Times New Roman CYR" w:hAnsi="Times New Roman CYR" w:cs="Times New Roman CYR"/>
          <w:sz w:val="28"/>
          <w:szCs w:val="28"/>
        </w:rPr>
        <w:t>.</w:t>
      </w:r>
    </w:p>
    <w:p w:rsidR="00543F67" w:rsidRPr="00E1184B" w:rsidRDefault="00543F67" w:rsidP="00543F67">
      <w:pPr>
        <w:autoSpaceDE w:val="0"/>
        <w:autoSpaceDN w:val="0"/>
        <w:adjustRightInd w:val="0"/>
        <w:ind w:firstLine="567"/>
        <w:jc w:val="both"/>
        <w:rPr>
          <w:rFonts w:ascii="Times New Roman CYR" w:hAnsi="Times New Roman CYR" w:cs="Times New Roman CYR"/>
          <w:b/>
          <w:bCs/>
          <w:sz w:val="28"/>
          <w:szCs w:val="28"/>
          <w:u w:val="single"/>
        </w:rPr>
      </w:pPr>
      <w:r w:rsidRPr="00E1184B">
        <w:rPr>
          <w:rFonts w:ascii="Times New Roman CYR" w:hAnsi="Times New Roman CYR" w:cs="Times New Roman CYR"/>
          <w:sz w:val="28"/>
          <w:szCs w:val="28"/>
        </w:rPr>
        <w:t>Отдача от освоения золотоносных месторождений района, модернизация, пополнение и обновление основных фондов золотодобывающих предприятий (это, прежде всего, Полюс, Соврудник, При</w:t>
      </w:r>
      <w:r w:rsidR="00483BC3" w:rsidRPr="00E1184B">
        <w:rPr>
          <w:rFonts w:ascii="Times New Roman CYR" w:hAnsi="Times New Roman CYR" w:cs="Times New Roman CYR"/>
          <w:sz w:val="28"/>
          <w:szCs w:val="28"/>
        </w:rPr>
        <w:t>и</w:t>
      </w:r>
      <w:r w:rsidRPr="00E1184B">
        <w:rPr>
          <w:rFonts w:ascii="Times New Roman CYR" w:hAnsi="Times New Roman CYR" w:cs="Times New Roman CYR"/>
          <w:sz w:val="28"/>
          <w:szCs w:val="28"/>
        </w:rPr>
        <w:t xml:space="preserve">ск Дражный, Амикан), а также увеличение добычи золота стали ключевыми факторами </w:t>
      </w:r>
      <w:r w:rsidRPr="00E1184B">
        <w:rPr>
          <w:rFonts w:ascii="Times New Roman CYR" w:hAnsi="Times New Roman CYR" w:cs="Times New Roman CYR"/>
          <w:b/>
          <w:bCs/>
          <w:sz w:val="28"/>
          <w:szCs w:val="28"/>
          <w:u w:val="single"/>
        </w:rPr>
        <w:t>интенсивного наращивания в 1</w:t>
      </w:r>
      <w:r w:rsidR="00952BF7" w:rsidRPr="00E1184B">
        <w:rPr>
          <w:rFonts w:ascii="Times New Roman CYR" w:hAnsi="Times New Roman CYR" w:cs="Times New Roman CYR"/>
          <w:b/>
          <w:bCs/>
          <w:sz w:val="28"/>
          <w:szCs w:val="28"/>
          <w:u w:val="single"/>
        </w:rPr>
        <w:t>9</w:t>
      </w:r>
      <w:r w:rsidRPr="00E1184B">
        <w:rPr>
          <w:rFonts w:ascii="Times New Roman CYR" w:hAnsi="Times New Roman CYR" w:cs="Times New Roman CYR"/>
          <w:b/>
          <w:bCs/>
          <w:sz w:val="28"/>
          <w:szCs w:val="28"/>
          <w:u w:val="single"/>
        </w:rPr>
        <w:t>-м году объемов промышленного производства в районе</w:t>
      </w:r>
      <w:r w:rsidRPr="00E1184B">
        <w:rPr>
          <w:rFonts w:ascii="Times New Roman CYR" w:hAnsi="Times New Roman CYR" w:cs="Times New Roman CYR"/>
          <w:sz w:val="28"/>
          <w:szCs w:val="28"/>
        </w:rPr>
        <w:t>.</w:t>
      </w:r>
    </w:p>
    <w:p w:rsidR="00543F67" w:rsidRPr="00E1184B" w:rsidRDefault="00543F67" w:rsidP="00543F67">
      <w:pPr>
        <w:autoSpaceDE w:val="0"/>
        <w:autoSpaceDN w:val="0"/>
        <w:adjustRightInd w:val="0"/>
        <w:ind w:firstLine="567"/>
        <w:jc w:val="both"/>
        <w:rPr>
          <w:rFonts w:ascii="Times New Roman CYR" w:hAnsi="Times New Roman CYR" w:cs="Times New Roman CYR"/>
          <w:sz w:val="28"/>
          <w:szCs w:val="28"/>
        </w:rPr>
      </w:pPr>
      <w:r w:rsidRPr="00E1184B">
        <w:rPr>
          <w:rFonts w:ascii="Times New Roman CYR" w:hAnsi="Times New Roman CYR" w:cs="Times New Roman CYR"/>
          <w:b/>
          <w:bCs/>
          <w:sz w:val="28"/>
          <w:szCs w:val="28"/>
          <w:u w:val="single"/>
        </w:rPr>
        <w:t>Объем инвестиций</w:t>
      </w:r>
      <w:r w:rsidRPr="00E1184B">
        <w:rPr>
          <w:rFonts w:ascii="Times New Roman CYR" w:hAnsi="Times New Roman CYR" w:cs="Times New Roman CYR"/>
          <w:sz w:val="28"/>
          <w:szCs w:val="28"/>
        </w:rPr>
        <w:t xml:space="preserve"> является показателем успешности развития района, который способствует формированию комфортных условий для непрерывной модернизации производства, постоянного обновления и совершенствования технического парка маши и оборудования, запуска новых производств и т.д.</w:t>
      </w:r>
    </w:p>
    <w:p w:rsidR="00543F67" w:rsidRPr="00E1184B" w:rsidRDefault="00543F67" w:rsidP="00543F67">
      <w:pPr>
        <w:autoSpaceDE w:val="0"/>
        <w:autoSpaceDN w:val="0"/>
        <w:adjustRightInd w:val="0"/>
        <w:ind w:firstLine="567"/>
        <w:jc w:val="both"/>
        <w:rPr>
          <w:rFonts w:ascii="Times New Roman CYR" w:hAnsi="Times New Roman CYR" w:cs="Times New Roman CYR"/>
          <w:sz w:val="28"/>
          <w:szCs w:val="28"/>
        </w:rPr>
      </w:pPr>
      <w:r w:rsidRPr="00E1184B">
        <w:rPr>
          <w:rFonts w:ascii="Times New Roman CYR" w:hAnsi="Times New Roman CYR" w:cs="Times New Roman CYR"/>
          <w:sz w:val="28"/>
          <w:szCs w:val="28"/>
        </w:rPr>
        <w:t>Так, по данным территориального органа Федеральной службы государственной статистики за 20</w:t>
      </w:r>
      <w:r w:rsidR="00C876B4">
        <w:rPr>
          <w:rFonts w:ascii="Times New Roman CYR" w:hAnsi="Times New Roman CYR" w:cs="Times New Roman CYR"/>
          <w:sz w:val="28"/>
          <w:szCs w:val="28"/>
        </w:rPr>
        <w:t>20</w:t>
      </w:r>
      <w:r w:rsidR="0003677F" w:rsidRPr="00E1184B">
        <w:rPr>
          <w:rFonts w:ascii="Times New Roman CYR" w:hAnsi="Times New Roman CYR" w:cs="Times New Roman CYR"/>
          <w:sz w:val="28"/>
          <w:szCs w:val="28"/>
        </w:rPr>
        <w:t xml:space="preserve"> год </w:t>
      </w:r>
      <w:r w:rsidRPr="00E1184B">
        <w:rPr>
          <w:rFonts w:ascii="Times New Roman CYR" w:hAnsi="Times New Roman CYR" w:cs="Times New Roman CYR"/>
          <w:sz w:val="28"/>
          <w:szCs w:val="28"/>
        </w:rPr>
        <w:t xml:space="preserve">предприятиями и организациями Северо-Енисейского района инвестировано в основной капитал </w:t>
      </w:r>
      <w:r w:rsidR="00C876B4">
        <w:rPr>
          <w:rFonts w:ascii="Times New Roman CYR" w:hAnsi="Times New Roman CYR" w:cs="Times New Roman CYR"/>
          <w:b/>
          <w:bCs/>
          <w:sz w:val="28"/>
          <w:szCs w:val="28"/>
          <w:u w:val="single"/>
        </w:rPr>
        <w:t>25 136 014,00</w:t>
      </w:r>
      <w:r w:rsidRPr="00E1184B">
        <w:rPr>
          <w:rFonts w:ascii="Times New Roman CYR" w:hAnsi="Times New Roman CYR" w:cs="Times New Roman CYR"/>
          <w:b/>
          <w:bCs/>
          <w:sz w:val="28"/>
          <w:szCs w:val="28"/>
          <w:u w:val="single"/>
        </w:rPr>
        <w:t xml:space="preserve"> тыс. рублей.</w:t>
      </w:r>
    </w:p>
    <w:p w:rsidR="00543F67" w:rsidRPr="00E1184B" w:rsidRDefault="00543F67" w:rsidP="00543F67">
      <w:pPr>
        <w:autoSpaceDE w:val="0"/>
        <w:autoSpaceDN w:val="0"/>
        <w:adjustRightInd w:val="0"/>
        <w:ind w:firstLine="567"/>
        <w:jc w:val="both"/>
        <w:rPr>
          <w:rFonts w:ascii="Times New Roman CYR" w:hAnsi="Times New Roman CYR" w:cs="Times New Roman CYR"/>
          <w:sz w:val="28"/>
          <w:szCs w:val="28"/>
        </w:rPr>
      </w:pPr>
    </w:p>
    <w:p w:rsidR="009D599E" w:rsidRPr="00C876B4" w:rsidRDefault="009D599E" w:rsidP="009D599E">
      <w:pPr>
        <w:autoSpaceDE w:val="0"/>
        <w:autoSpaceDN w:val="0"/>
        <w:adjustRightInd w:val="0"/>
        <w:ind w:firstLine="709"/>
        <w:jc w:val="both"/>
        <w:rPr>
          <w:rFonts w:ascii="Times New Roman CYR" w:hAnsi="Times New Roman CYR" w:cs="Times New Roman CYR"/>
          <w:sz w:val="28"/>
          <w:szCs w:val="28"/>
        </w:rPr>
      </w:pPr>
      <w:r w:rsidRPr="00C876B4">
        <w:rPr>
          <w:rFonts w:ascii="Times New Roman CYR" w:hAnsi="Times New Roman CYR" w:cs="Times New Roman CYR"/>
          <w:sz w:val="28"/>
          <w:szCs w:val="28"/>
        </w:rPr>
        <w:t>Динамика объема  инвестиций в основной капитал за счет всех  источников финансирования (без субъектов малого предпринимательства и параметров неформальной деятельности) представлена на рисунке</w:t>
      </w:r>
      <w:r w:rsidR="00B03C31" w:rsidRPr="00C876B4">
        <w:rPr>
          <w:rFonts w:ascii="Times New Roman CYR" w:hAnsi="Times New Roman CYR" w:cs="Times New Roman CYR"/>
          <w:sz w:val="28"/>
          <w:szCs w:val="28"/>
        </w:rPr>
        <w:t xml:space="preserve"> 15</w:t>
      </w:r>
      <w:r w:rsidRPr="00C876B4">
        <w:rPr>
          <w:rFonts w:ascii="Times New Roman CYR" w:hAnsi="Times New Roman CYR" w:cs="Times New Roman CYR"/>
          <w:sz w:val="28"/>
          <w:szCs w:val="28"/>
        </w:rPr>
        <w:t xml:space="preserve">: </w:t>
      </w:r>
    </w:p>
    <w:p w:rsidR="000C157E" w:rsidRPr="004938AA" w:rsidRDefault="000C157E" w:rsidP="009D599E">
      <w:pPr>
        <w:autoSpaceDE w:val="0"/>
        <w:autoSpaceDN w:val="0"/>
        <w:adjustRightInd w:val="0"/>
        <w:ind w:firstLine="709"/>
        <w:jc w:val="both"/>
        <w:rPr>
          <w:rFonts w:ascii="Times New Roman CYR" w:hAnsi="Times New Roman CYR" w:cs="Times New Roman CYR"/>
          <w:sz w:val="28"/>
          <w:szCs w:val="28"/>
          <w:highlight w:val="yellow"/>
        </w:rPr>
      </w:pPr>
    </w:p>
    <w:p w:rsidR="000C157E" w:rsidRPr="00C876B4" w:rsidRDefault="000C157E" w:rsidP="000C157E">
      <w:pPr>
        <w:autoSpaceDE w:val="0"/>
        <w:autoSpaceDN w:val="0"/>
        <w:adjustRightInd w:val="0"/>
        <w:jc w:val="both"/>
        <w:rPr>
          <w:rFonts w:ascii="Times New Roman CYR" w:hAnsi="Times New Roman CYR" w:cs="Times New Roman CYR"/>
          <w:sz w:val="28"/>
          <w:szCs w:val="28"/>
        </w:rPr>
      </w:pPr>
      <w:r w:rsidRPr="00C876B4">
        <w:rPr>
          <w:rFonts w:ascii="Times New Roman CYR" w:hAnsi="Times New Roman CYR" w:cs="Times New Roman CYR"/>
          <w:noProof/>
          <w:sz w:val="28"/>
          <w:szCs w:val="28"/>
        </w:rPr>
        <w:drawing>
          <wp:inline distT="0" distB="0" distL="0" distR="0">
            <wp:extent cx="6505575" cy="3038475"/>
            <wp:effectExtent l="19050" t="0" r="9525" b="0"/>
            <wp:docPr id="3" name="Объект 30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0C157E" w:rsidRPr="00C876B4" w:rsidRDefault="000C157E" w:rsidP="000C157E">
      <w:pPr>
        <w:autoSpaceDE w:val="0"/>
        <w:autoSpaceDN w:val="0"/>
        <w:adjustRightInd w:val="0"/>
        <w:jc w:val="center"/>
        <w:rPr>
          <w:rFonts w:ascii="Times New Roman CYR" w:hAnsi="Times New Roman CYR" w:cs="Times New Roman CYR"/>
          <w:b/>
          <w:iCs/>
        </w:rPr>
      </w:pPr>
      <w:r w:rsidRPr="00C876B4">
        <w:rPr>
          <w:rFonts w:ascii="Times New Roman CYR" w:hAnsi="Times New Roman CYR" w:cs="Times New Roman CYR"/>
          <w:b/>
          <w:iCs/>
        </w:rPr>
        <w:t xml:space="preserve">Рис.15 Динамика объема инвестиций в основной капитал за счет всех источников финансирования </w:t>
      </w:r>
      <w:r w:rsidRPr="00C876B4">
        <w:rPr>
          <w:rFonts w:ascii="Times New Roman CYR" w:hAnsi="Times New Roman CYR" w:cs="Times New Roman CYR"/>
          <w:b/>
        </w:rPr>
        <w:t>(без субъектов малого предпринимательства и параметров неформальной деятельности)</w:t>
      </w:r>
      <w:r w:rsidRPr="00C876B4">
        <w:rPr>
          <w:rFonts w:ascii="Times New Roman CYR" w:hAnsi="Times New Roman CYR" w:cs="Times New Roman CYR"/>
          <w:b/>
          <w:iCs/>
        </w:rPr>
        <w:t>, тыс. руб.</w:t>
      </w:r>
    </w:p>
    <w:p w:rsidR="00566A35" w:rsidRPr="004938AA" w:rsidRDefault="00566A35" w:rsidP="000C157E">
      <w:pPr>
        <w:autoSpaceDE w:val="0"/>
        <w:autoSpaceDN w:val="0"/>
        <w:adjustRightInd w:val="0"/>
        <w:ind w:firstLine="567"/>
        <w:jc w:val="both"/>
        <w:rPr>
          <w:sz w:val="28"/>
          <w:szCs w:val="28"/>
          <w:highlight w:val="yellow"/>
        </w:rPr>
      </w:pPr>
    </w:p>
    <w:p w:rsidR="000C157E" w:rsidRPr="00C876B4" w:rsidRDefault="000C157E" w:rsidP="000C157E">
      <w:pPr>
        <w:autoSpaceDE w:val="0"/>
        <w:autoSpaceDN w:val="0"/>
        <w:adjustRightInd w:val="0"/>
        <w:ind w:firstLine="567"/>
        <w:jc w:val="both"/>
        <w:rPr>
          <w:iCs/>
          <w:sz w:val="28"/>
          <w:szCs w:val="28"/>
        </w:rPr>
      </w:pPr>
      <w:r w:rsidRPr="00C876B4">
        <w:rPr>
          <w:sz w:val="28"/>
          <w:szCs w:val="28"/>
        </w:rPr>
        <w:t>По оценке 202</w:t>
      </w:r>
      <w:r w:rsidR="00E1184B" w:rsidRPr="00C876B4">
        <w:rPr>
          <w:sz w:val="28"/>
          <w:szCs w:val="28"/>
        </w:rPr>
        <w:t>1</w:t>
      </w:r>
      <w:r w:rsidRPr="00C876B4">
        <w:rPr>
          <w:sz w:val="28"/>
          <w:szCs w:val="28"/>
        </w:rPr>
        <w:t xml:space="preserve"> года </w:t>
      </w:r>
      <w:r w:rsidRPr="00C876B4">
        <w:rPr>
          <w:iCs/>
          <w:sz w:val="28"/>
          <w:szCs w:val="28"/>
        </w:rPr>
        <w:t xml:space="preserve">объем инвестиций в основной капитал за счет всех источников финансирования </w:t>
      </w:r>
      <w:r w:rsidRPr="00C876B4">
        <w:rPr>
          <w:sz w:val="28"/>
          <w:szCs w:val="28"/>
        </w:rPr>
        <w:t xml:space="preserve">(без субъектов малого предпринимательства и параметров неформальной деятельности) составит </w:t>
      </w:r>
      <w:r w:rsidR="00C876B4" w:rsidRPr="00C876B4">
        <w:rPr>
          <w:b/>
          <w:sz w:val="28"/>
          <w:szCs w:val="28"/>
        </w:rPr>
        <w:t>26 470 028,15</w:t>
      </w:r>
      <w:r w:rsidRPr="00C876B4">
        <w:rPr>
          <w:b/>
          <w:sz w:val="28"/>
          <w:szCs w:val="28"/>
        </w:rPr>
        <w:t xml:space="preserve"> тыс. рублей</w:t>
      </w:r>
      <w:r w:rsidRPr="00C876B4">
        <w:rPr>
          <w:sz w:val="28"/>
          <w:szCs w:val="28"/>
        </w:rPr>
        <w:t>. По  прогнозу на 202</w:t>
      </w:r>
      <w:r w:rsidR="00C876B4" w:rsidRPr="00C876B4">
        <w:rPr>
          <w:sz w:val="28"/>
          <w:szCs w:val="28"/>
        </w:rPr>
        <w:t>2</w:t>
      </w:r>
      <w:r w:rsidRPr="00C876B4">
        <w:rPr>
          <w:sz w:val="28"/>
          <w:szCs w:val="28"/>
        </w:rPr>
        <w:t xml:space="preserve"> год данный показатель составит </w:t>
      </w:r>
      <w:r w:rsidR="00C876B4" w:rsidRPr="00C876B4">
        <w:rPr>
          <w:b/>
          <w:sz w:val="28"/>
          <w:szCs w:val="28"/>
        </w:rPr>
        <w:t>28 931 050,52</w:t>
      </w:r>
      <w:r w:rsidRPr="00C876B4">
        <w:rPr>
          <w:b/>
          <w:sz w:val="28"/>
          <w:szCs w:val="28"/>
        </w:rPr>
        <w:t xml:space="preserve"> тыс. рублей, </w:t>
      </w:r>
      <w:r w:rsidRPr="00C876B4">
        <w:rPr>
          <w:sz w:val="28"/>
          <w:szCs w:val="28"/>
        </w:rPr>
        <w:t>на 202</w:t>
      </w:r>
      <w:r w:rsidR="00C876B4" w:rsidRPr="00C876B4">
        <w:rPr>
          <w:sz w:val="28"/>
          <w:szCs w:val="28"/>
        </w:rPr>
        <w:t>3</w:t>
      </w:r>
      <w:r w:rsidRPr="00C876B4">
        <w:rPr>
          <w:sz w:val="28"/>
          <w:szCs w:val="28"/>
        </w:rPr>
        <w:t xml:space="preserve"> год показатель составит </w:t>
      </w:r>
      <w:r w:rsidR="00C876B4" w:rsidRPr="00C876B4">
        <w:rPr>
          <w:b/>
          <w:sz w:val="28"/>
          <w:szCs w:val="28"/>
        </w:rPr>
        <w:t>30 521 564,85</w:t>
      </w:r>
      <w:r w:rsidRPr="00C876B4">
        <w:rPr>
          <w:b/>
          <w:sz w:val="28"/>
          <w:szCs w:val="28"/>
        </w:rPr>
        <w:t xml:space="preserve"> тыс. рублей, </w:t>
      </w:r>
      <w:r w:rsidRPr="00C876B4">
        <w:rPr>
          <w:sz w:val="28"/>
          <w:szCs w:val="28"/>
        </w:rPr>
        <w:t>на 202</w:t>
      </w:r>
      <w:r w:rsidR="00C876B4" w:rsidRPr="00C876B4">
        <w:rPr>
          <w:sz w:val="28"/>
          <w:szCs w:val="28"/>
        </w:rPr>
        <w:t>4</w:t>
      </w:r>
      <w:r w:rsidRPr="00C876B4">
        <w:rPr>
          <w:sz w:val="28"/>
          <w:szCs w:val="28"/>
        </w:rPr>
        <w:t xml:space="preserve"> год показатель составит </w:t>
      </w:r>
      <w:r w:rsidR="00C876B4" w:rsidRPr="00C876B4">
        <w:rPr>
          <w:b/>
          <w:sz w:val="28"/>
          <w:szCs w:val="28"/>
        </w:rPr>
        <w:t>32 320 049,21</w:t>
      </w:r>
      <w:r w:rsidRPr="00C876B4">
        <w:rPr>
          <w:b/>
          <w:sz w:val="28"/>
          <w:szCs w:val="28"/>
        </w:rPr>
        <w:t xml:space="preserve"> тыс. рублей.</w:t>
      </w:r>
    </w:p>
    <w:p w:rsidR="00375239" w:rsidRPr="004938AA" w:rsidRDefault="00375239" w:rsidP="00D95436">
      <w:pPr>
        <w:autoSpaceDE w:val="0"/>
        <w:autoSpaceDN w:val="0"/>
        <w:adjustRightInd w:val="0"/>
        <w:ind w:firstLine="567"/>
        <w:jc w:val="both"/>
        <w:rPr>
          <w:rFonts w:ascii="Times New Roman CYR" w:hAnsi="Times New Roman CYR" w:cs="Times New Roman CYR"/>
          <w:sz w:val="28"/>
          <w:szCs w:val="28"/>
          <w:highlight w:val="yellow"/>
        </w:rPr>
      </w:pPr>
    </w:p>
    <w:p w:rsidR="00D95436" w:rsidRPr="00C876B4" w:rsidRDefault="00D95436" w:rsidP="00D95436">
      <w:pPr>
        <w:autoSpaceDE w:val="0"/>
        <w:autoSpaceDN w:val="0"/>
        <w:adjustRightInd w:val="0"/>
        <w:ind w:firstLine="567"/>
        <w:jc w:val="both"/>
        <w:rPr>
          <w:rFonts w:ascii="Times New Roman CYR" w:hAnsi="Times New Roman CYR" w:cs="Times New Roman CYR"/>
          <w:sz w:val="28"/>
          <w:szCs w:val="28"/>
        </w:rPr>
      </w:pPr>
      <w:r w:rsidRPr="00C876B4">
        <w:rPr>
          <w:rFonts w:ascii="Times New Roman CYR" w:hAnsi="Times New Roman CYR" w:cs="Times New Roman CYR"/>
          <w:sz w:val="28"/>
          <w:szCs w:val="28"/>
        </w:rPr>
        <w:t>Объем инвестиций в основной капитал за счет всех  источников финансирования по полному кругу хозяйствующих субъектов представлен в таблице</w:t>
      </w:r>
      <w:r w:rsidR="00154498">
        <w:rPr>
          <w:rFonts w:ascii="Times New Roman CYR" w:hAnsi="Times New Roman CYR" w:cs="Times New Roman CYR"/>
          <w:sz w:val="28"/>
          <w:szCs w:val="28"/>
        </w:rPr>
        <w:t xml:space="preserve"> 4</w:t>
      </w:r>
      <w:r w:rsidRPr="00C876B4">
        <w:rPr>
          <w:rFonts w:ascii="Times New Roman CYR" w:hAnsi="Times New Roman CYR" w:cs="Times New Roman CYR"/>
          <w:sz w:val="28"/>
          <w:szCs w:val="28"/>
        </w:rPr>
        <w:t>.</w:t>
      </w:r>
    </w:p>
    <w:p w:rsidR="002C3859" w:rsidRPr="00C876B4" w:rsidRDefault="002C3859" w:rsidP="00D95436">
      <w:pPr>
        <w:autoSpaceDE w:val="0"/>
        <w:autoSpaceDN w:val="0"/>
        <w:adjustRightInd w:val="0"/>
        <w:ind w:firstLine="567"/>
        <w:jc w:val="right"/>
        <w:rPr>
          <w:rFonts w:ascii="Times New Roman CYR" w:hAnsi="Times New Roman CYR" w:cs="Times New Roman CYR"/>
          <w:sz w:val="28"/>
          <w:szCs w:val="28"/>
        </w:rPr>
      </w:pPr>
    </w:p>
    <w:p w:rsidR="00D95436" w:rsidRPr="00C876B4" w:rsidRDefault="00D95436" w:rsidP="00D95436">
      <w:pPr>
        <w:autoSpaceDE w:val="0"/>
        <w:autoSpaceDN w:val="0"/>
        <w:adjustRightInd w:val="0"/>
        <w:ind w:firstLine="567"/>
        <w:jc w:val="right"/>
        <w:rPr>
          <w:rFonts w:ascii="Times New Roman CYR" w:hAnsi="Times New Roman CYR" w:cs="Times New Roman CYR"/>
          <w:sz w:val="28"/>
          <w:szCs w:val="28"/>
        </w:rPr>
      </w:pPr>
      <w:r w:rsidRPr="00C876B4">
        <w:rPr>
          <w:rFonts w:ascii="Times New Roman CYR" w:hAnsi="Times New Roman CYR" w:cs="Times New Roman CYR"/>
          <w:sz w:val="28"/>
          <w:szCs w:val="28"/>
        </w:rPr>
        <w:t>Таблица</w:t>
      </w:r>
      <w:r w:rsidR="00B03C31" w:rsidRPr="00C876B4">
        <w:rPr>
          <w:rFonts w:ascii="Times New Roman CYR" w:hAnsi="Times New Roman CYR" w:cs="Times New Roman CYR"/>
          <w:sz w:val="28"/>
          <w:szCs w:val="28"/>
        </w:rPr>
        <w:t xml:space="preserve"> </w:t>
      </w:r>
      <w:r w:rsidR="00154498">
        <w:rPr>
          <w:rFonts w:ascii="Times New Roman CYR" w:hAnsi="Times New Roman CYR" w:cs="Times New Roman CYR"/>
          <w:sz w:val="28"/>
          <w:szCs w:val="28"/>
        </w:rPr>
        <w:t>4</w:t>
      </w:r>
      <w:r w:rsidRPr="00C876B4">
        <w:rPr>
          <w:rFonts w:ascii="Times New Roman CYR" w:hAnsi="Times New Roman CYR" w:cs="Times New Roman CYR"/>
          <w:sz w:val="28"/>
          <w:szCs w:val="28"/>
        </w:rPr>
        <w:t xml:space="preserve"> </w:t>
      </w:r>
    </w:p>
    <w:tbl>
      <w:tblPr>
        <w:tblW w:w="9948" w:type="dxa"/>
        <w:jc w:val="center"/>
        <w:tblInd w:w="-4579" w:type="dxa"/>
        <w:tblLayout w:type="fixed"/>
        <w:tblLook w:val="0000" w:firstRow="0" w:lastRow="0" w:firstColumn="0" w:lastColumn="0" w:noHBand="0" w:noVBand="0"/>
      </w:tblPr>
      <w:tblGrid>
        <w:gridCol w:w="6546"/>
        <w:gridCol w:w="1134"/>
        <w:gridCol w:w="1134"/>
        <w:gridCol w:w="1134"/>
      </w:tblGrid>
      <w:tr w:rsidR="00C876B4" w:rsidRPr="004938AA" w:rsidTr="00C876B4">
        <w:trPr>
          <w:trHeight w:val="423"/>
          <w:jc w:val="center"/>
        </w:trPr>
        <w:tc>
          <w:tcPr>
            <w:tcW w:w="6546"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D95436">
            <w:pPr>
              <w:autoSpaceDE w:val="0"/>
              <w:autoSpaceDN w:val="0"/>
              <w:adjustRightInd w:val="0"/>
              <w:spacing w:line="276" w:lineRule="auto"/>
              <w:jc w:val="center"/>
              <w:rPr>
                <w:b/>
                <w:bCs/>
                <w:sz w:val="28"/>
                <w:szCs w:val="28"/>
              </w:rPr>
            </w:pPr>
            <w:r w:rsidRPr="00C876B4">
              <w:rPr>
                <w:b/>
                <w:bCs/>
                <w:sz w:val="28"/>
                <w:szCs w:val="28"/>
              </w:rPr>
              <w:t>Показатель</w:t>
            </w:r>
          </w:p>
        </w:tc>
        <w:tc>
          <w:tcPr>
            <w:tcW w:w="1134" w:type="dxa"/>
            <w:tcBorders>
              <w:top w:val="single" w:sz="4" w:space="0" w:color="auto"/>
              <w:left w:val="nil"/>
              <w:bottom w:val="single" w:sz="4" w:space="0" w:color="auto"/>
              <w:right w:val="single" w:sz="4" w:space="0" w:color="auto"/>
            </w:tcBorders>
            <w:vAlign w:val="center"/>
          </w:tcPr>
          <w:p w:rsidR="00C876B4" w:rsidRPr="00C876B4" w:rsidRDefault="00C876B4" w:rsidP="00C876B4">
            <w:pPr>
              <w:autoSpaceDE w:val="0"/>
              <w:autoSpaceDN w:val="0"/>
              <w:adjustRightInd w:val="0"/>
              <w:spacing w:line="276" w:lineRule="auto"/>
              <w:jc w:val="center"/>
              <w:rPr>
                <w:b/>
                <w:bCs/>
                <w:sz w:val="26"/>
                <w:szCs w:val="26"/>
              </w:rPr>
            </w:pPr>
            <w:r w:rsidRPr="00C876B4">
              <w:rPr>
                <w:b/>
                <w:bCs/>
                <w:sz w:val="26"/>
                <w:szCs w:val="26"/>
              </w:rPr>
              <w:t>2018</w:t>
            </w:r>
          </w:p>
        </w:tc>
        <w:tc>
          <w:tcPr>
            <w:tcW w:w="1134" w:type="dxa"/>
            <w:tcBorders>
              <w:top w:val="single" w:sz="4" w:space="0" w:color="auto"/>
              <w:left w:val="nil"/>
              <w:bottom w:val="single" w:sz="4" w:space="0" w:color="auto"/>
              <w:right w:val="single" w:sz="4" w:space="0" w:color="auto"/>
            </w:tcBorders>
            <w:vAlign w:val="center"/>
          </w:tcPr>
          <w:p w:rsidR="00C876B4" w:rsidRPr="00C876B4" w:rsidRDefault="00C876B4" w:rsidP="00C876B4">
            <w:pPr>
              <w:autoSpaceDE w:val="0"/>
              <w:autoSpaceDN w:val="0"/>
              <w:adjustRightInd w:val="0"/>
              <w:spacing w:line="276" w:lineRule="auto"/>
              <w:jc w:val="center"/>
              <w:rPr>
                <w:b/>
                <w:bCs/>
                <w:sz w:val="26"/>
                <w:szCs w:val="26"/>
              </w:rPr>
            </w:pPr>
            <w:r w:rsidRPr="00C876B4">
              <w:rPr>
                <w:b/>
                <w:bCs/>
                <w:sz w:val="26"/>
                <w:szCs w:val="26"/>
              </w:rPr>
              <w:t>2019</w:t>
            </w:r>
          </w:p>
        </w:tc>
        <w:tc>
          <w:tcPr>
            <w:tcW w:w="1134" w:type="dxa"/>
            <w:tcBorders>
              <w:top w:val="single" w:sz="4" w:space="0" w:color="auto"/>
              <w:left w:val="nil"/>
              <w:bottom w:val="single" w:sz="4" w:space="0" w:color="auto"/>
              <w:right w:val="single" w:sz="4" w:space="0" w:color="auto"/>
            </w:tcBorders>
            <w:vAlign w:val="center"/>
          </w:tcPr>
          <w:p w:rsidR="00C876B4" w:rsidRPr="00C876B4" w:rsidRDefault="00C876B4" w:rsidP="00C876B4">
            <w:pPr>
              <w:autoSpaceDE w:val="0"/>
              <w:autoSpaceDN w:val="0"/>
              <w:adjustRightInd w:val="0"/>
              <w:spacing w:line="276" w:lineRule="auto"/>
              <w:jc w:val="center"/>
              <w:rPr>
                <w:b/>
                <w:bCs/>
                <w:sz w:val="26"/>
                <w:szCs w:val="26"/>
              </w:rPr>
            </w:pPr>
            <w:r w:rsidRPr="00C876B4">
              <w:rPr>
                <w:b/>
                <w:bCs/>
                <w:sz w:val="26"/>
                <w:szCs w:val="26"/>
              </w:rPr>
              <w:t>2020</w:t>
            </w:r>
          </w:p>
        </w:tc>
      </w:tr>
      <w:tr w:rsidR="00C876B4" w:rsidRPr="004938AA" w:rsidTr="002C3859">
        <w:trPr>
          <w:trHeight w:val="1367"/>
          <w:jc w:val="center"/>
        </w:trPr>
        <w:tc>
          <w:tcPr>
            <w:tcW w:w="6546" w:type="dxa"/>
            <w:tcBorders>
              <w:top w:val="nil"/>
              <w:left w:val="single" w:sz="4" w:space="0" w:color="auto"/>
              <w:bottom w:val="single" w:sz="4" w:space="0" w:color="auto"/>
              <w:right w:val="single" w:sz="4" w:space="0" w:color="auto"/>
            </w:tcBorders>
            <w:vAlign w:val="center"/>
          </w:tcPr>
          <w:p w:rsidR="00C876B4" w:rsidRPr="00C876B4" w:rsidRDefault="00C876B4" w:rsidP="00D95436">
            <w:pPr>
              <w:autoSpaceDE w:val="0"/>
              <w:autoSpaceDN w:val="0"/>
              <w:adjustRightInd w:val="0"/>
              <w:rPr>
                <w:rFonts w:ascii="Times New Roman CYR" w:hAnsi="Times New Roman CYR" w:cs="Times New Roman CYR"/>
              </w:rPr>
            </w:pPr>
            <w:r w:rsidRPr="00C876B4">
              <w:rPr>
                <w:rFonts w:ascii="Times New Roman CYR" w:hAnsi="Times New Roman CYR" w:cs="Times New Roman CYR"/>
                <w:sz w:val="22"/>
                <w:szCs w:val="22"/>
              </w:rPr>
              <w:t xml:space="preserve">Объем инвестиций в основной капитал за счет всех источников финансирования </w:t>
            </w:r>
            <w:r w:rsidRPr="00C876B4">
              <w:rPr>
                <w:rFonts w:ascii="Times New Roman CYR" w:hAnsi="Times New Roman CYR" w:cs="Times New Roman CYR"/>
                <w:b/>
                <w:sz w:val="22"/>
                <w:szCs w:val="22"/>
              </w:rPr>
              <w:t>по полному кругу</w:t>
            </w:r>
            <w:r w:rsidRPr="00C876B4">
              <w:rPr>
                <w:rFonts w:ascii="Times New Roman CYR" w:hAnsi="Times New Roman CYR" w:cs="Times New Roman CYR"/>
                <w:sz w:val="22"/>
                <w:szCs w:val="22"/>
              </w:rPr>
              <w:t xml:space="preserve"> хозяйствующих субъектов (тыс. руб.)</w:t>
            </w:r>
          </w:p>
        </w:tc>
        <w:tc>
          <w:tcPr>
            <w:tcW w:w="1134" w:type="dxa"/>
            <w:tcBorders>
              <w:top w:val="nil"/>
              <w:left w:val="nil"/>
              <w:bottom w:val="single" w:sz="4" w:space="0" w:color="auto"/>
              <w:right w:val="single" w:sz="4" w:space="0" w:color="auto"/>
            </w:tcBorders>
            <w:tcMar>
              <w:left w:w="0" w:type="dxa"/>
              <w:right w:w="0" w:type="dxa"/>
            </w:tcMar>
            <w:vAlign w:val="center"/>
          </w:tcPr>
          <w:p w:rsidR="00C876B4" w:rsidRPr="00C876B4" w:rsidRDefault="00C876B4" w:rsidP="00C876B4">
            <w:pPr>
              <w:autoSpaceDE w:val="0"/>
              <w:autoSpaceDN w:val="0"/>
              <w:adjustRightInd w:val="0"/>
              <w:jc w:val="center"/>
              <w:rPr>
                <w:b/>
                <w:sz w:val="20"/>
                <w:szCs w:val="20"/>
              </w:rPr>
            </w:pPr>
            <w:r w:rsidRPr="00C876B4">
              <w:rPr>
                <w:b/>
                <w:sz w:val="20"/>
                <w:szCs w:val="20"/>
              </w:rPr>
              <w:t>17 497 335</w:t>
            </w:r>
          </w:p>
        </w:tc>
        <w:tc>
          <w:tcPr>
            <w:tcW w:w="1134" w:type="dxa"/>
            <w:tcBorders>
              <w:top w:val="nil"/>
              <w:left w:val="nil"/>
              <w:bottom w:val="single" w:sz="4" w:space="0" w:color="auto"/>
              <w:right w:val="single" w:sz="4" w:space="0" w:color="auto"/>
            </w:tcBorders>
            <w:tcMar>
              <w:left w:w="0" w:type="dxa"/>
              <w:right w:w="0" w:type="dxa"/>
            </w:tcMar>
            <w:vAlign w:val="center"/>
          </w:tcPr>
          <w:p w:rsidR="00C876B4" w:rsidRPr="00C876B4" w:rsidRDefault="00C876B4" w:rsidP="00C876B4">
            <w:pPr>
              <w:autoSpaceDE w:val="0"/>
              <w:autoSpaceDN w:val="0"/>
              <w:adjustRightInd w:val="0"/>
              <w:jc w:val="center"/>
              <w:rPr>
                <w:b/>
                <w:sz w:val="20"/>
                <w:szCs w:val="20"/>
              </w:rPr>
            </w:pPr>
            <w:r w:rsidRPr="00C876B4">
              <w:rPr>
                <w:b/>
                <w:sz w:val="20"/>
                <w:szCs w:val="20"/>
              </w:rPr>
              <w:t>17 356 077</w:t>
            </w:r>
          </w:p>
        </w:tc>
        <w:tc>
          <w:tcPr>
            <w:tcW w:w="1134" w:type="dxa"/>
            <w:tcBorders>
              <w:top w:val="nil"/>
              <w:left w:val="nil"/>
              <w:bottom w:val="single" w:sz="4" w:space="0" w:color="auto"/>
              <w:right w:val="single" w:sz="4" w:space="0" w:color="auto"/>
            </w:tcBorders>
            <w:vAlign w:val="center"/>
          </w:tcPr>
          <w:p w:rsidR="00C876B4" w:rsidRPr="00C876B4" w:rsidRDefault="00C876B4" w:rsidP="0060295D">
            <w:pPr>
              <w:autoSpaceDE w:val="0"/>
              <w:autoSpaceDN w:val="0"/>
              <w:adjustRightInd w:val="0"/>
              <w:jc w:val="center"/>
              <w:rPr>
                <w:b/>
                <w:sz w:val="20"/>
                <w:szCs w:val="20"/>
              </w:rPr>
            </w:pPr>
            <w:r>
              <w:rPr>
                <w:b/>
                <w:sz w:val="20"/>
                <w:szCs w:val="20"/>
              </w:rPr>
              <w:t>25 146 002</w:t>
            </w:r>
          </w:p>
        </w:tc>
      </w:tr>
    </w:tbl>
    <w:p w:rsidR="00D95436" w:rsidRPr="004938AA" w:rsidRDefault="00D95436" w:rsidP="00D95436">
      <w:pPr>
        <w:autoSpaceDE w:val="0"/>
        <w:autoSpaceDN w:val="0"/>
        <w:adjustRightInd w:val="0"/>
        <w:rPr>
          <w:rFonts w:ascii="Calibri" w:hAnsi="Calibri" w:cs="Calibri"/>
          <w:sz w:val="22"/>
          <w:szCs w:val="22"/>
          <w:highlight w:val="yellow"/>
        </w:rPr>
      </w:pPr>
    </w:p>
    <w:p w:rsidR="00543F67" w:rsidRPr="00C876B4" w:rsidRDefault="00543F67" w:rsidP="00543F67">
      <w:pPr>
        <w:autoSpaceDE w:val="0"/>
        <w:autoSpaceDN w:val="0"/>
        <w:adjustRightInd w:val="0"/>
        <w:ind w:firstLine="567"/>
        <w:jc w:val="both"/>
        <w:rPr>
          <w:rFonts w:ascii="Times New Roman CYR" w:hAnsi="Times New Roman CYR" w:cs="Times New Roman CYR"/>
          <w:sz w:val="28"/>
          <w:szCs w:val="28"/>
        </w:rPr>
      </w:pPr>
      <w:r w:rsidRPr="00C876B4">
        <w:rPr>
          <w:rFonts w:ascii="Times New Roman CYR" w:hAnsi="Times New Roman CYR" w:cs="Times New Roman CYR"/>
          <w:sz w:val="28"/>
          <w:szCs w:val="28"/>
        </w:rPr>
        <w:t>Инвестиции в основной капитал за счет всех источников финансирования по видам экономической деятельности (без субъектов малого предпринимательства), представлены в таблице</w:t>
      </w:r>
      <w:r w:rsidR="00B03C31" w:rsidRPr="00C876B4">
        <w:rPr>
          <w:rFonts w:ascii="Times New Roman CYR" w:hAnsi="Times New Roman CYR" w:cs="Times New Roman CYR"/>
          <w:sz w:val="28"/>
          <w:szCs w:val="28"/>
        </w:rPr>
        <w:t xml:space="preserve"> </w:t>
      </w:r>
      <w:r w:rsidR="00154498">
        <w:rPr>
          <w:rFonts w:ascii="Times New Roman CYR" w:hAnsi="Times New Roman CYR" w:cs="Times New Roman CYR"/>
          <w:sz w:val="28"/>
          <w:szCs w:val="28"/>
        </w:rPr>
        <w:t>5</w:t>
      </w:r>
      <w:r w:rsidR="00B03C31" w:rsidRPr="00C876B4">
        <w:rPr>
          <w:rFonts w:ascii="Times New Roman CYR" w:hAnsi="Times New Roman CYR" w:cs="Times New Roman CYR"/>
          <w:sz w:val="28"/>
          <w:szCs w:val="28"/>
        </w:rPr>
        <w:t>.</w:t>
      </w:r>
      <w:r w:rsidRPr="00C876B4">
        <w:rPr>
          <w:rFonts w:ascii="Times New Roman CYR" w:hAnsi="Times New Roman CYR" w:cs="Times New Roman CYR"/>
          <w:sz w:val="28"/>
          <w:szCs w:val="28"/>
        </w:rPr>
        <w:t xml:space="preserve"> </w:t>
      </w:r>
    </w:p>
    <w:p w:rsidR="00543F67" w:rsidRPr="006663B7" w:rsidRDefault="00543F67" w:rsidP="00543F67">
      <w:pPr>
        <w:autoSpaceDE w:val="0"/>
        <w:autoSpaceDN w:val="0"/>
        <w:adjustRightInd w:val="0"/>
        <w:jc w:val="right"/>
        <w:rPr>
          <w:rFonts w:ascii="Times New Roman CYR" w:hAnsi="Times New Roman CYR" w:cs="Times New Roman CYR"/>
          <w:sz w:val="28"/>
          <w:szCs w:val="28"/>
        </w:rPr>
      </w:pPr>
      <w:r w:rsidRPr="006663B7">
        <w:rPr>
          <w:rFonts w:ascii="Times New Roman CYR" w:hAnsi="Times New Roman CYR" w:cs="Times New Roman CYR"/>
          <w:sz w:val="28"/>
          <w:szCs w:val="28"/>
        </w:rPr>
        <w:t>Таблица</w:t>
      </w:r>
      <w:r w:rsidR="00B03C31" w:rsidRPr="006663B7">
        <w:rPr>
          <w:rFonts w:ascii="Times New Roman CYR" w:hAnsi="Times New Roman CYR" w:cs="Times New Roman CYR"/>
          <w:sz w:val="28"/>
          <w:szCs w:val="28"/>
        </w:rPr>
        <w:t xml:space="preserve"> </w:t>
      </w:r>
      <w:r w:rsidR="00154498">
        <w:rPr>
          <w:rFonts w:ascii="Times New Roman CYR" w:hAnsi="Times New Roman CYR" w:cs="Times New Roman CYR"/>
          <w:sz w:val="28"/>
          <w:szCs w:val="28"/>
        </w:rPr>
        <w:t>5</w:t>
      </w:r>
      <w:r w:rsidR="00B03C31" w:rsidRPr="006663B7">
        <w:rPr>
          <w:rFonts w:ascii="Times New Roman CYR" w:hAnsi="Times New Roman CYR" w:cs="Times New Roman CYR"/>
          <w:sz w:val="28"/>
          <w:szCs w:val="28"/>
        </w:rPr>
        <w:t xml:space="preserve"> </w:t>
      </w:r>
      <w:r w:rsidRPr="006663B7">
        <w:rPr>
          <w:rFonts w:ascii="Times New Roman CYR" w:hAnsi="Times New Roman CYR" w:cs="Times New Roman CYR"/>
          <w:sz w:val="28"/>
          <w:szCs w:val="28"/>
        </w:rPr>
        <w:t xml:space="preserve"> </w:t>
      </w:r>
    </w:p>
    <w:tbl>
      <w:tblPr>
        <w:tblW w:w="10008" w:type="dxa"/>
        <w:jc w:val="center"/>
        <w:tblInd w:w="-687" w:type="dxa"/>
        <w:tblLayout w:type="fixed"/>
        <w:tblLook w:val="0000" w:firstRow="0" w:lastRow="0" w:firstColumn="0" w:lastColumn="0" w:noHBand="0" w:noVBand="0"/>
      </w:tblPr>
      <w:tblGrid>
        <w:gridCol w:w="4531"/>
        <w:gridCol w:w="2416"/>
        <w:gridCol w:w="3061"/>
      </w:tblGrid>
      <w:tr w:rsidR="00543F67" w:rsidRPr="004938AA" w:rsidTr="00543F67">
        <w:trPr>
          <w:trHeight w:val="856"/>
          <w:jc w:val="center"/>
        </w:trPr>
        <w:tc>
          <w:tcPr>
            <w:tcW w:w="4531" w:type="dxa"/>
            <w:tcBorders>
              <w:top w:val="single" w:sz="4" w:space="0" w:color="auto"/>
              <w:left w:val="single" w:sz="4" w:space="0" w:color="auto"/>
              <w:bottom w:val="single" w:sz="4" w:space="0" w:color="auto"/>
              <w:right w:val="single" w:sz="4" w:space="0" w:color="auto"/>
            </w:tcBorders>
            <w:vAlign w:val="center"/>
          </w:tcPr>
          <w:p w:rsidR="00543F67" w:rsidRPr="00C876B4" w:rsidRDefault="00543F67" w:rsidP="00543F67">
            <w:pPr>
              <w:autoSpaceDE w:val="0"/>
              <w:autoSpaceDN w:val="0"/>
              <w:adjustRightInd w:val="0"/>
              <w:jc w:val="center"/>
              <w:rPr>
                <w:rFonts w:ascii="Times New Roman CYR" w:hAnsi="Times New Roman CYR" w:cs="Times New Roman CYR"/>
                <w:b/>
                <w:color w:val="000000"/>
              </w:rPr>
            </w:pPr>
            <w:r w:rsidRPr="00C876B4">
              <w:rPr>
                <w:rFonts w:ascii="Times New Roman CYR" w:hAnsi="Times New Roman CYR" w:cs="Times New Roman CYR"/>
                <w:b/>
              </w:rPr>
              <w:t>Объем инвестиций в основной капитал за счет всех источников финансирования</w:t>
            </w:r>
            <w:r w:rsidR="000C157E" w:rsidRPr="00C876B4">
              <w:rPr>
                <w:rFonts w:ascii="Times New Roman CYR" w:hAnsi="Times New Roman CYR" w:cs="Times New Roman CYR"/>
                <w:b/>
              </w:rPr>
              <w:t xml:space="preserve"> </w:t>
            </w:r>
            <w:r w:rsidR="000C157E" w:rsidRPr="00C876B4">
              <w:rPr>
                <w:rFonts w:ascii="Times New Roman CYR" w:hAnsi="Times New Roman CYR" w:cs="Times New Roman CYR"/>
                <w:b/>
                <w:sz w:val="22"/>
                <w:szCs w:val="22"/>
              </w:rPr>
              <w:t>(без субъектов малого предпринимательства)</w:t>
            </w:r>
            <w:r w:rsidRPr="00C876B4">
              <w:rPr>
                <w:rFonts w:ascii="Times New Roman CYR" w:hAnsi="Times New Roman CYR" w:cs="Times New Roman CYR"/>
                <w:b/>
                <w:sz w:val="22"/>
                <w:szCs w:val="22"/>
              </w:rPr>
              <w:t>,</w:t>
            </w:r>
            <w:r w:rsidRPr="00C876B4">
              <w:rPr>
                <w:rFonts w:ascii="Times New Roman CYR" w:hAnsi="Times New Roman CYR" w:cs="Times New Roman CYR"/>
                <w:b/>
              </w:rPr>
              <w:t xml:space="preserve"> всего</w:t>
            </w:r>
          </w:p>
        </w:tc>
        <w:tc>
          <w:tcPr>
            <w:tcW w:w="2416" w:type="dxa"/>
            <w:tcBorders>
              <w:top w:val="single" w:sz="4" w:space="0" w:color="auto"/>
              <w:left w:val="nil"/>
              <w:bottom w:val="single" w:sz="4" w:space="0" w:color="auto"/>
              <w:right w:val="single" w:sz="4" w:space="0" w:color="auto"/>
            </w:tcBorders>
            <w:vAlign w:val="center"/>
          </w:tcPr>
          <w:p w:rsidR="00543F67" w:rsidRPr="00C876B4" w:rsidRDefault="00543F67" w:rsidP="00C876B4">
            <w:pPr>
              <w:autoSpaceDE w:val="0"/>
              <w:autoSpaceDN w:val="0"/>
              <w:adjustRightInd w:val="0"/>
              <w:jc w:val="center"/>
              <w:rPr>
                <w:rFonts w:ascii="Times New Roman CYR" w:hAnsi="Times New Roman CYR" w:cs="Times New Roman CYR"/>
                <w:b/>
                <w:color w:val="000000"/>
              </w:rPr>
            </w:pPr>
            <w:r w:rsidRPr="00C876B4">
              <w:rPr>
                <w:rFonts w:ascii="Times New Roman CYR" w:hAnsi="Times New Roman CYR" w:cs="Times New Roman CYR"/>
                <w:b/>
                <w:color w:val="000000"/>
              </w:rPr>
              <w:t>201</w:t>
            </w:r>
            <w:r w:rsidR="00C876B4">
              <w:rPr>
                <w:rFonts w:ascii="Times New Roman CYR" w:hAnsi="Times New Roman CYR" w:cs="Times New Roman CYR"/>
                <w:b/>
                <w:color w:val="000000"/>
              </w:rPr>
              <w:t xml:space="preserve">9 </w:t>
            </w:r>
            <w:r w:rsidRPr="00C876B4">
              <w:rPr>
                <w:rFonts w:ascii="Times New Roman CYR" w:hAnsi="Times New Roman CYR" w:cs="Times New Roman CYR"/>
                <w:b/>
                <w:color w:val="000000"/>
              </w:rPr>
              <w:t>год</w:t>
            </w:r>
          </w:p>
        </w:tc>
        <w:tc>
          <w:tcPr>
            <w:tcW w:w="3061" w:type="dxa"/>
            <w:tcBorders>
              <w:top w:val="single" w:sz="4" w:space="0" w:color="auto"/>
              <w:left w:val="nil"/>
              <w:bottom w:val="single" w:sz="4" w:space="0" w:color="auto"/>
              <w:right w:val="single" w:sz="4" w:space="0" w:color="auto"/>
            </w:tcBorders>
            <w:vAlign w:val="center"/>
          </w:tcPr>
          <w:p w:rsidR="00543F67" w:rsidRPr="00C876B4" w:rsidRDefault="00543F67" w:rsidP="005B2169">
            <w:pPr>
              <w:autoSpaceDE w:val="0"/>
              <w:autoSpaceDN w:val="0"/>
              <w:adjustRightInd w:val="0"/>
              <w:jc w:val="center"/>
              <w:rPr>
                <w:rFonts w:ascii="Times New Roman CYR" w:hAnsi="Times New Roman CYR" w:cs="Times New Roman CYR"/>
                <w:b/>
                <w:color w:val="000000"/>
              </w:rPr>
            </w:pPr>
            <w:r w:rsidRPr="00C876B4">
              <w:rPr>
                <w:rFonts w:ascii="Times New Roman CYR" w:hAnsi="Times New Roman CYR" w:cs="Times New Roman CYR"/>
                <w:b/>
                <w:color w:val="000000"/>
              </w:rPr>
              <w:t>20</w:t>
            </w:r>
            <w:r w:rsidR="005B2169">
              <w:rPr>
                <w:rFonts w:ascii="Times New Roman CYR" w:hAnsi="Times New Roman CYR" w:cs="Times New Roman CYR"/>
                <w:b/>
                <w:color w:val="000000"/>
              </w:rPr>
              <w:t>20</w:t>
            </w:r>
            <w:r w:rsidRPr="00C876B4">
              <w:rPr>
                <w:rFonts w:ascii="Times New Roman CYR" w:hAnsi="Times New Roman CYR" w:cs="Times New Roman CYR"/>
                <w:b/>
                <w:color w:val="000000"/>
              </w:rPr>
              <w:t xml:space="preserve"> год</w:t>
            </w:r>
          </w:p>
        </w:tc>
      </w:tr>
      <w:tr w:rsidR="00543F67" w:rsidRPr="004938AA" w:rsidTr="000C157E">
        <w:trPr>
          <w:trHeight w:val="399"/>
          <w:jc w:val="center"/>
        </w:trPr>
        <w:tc>
          <w:tcPr>
            <w:tcW w:w="4531" w:type="dxa"/>
            <w:tcBorders>
              <w:top w:val="single" w:sz="4" w:space="0" w:color="auto"/>
              <w:left w:val="single" w:sz="4" w:space="0" w:color="auto"/>
              <w:bottom w:val="nil"/>
              <w:right w:val="single" w:sz="4" w:space="0" w:color="auto"/>
            </w:tcBorders>
            <w:vAlign w:val="center"/>
          </w:tcPr>
          <w:p w:rsidR="00543F67" w:rsidRPr="00C876B4" w:rsidRDefault="00543F67" w:rsidP="00543F67">
            <w:pPr>
              <w:autoSpaceDE w:val="0"/>
              <w:autoSpaceDN w:val="0"/>
              <w:adjustRightInd w:val="0"/>
              <w:rPr>
                <w:rFonts w:ascii="Times New Roman CYR" w:hAnsi="Times New Roman CYR" w:cs="Times New Roman CYR"/>
                <w:b/>
              </w:rPr>
            </w:pPr>
            <w:r w:rsidRPr="00C876B4">
              <w:rPr>
                <w:rFonts w:ascii="Times New Roman CYR" w:hAnsi="Times New Roman CYR" w:cs="Times New Roman CYR"/>
                <w:b/>
              </w:rPr>
              <w:t>Всего:</w:t>
            </w:r>
          </w:p>
        </w:tc>
        <w:tc>
          <w:tcPr>
            <w:tcW w:w="2416" w:type="dxa"/>
            <w:tcBorders>
              <w:top w:val="single" w:sz="4" w:space="0" w:color="auto"/>
              <w:left w:val="nil"/>
              <w:bottom w:val="nil"/>
              <w:right w:val="single" w:sz="4" w:space="0" w:color="auto"/>
            </w:tcBorders>
            <w:vAlign w:val="center"/>
          </w:tcPr>
          <w:p w:rsidR="00543F67" w:rsidRPr="00C876B4" w:rsidRDefault="00C876B4" w:rsidP="007B6E50">
            <w:pPr>
              <w:autoSpaceDE w:val="0"/>
              <w:autoSpaceDN w:val="0"/>
              <w:adjustRightInd w:val="0"/>
              <w:jc w:val="center"/>
              <w:rPr>
                <w:rFonts w:ascii="Times New Roman CYR" w:hAnsi="Times New Roman CYR" w:cs="Times New Roman CYR"/>
                <w:b/>
                <w:color w:val="000000"/>
              </w:rPr>
            </w:pPr>
            <w:r>
              <w:rPr>
                <w:rFonts w:ascii="Times New Roman CYR" w:hAnsi="Times New Roman CYR" w:cs="Times New Roman CYR"/>
                <w:b/>
                <w:color w:val="000000"/>
              </w:rPr>
              <w:t>17</w:t>
            </w:r>
            <w:r w:rsidR="005B2169">
              <w:rPr>
                <w:rFonts w:ascii="Times New Roman CYR" w:hAnsi="Times New Roman CYR" w:cs="Times New Roman CYR"/>
                <w:b/>
                <w:color w:val="000000"/>
              </w:rPr>
              <w:t> 300 321</w:t>
            </w:r>
          </w:p>
        </w:tc>
        <w:tc>
          <w:tcPr>
            <w:tcW w:w="3061" w:type="dxa"/>
            <w:tcBorders>
              <w:top w:val="single" w:sz="4" w:space="0" w:color="auto"/>
              <w:left w:val="nil"/>
              <w:bottom w:val="nil"/>
              <w:right w:val="single" w:sz="4" w:space="0" w:color="auto"/>
            </w:tcBorders>
            <w:vAlign w:val="center"/>
          </w:tcPr>
          <w:p w:rsidR="00543F67" w:rsidRPr="00C876B4" w:rsidRDefault="005B2169" w:rsidP="007B6E50">
            <w:pPr>
              <w:autoSpaceDE w:val="0"/>
              <w:autoSpaceDN w:val="0"/>
              <w:adjustRightInd w:val="0"/>
              <w:jc w:val="center"/>
              <w:rPr>
                <w:rFonts w:ascii="Times New Roman CYR" w:hAnsi="Times New Roman CYR" w:cs="Times New Roman CYR"/>
                <w:b/>
                <w:color w:val="000000"/>
              </w:rPr>
            </w:pPr>
            <w:r>
              <w:rPr>
                <w:rFonts w:ascii="Times New Roman CYR" w:hAnsi="Times New Roman CYR" w:cs="Times New Roman CYR"/>
                <w:b/>
                <w:color w:val="000000"/>
              </w:rPr>
              <w:t>25 136 014</w:t>
            </w:r>
          </w:p>
        </w:tc>
      </w:tr>
      <w:tr w:rsidR="00543F67" w:rsidRPr="004938AA" w:rsidTr="00543F67">
        <w:trPr>
          <w:trHeight w:val="363"/>
          <w:jc w:val="center"/>
        </w:trPr>
        <w:tc>
          <w:tcPr>
            <w:tcW w:w="10008" w:type="dxa"/>
            <w:gridSpan w:val="3"/>
            <w:tcBorders>
              <w:top w:val="single" w:sz="4" w:space="0" w:color="auto"/>
              <w:left w:val="single" w:sz="4" w:space="0" w:color="auto"/>
              <w:bottom w:val="single" w:sz="4" w:space="0" w:color="auto"/>
              <w:right w:val="single" w:sz="4" w:space="0" w:color="auto"/>
            </w:tcBorders>
            <w:vAlign w:val="center"/>
          </w:tcPr>
          <w:p w:rsidR="00543F67" w:rsidRPr="00C876B4" w:rsidRDefault="00543F67" w:rsidP="00543F67">
            <w:pPr>
              <w:autoSpaceDE w:val="0"/>
              <w:autoSpaceDN w:val="0"/>
              <w:adjustRightInd w:val="0"/>
              <w:jc w:val="center"/>
              <w:rPr>
                <w:rFonts w:ascii="Times New Roman CYR" w:hAnsi="Times New Roman CYR" w:cs="Times New Roman CYR"/>
                <w:color w:val="000000"/>
              </w:rPr>
            </w:pPr>
            <w:r w:rsidRPr="00C876B4">
              <w:rPr>
                <w:rFonts w:ascii="Times New Roman CYR" w:hAnsi="Times New Roman CYR" w:cs="Times New Roman CYR"/>
                <w:color w:val="000000"/>
              </w:rPr>
              <w:t>в том числе по видам экономической деятельности:</w:t>
            </w:r>
          </w:p>
        </w:tc>
      </w:tr>
      <w:tr w:rsidR="00C876B4" w:rsidRPr="004938AA"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Добыча полезных ископаемых</w:t>
            </w:r>
          </w:p>
        </w:tc>
        <w:tc>
          <w:tcPr>
            <w:tcW w:w="2416"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C876B4">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11 106 028</w:t>
            </w:r>
          </w:p>
        </w:tc>
        <w:tc>
          <w:tcPr>
            <w:tcW w:w="3061"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543F67">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17 625 653</w:t>
            </w:r>
          </w:p>
        </w:tc>
      </w:tr>
      <w:tr w:rsidR="00C876B4" w:rsidRPr="004938AA"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Обрабатывающие производства</w:t>
            </w:r>
          </w:p>
        </w:tc>
        <w:tc>
          <w:tcPr>
            <w:tcW w:w="2416"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C876B4">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4 114 380</w:t>
            </w:r>
          </w:p>
        </w:tc>
        <w:tc>
          <w:tcPr>
            <w:tcW w:w="3061"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543F67">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6 244 353</w:t>
            </w:r>
          </w:p>
        </w:tc>
      </w:tr>
      <w:tr w:rsidR="00C876B4" w:rsidRPr="004938AA"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Обеспечение электрической энергией, газом и паром; кондиционирование воздуха</w:t>
            </w:r>
          </w:p>
        </w:tc>
        <w:tc>
          <w:tcPr>
            <w:tcW w:w="2416"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C876B4">
            <w:pPr>
              <w:autoSpaceDE w:val="0"/>
              <w:autoSpaceDN w:val="0"/>
              <w:adjustRightInd w:val="0"/>
              <w:jc w:val="center"/>
              <w:rPr>
                <w:rFonts w:ascii="Times New Roman CYR" w:hAnsi="Times New Roman CYR" w:cs="Times New Roman CYR"/>
                <w:color w:val="000000"/>
              </w:rPr>
            </w:pPr>
            <w:r w:rsidRPr="00C876B4">
              <w:rPr>
                <w:rFonts w:ascii="Times New Roman CYR" w:hAnsi="Times New Roman CYR" w:cs="Times New Roman CYR"/>
                <w:color w:val="000000"/>
              </w:rPr>
              <w:t>52 486</w:t>
            </w:r>
          </w:p>
        </w:tc>
        <w:tc>
          <w:tcPr>
            <w:tcW w:w="3061"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543F67">
            <w:pPr>
              <w:autoSpaceDE w:val="0"/>
              <w:autoSpaceDN w:val="0"/>
              <w:adjustRightInd w:val="0"/>
              <w:jc w:val="center"/>
              <w:rPr>
                <w:rFonts w:ascii="Times New Roman CYR" w:hAnsi="Times New Roman CYR" w:cs="Times New Roman CYR"/>
                <w:color w:val="000000"/>
              </w:rPr>
            </w:pPr>
            <w:r>
              <w:rPr>
                <w:rFonts w:ascii="Times New Roman CYR" w:hAnsi="Times New Roman CYR" w:cs="Times New Roman CYR"/>
                <w:color w:val="000000"/>
              </w:rPr>
              <w:t>2 636</w:t>
            </w:r>
          </w:p>
        </w:tc>
      </w:tr>
      <w:tr w:rsidR="00C876B4" w:rsidRPr="004938AA"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Строительство</w:t>
            </w:r>
          </w:p>
        </w:tc>
        <w:tc>
          <w:tcPr>
            <w:tcW w:w="2416"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B2169">
            <w:pPr>
              <w:autoSpaceDE w:val="0"/>
              <w:autoSpaceDN w:val="0"/>
              <w:adjustRightInd w:val="0"/>
              <w:jc w:val="center"/>
              <w:rPr>
                <w:rFonts w:ascii="Times New Roman CYR" w:hAnsi="Times New Roman CYR" w:cs="Times New Roman CYR"/>
              </w:rPr>
            </w:pPr>
            <w:r w:rsidRPr="00C876B4">
              <w:rPr>
                <w:rFonts w:ascii="Times New Roman CYR" w:hAnsi="Times New Roman CYR" w:cs="Times New Roman CYR"/>
              </w:rPr>
              <w:t xml:space="preserve">16 </w:t>
            </w:r>
            <w:r w:rsidR="005B2169">
              <w:rPr>
                <w:rFonts w:ascii="Times New Roman CYR" w:hAnsi="Times New Roman CYR" w:cs="Times New Roman CYR"/>
              </w:rPr>
              <w:t>615</w:t>
            </w:r>
          </w:p>
        </w:tc>
        <w:tc>
          <w:tcPr>
            <w:tcW w:w="3061"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0</w:t>
            </w:r>
          </w:p>
        </w:tc>
      </w:tr>
      <w:tr w:rsidR="00C876B4" w:rsidRPr="004938AA"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 xml:space="preserve">Торговля </w:t>
            </w:r>
          </w:p>
        </w:tc>
        <w:tc>
          <w:tcPr>
            <w:tcW w:w="2416"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C876B4">
            <w:pPr>
              <w:autoSpaceDE w:val="0"/>
              <w:autoSpaceDN w:val="0"/>
              <w:adjustRightInd w:val="0"/>
              <w:jc w:val="center"/>
              <w:rPr>
                <w:rFonts w:ascii="Times New Roman CYR" w:hAnsi="Times New Roman CYR" w:cs="Times New Roman CYR"/>
              </w:rPr>
            </w:pPr>
            <w:r>
              <w:rPr>
                <w:rFonts w:ascii="Times New Roman CYR" w:hAnsi="Times New Roman CYR" w:cs="Times New Roman CYR"/>
              </w:rPr>
              <w:t>799</w:t>
            </w:r>
          </w:p>
        </w:tc>
        <w:tc>
          <w:tcPr>
            <w:tcW w:w="3061"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2 164</w:t>
            </w:r>
          </w:p>
        </w:tc>
      </w:tr>
      <w:tr w:rsidR="00C876B4" w:rsidRPr="004938AA"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Деятельность гостинец и предприятий общественного питания</w:t>
            </w:r>
          </w:p>
        </w:tc>
        <w:tc>
          <w:tcPr>
            <w:tcW w:w="2416"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C876B4">
            <w:pPr>
              <w:autoSpaceDE w:val="0"/>
              <w:autoSpaceDN w:val="0"/>
              <w:adjustRightInd w:val="0"/>
              <w:jc w:val="center"/>
              <w:rPr>
                <w:rFonts w:ascii="Times New Roman CYR" w:hAnsi="Times New Roman CYR" w:cs="Times New Roman CYR"/>
              </w:rPr>
            </w:pPr>
            <w:r w:rsidRPr="00C876B4">
              <w:rPr>
                <w:rFonts w:ascii="Times New Roman CYR" w:hAnsi="Times New Roman CYR" w:cs="Times New Roman CYR"/>
              </w:rPr>
              <w:t>529 609</w:t>
            </w:r>
          </w:p>
        </w:tc>
        <w:tc>
          <w:tcPr>
            <w:tcW w:w="3061"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90 874</w:t>
            </w:r>
          </w:p>
        </w:tc>
      </w:tr>
      <w:tr w:rsidR="00C876B4" w:rsidRPr="004938AA"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Деятельность в области информации и связи</w:t>
            </w:r>
          </w:p>
        </w:tc>
        <w:tc>
          <w:tcPr>
            <w:tcW w:w="2416"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C876B4">
            <w:pPr>
              <w:autoSpaceDE w:val="0"/>
              <w:autoSpaceDN w:val="0"/>
              <w:adjustRightInd w:val="0"/>
              <w:jc w:val="center"/>
              <w:rPr>
                <w:rFonts w:ascii="Times New Roman CYR" w:hAnsi="Times New Roman CYR" w:cs="Times New Roman CYR"/>
              </w:rPr>
            </w:pPr>
            <w:r>
              <w:rPr>
                <w:rFonts w:ascii="Times New Roman CYR" w:hAnsi="Times New Roman CYR" w:cs="Times New Roman CYR"/>
              </w:rPr>
              <w:t>635</w:t>
            </w:r>
          </w:p>
        </w:tc>
        <w:tc>
          <w:tcPr>
            <w:tcW w:w="3061"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0</w:t>
            </w:r>
          </w:p>
        </w:tc>
      </w:tr>
      <w:tr w:rsidR="00C876B4" w:rsidRPr="004938AA"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Транспортировка и хранение</w:t>
            </w:r>
          </w:p>
        </w:tc>
        <w:tc>
          <w:tcPr>
            <w:tcW w:w="2416"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C876B4">
            <w:pPr>
              <w:autoSpaceDE w:val="0"/>
              <w:autoSpaceDN w:val="0"/>
              <w:adjustRightInd w:val="0"/>
              <w:jc w:val="center"/>
              <w:rPr>
                <w:rFonts w:ascii="Times New Roman CYR" w:hAnsi="Times New Roman CYR" w:cs="Times New Roman CYR"/>
              </w:rPr>
            </w:pPr>
            <w:r w:rsidRPr="00C876B4">
              <w:rPr>
                <w:rFonts w:ascii="Times New Roman CYR" w:hAnsi="Times New Roman CYR" w:cs="Times New Roman CYR"/>
              </w:rPr>
              <w:t>487 725</w:t>
            </w:r>
          </w:p>
        </w:tc>
        <w:tc>
          <w:tcPr>
            <w:tcW w:w="3061"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472 621</w:t>
            </w:r>
          </w:p>
        </w:tc>
      </w:tr>
      <w:tr w:rsidR="00C876B4" w:rsidRPr="004938AA"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Деятельность по операциям с недвижимым имуществом</w:t>
            </w:r>
          </w:p>
        </w:tc>
        <w:tc>
          <w:tcPr>
            <w:tcW w:w="2416"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C876B4">
            <w:pPr>
              <w:autoSpaceDE w:val="0"/>
              <w:autoSpaceDN w:val="0"/>
              <w:adjustRightInd w:val="0"/>
              <w:jc w:val="center"/>
              <w:rPr>
                <w:rFonts w:ascii="Times New Roman CYR" w:hAnsi="Times New Roman CYR" w:cs="Times New Roman CYR"/>
              </w:rPr>
            </w:pPr>
            <w:r w:rsidRPr="00C876B4">
              <w:rPr>
                <w:rFonts w:ascii="Times New Roman CYR" w:hAnsi="Times New Roman CYR" w:cs="Times New Roman CYR"/>
              </w:rPr>
              <w:t>5 320</w:t>
            </w:r>
          </w:p>
        </w:tc>
        <w:tc>
          <w:tcPr>
            <w:tcW w:w="3061"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5 610</w:t>
            </w:r>
          </w:p>
        </w:tc>
      </w:tr>
      <w:tr w:rsidR="00C876B4" w:rsidRPr="004938AA"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Деятельность профессиональная, научная и техническая</w:t>
            </w:r>
          </w:p>
        </w:tc>
        <w:tc>
          <w:tcPr>
            <w:tcW w:w="2416"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C876B4">
            <w:pPr>
              <w:autoSpaceDE w:val="0"/>
              <w:autoSpaceDN w:val="0"/>
              <w:adjustRightInd w:val="0"/>
              <w:jc w:val="center"/>
              <w:rPr>
                <w:rFonts w:ascii="Times New Roman CYR" w:hAnsi="Times New Roman CYR" w:cs="Times New Roman CYR"/>
              </w:rPr>
            </w:pPr>
            <w:r>
              <w:rPr>
                <w:rFonts w:ascii="Times New Roman CYR" w:hAnsi="Times New Roman CYR" w:cs="Times New Roman CYR"/>
              </w:rPr>
              <w:t>842 597</w:t>
            </w:r>
          </w:p>
        </w:tc>
        <w:tc>
          <w:tcPr>
            <w:tcW w:w="3061"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442 279</w:t>
            </w:r>
          </w:p>
        </w:tc>
      </w:tr>
      <w:tr w:rsidR="00C876B4" w:rsidRPr="004938AA"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Деятельность административная и сопутствующие дополнительные услуги</w:t>
            </w:r>
          </w:p>
        </w:tc>
        <w:tc>
          <w:tcPr>
            <w:tcW w:w="2416"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C876B4">
            <w:pPr>
              <w:autoSpaceDE w:val="0"/>
              <w:autoSpaceDN w:val="0"/>
              <w:adjustRightInd w:val="0"/>
              <w:jc w:val="center"/>
              <w:rPr>
                <w:rFonts w:ascii="Times New Roman CYR" w:hAnsi="Times New Roman CYR" w:cs="Times New Roman CYR"/>
              </w:rPr>
            </w:pPr>
            <w:r w:rsidRPr="00C876B4">
              <w:rPr>
                <w:rFonts w:ascii="Times New Roman CYR" w:hAnsi="Times New Roman CYR" w:cs="Times New Roman CYR"/>
              </w:rPr>
              <w:t>64 709</w:t>
            </w:r>
          </w:p>
        </w:tc>
        <w:tc>
          <w:tcPr>
            <w:tcW w:w="3061"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0</w:t>
            </w:r>
          </w:p>
        </w:tc>
      </w:tr>
      <w:tr w:rsidR="00C876B4" w:rsidRPr="004938AA" w:rsidTr="00543F67">
        <w:trPr>
          <w:trHeight w:val="315"/>
          <w:jc w:val="center"/>
        </w:trPr>
        <w:tc>
          <w:tcPr>
            <w:tcW w:w="4531"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lastRenderedPageBreak/>
              <w:t>Государственное управление и обеспечение военной безопасности; социальное обеспечение</w:t>
            </w:r>
          </w:p>
        </w:tc>
        <w:tc>
          <w:tcPr>
            <w:tcW w:w="2416" w:type="dxa"/>
            <w:tcBorders>
              <w:top w:val="single" w:sz="4" w:space="0" w:color="auto"/>
              <w:left w:val="single" w:sz="4" w:space="0" w:color="auto"/>
              <w:bottom w:val="single" w:sz="4" w:space="0" w:color="auto"/>
              <w:right w:val="single" w:sz="4" w:space="0" w:color="auto"/>
            </w:tcBorders>
            <w:vAlign w:val="center"/>
          </w:tcPr>
          <w:p w:rsidR="00C876B4" w:rsidRPr="00C876B4" w:rsidRDefault="00C876B4" w:rsidP="00C876B4">
            <w:pPr>
              <w:autoSpaceDE w:val="0"/>
              <w:autoSpaceDN w:val="0"/>
              <w:adjustRightInd w:val="0"/>
              <w:jc w:val="center"/>
              <w:rPr>
                <w:rFonts w:ascii="Times New Roman CYR" w:hAnsi="Times New Roman CYR" w:cs="Times New Roman CYR"/>
              </w:rPr>
            </w:pPr>
            <w:r w:rsidRPr="00C876B4">
              <w:rPr>
                <w:rFonts w:ascii="Times New Roman CYR" w:hAnsi="Times New Roman CYR" w:cs="Times New Roman CYR"/>
              </w:rPr>
              <w:t>45 478</w:t>
            </w:r>
          </w:p>
        </w:tc>
        <w:tc>
          <w:tcPr>
            <w:tcW w:w="3061" w:type="dxa"/>
            <w:tcBorders>
              <w:top w:val="single" w:sz="4" w:space="0" w:color="auto"/>
              <w:left w:val="single" w:sz="4" w:space="0" w:color="auto"/>
              <w:bottom w:val="single" w:sz="4" w:space="0" w:color="auto"/>
              <w:right w:val="single" w:sz="4" w:space="0" w:color="auto"/>
            </w:tcBorders>
            <w:vAlign w:val="center"/>
          </w:tcPr>
          <w:p w:rsidR="00C876B4" w:rsidRPr="00C876B4" w:rsidRDefault="005B2169"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32 932</w:t>
            </w:r>
          </w:p>
        </w:tc>
      </w:tr>
      <w:tr w:rsidR="00C876B4" w:rsidRPr="004938AA" w:rsidTr="0060295D">
        <w:trPr>
          <w:trHeight w:val="315"/>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Образование</w:t>
            </w:r>
          </w:p>
        </w:tc>
        <w:tc>
          <w:tcPr>
            <w:tcW w:w="2416" w:type="dxa"/>
            <w:tcBorders>
              <w:top w:val="single" w:sz="4" w:space="0" w:color="auto"/>
              <w:left w:val="single" w:sz="4" w:space="0" w:color="auto"/>
              <w:bottom w:val="single" w:sz="4" w:space="0" w:color="auto"/>
              <w:right w:val="single" w:sz="4" w:space="0" w:color="auto"/>
            </w:tcBorders>
            <w:shd w:val="clear" w:color="auto" w:fill="auto"/>
            <w:vAlign w:val="center"/>
          </w:tcPr>
          <w:p w:rsidR="00C876B4" w:rsidRPr="00C876B4" w:rsidRDefault="00C876B4" w:rsidP="00C876B4">
            <w:pPr>
              <w:autoSpaceDE w:val="0"/>
              <w:autoSpaceDN w:val="0"/>
              <w:adjustRightInd w:val="0"/>
              <w:jc w:val="center"/>
              <w:rPr>
                <w:rFonts w:ascii="Times New Roman CYR" w:hAnsi="Times New Roman CYR" w:cs="Times New Roman CYR"/>
              </w:rPr>
            </w:pPr>
            <w:r w:rsidRPr="00C876B4">
              <w:rPr>
                <w:rFonts w:ascii="Times New Roman CYR" w:hAnsi="Times New Roman CYR" w:cs="Times New Roman CYR"/>
              </w:rPr>
              <w:t>8 167</w:t>
            </w:r>
          </w:p>
        </w:tc>
        <w:tc>
          <w:tcPr>
            <w:tcW w:w="3061" w:type="dxa"/>
            <w:tcBorders>
              <w:top w:val="single" w:sz="4" w:space="0" w:color="auto"/>
              <w:left w:val="single" w:sz="4" w:space="0" w:color="auto"/>
              <w:bottom w:val="single" w:sz="4" w:space="0" w:color="auto"/>
              <w:right w:val="single" w:sz="4" w:space="0" w:color="auto"/>
            </w:tcBorders>
            <w:shd w:val="clear" w:color="auto" w:fill="auto"/>
            <w:vAlign w:val="center"/>
          </w:tcPr>
          <w:p w:rsidR="00C876B4" w:rsidRPr="00C876B4" w:rsidRDefault="005B2169"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10 627</w:t>
            </w:r>
          </w:p>
        </w:tc>
      </w:tr>
      <w:tr w:rsidR="00C876B4" w:rsidRPr="004938AA" w:rsidTr="0060295D">
        <w:trPr>
          <w:trHeight w:val="315"/>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Деятельность в области здравоохранения и социальных услуг</w:t>
            </w:r>
          </w:p>
        </w:tc>
        <w:tc>
          <w:tcPr>
            <w:tcW w:w="2416" w:type="dxa"/>
            <w:tcBorders>
              <w:top w:val="single" w:sz="4" w:space="0" w:color="auto"/>
              <w:left w:val="single" w:sz="4" w:space="0" w:color="auto"/>
              <w:bottom w:val="single" w:sz="4" w:space="0" w:color="auto"/>
              <w:right w:val="single" w:sz="4" w:space="0" w:color="auto"/>
            </w:tcBorders>
            <w:shd w:val="clear" w:color="auto" w:fill="auto"/>
            <w:vAlign w:val="center"/>
          </w:tcPr>
          <w:p w:rsidR="00C876B4" w:rsidRPr="00C876B4" w:rsidRDefault="005B2169" w:rsidP="00C876B4">
            <w:pPr>
              <w:autoSpaceDE w:val="0"/>
              <w:autoSpaceDN w:val="0"/>
              <w:adjustRightInd w:val="0"/>
              <w:jc w:val="center"/>
              <w:rPr>
                <w:rFonts w:ascii="Times New Roman CYR" w:hAnsi="Times New Roman CYR" w:cs="Times New Roman CYR"/>
              </w:rPr>
            </w:pPr>
            <w:r>
              <w:rPr>
                <w:rFonts w:ascii="Times New Roman CYR" w:hAnsi="Times New Roman CYR" w:cs="Times New Roman CYR"/>
              </w:rPr>
              <w:t>14 182</w:t>
            </w:r>
          </w:p>
        </w:tc>
        <w:tc>
          <w:tcPr>
            <w:tcW w:w="3061" w:type="dxa"/>
            <w:tcBorders>
              <w:top w:val="single" w:sz="4" w:space="0" w:color="auto"/>
              <w:left w:val="single" w:sz="4" w:space="0" w:color="auto"/>
              <w:bottom w:val="single" w:sz="4" w:space="0" w:color="auto"/>
              <w:right w:val="single" w:sz="4" w:space="0" w:color="auto"/>
            </w:tcBorders>
            <w:shd w:val="clear" w:color="auto" w:fill="auto"/>
            <w:vAlign w:val="center"/>
          </w:tcPr>
          <w:p w:rsidR="00C876B4" w:rsidRPr="00C876B4" w:rsidRDefault="005B2169"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0</w:t>
            </w:r>
          </w:p>
        </w:tc>
      </w:tr>
      <w:tr w:rsidR="00C876B4" w:rsidRPr="004938AA" w:rsidTr="0060295D">
        <w:trPr>
          <w:trHeight w:val="315"/>
          <w:jc w:val="center"/>
        </w:trPr>
        <w:tc>
          <w:tcPr>
            <w:tcW w:w="4531" w:type="dxa"/>
            <w:tcBorders>
              <w:top w:val="single" w:sz="4" w:space="0" w:color="auto"/>
              <w:left w:val="single" w:sz="4" w:space="0" w:color="auto"/>
              <w:bottom w:val="single" w:sz="4" w:space="0" w:color="auto"/>
              <w:right w:val="single" w:sz="4" w:space="0" w:color="auto"/>
            </w:tcBorders>
            <w:shd w:val="clear" w:color="auto" w:fill="auto"/>
            <w:vAlign w:val="center"/>
          </w:tcPr>
          <w:p w:rsidR="00C876B4" w:rsidRPr="00C876B4" w:rsidRDefault="00C876B4" w:rsidP="00543F67">
            <w:pPr>
              <w:autoSpaceDE w:val="0"/>
              <w:autoSpaceDN w:val="0"/>
              <w:adjustRightInd w:val="0"/>
              <w:rPr>
                <w:rFonts w:ascii="Times New Roman CYR" w:hAnsi="Times New Roman CYR" w:cs="Times New Roman CYR"/>
                <w:color w:val="000000"/>
              </w:rPr>
            </w:pPr>
            <w:r w:rsidRPr="00C876B4">
              <w:rPr>
                <w:rFonts w:ascii="Times New Roman CYR" w:hAnsi="Times New Roman CYR" w:cs="Times New Roman CYR"/>
                <w:color w:val="000000"/>
              </w:rPr>
              <w:t>Деятельность в области культуры, спорта, организации досуга и развлечений</w:t>
            </w:r>
          </w:p>
        </w:tc>
        <w:tc>
          <w:tcPr>
            <w:tcW w:w="2416" w:type="dxa"/>
            <w:tcBorders>
              <w:top w:val="single" w:sz="4" w:space="0" w:color="auto"/>
              <w:left w:val="single" w:sz="4" w:space="0" w:color="auto"/>
              <w:bottom w:val="single" w:sz="4" w:space="0" w:color="auto"/>
              <w:right w:val="single" w:sz="4" w:space="0" w:color="auto"/>
            </w:tcBorders>
            <w:shd w:val="clear" w:color="auto" w:fill="auto"/>
            <w:vAlign w:val="center"/>
          </w:tcPr>
          <w:p w:rsidR="00C876B4" w:rsidRPr="00C876B4" w:rsidRDefault="005B2169" w:rsidP="00C876B4">
            <w:pPr>
              <w:autoSpaceDE w:val="0"/>
              <w:autoSpaceDN w:val="0"/>
              <w:adjustRightInd w:val="0"/>
              <w:jc w:val="center"/>
              <w:rPr>
                <w:rFonts w:ascii="Times New Roman CYR" w:hAnsi="Times New Roman CYR" w:cs="Times New Roman CYR"/>
              </w:rPr>
            </w:pPr>
            <w:r>
              <w:rPr>
                <w:rFonts w:ascii="Times New Roman CYR" w:hAnsi="Times New Roman CYR" w:cs="Times New Roman CYR"/>
              </w:rPr>
              <w:t>8 510</w:t>
            </w:r>
          </w:p>
        </w:tc>
        <w:tc>
          <w:tcPr>
            <w:tcW w:w="3061" w:type="dxa"/>
            <w:tcBorders>
              <w:top w:val="single" w:sz="4" w:space="0" w:color="auto"/>
              <w:left w:val="single" w:sz="4" w:space="0" w:color="auto"/>
              <w:bottom w:val="single" w:sz="4" w:space="0" w:color="auto"/>
              <w:right w:val="single" w:sz="4" w:space="0" w:color="auto"/>
            </w:tcBorders>
            <w:shd w:val="clear" w:color="auto" w:fill="auto"/>
            <w:vAlign w:val="center"/>
          </w:tcPr>
          <w:p w:rsidR="00C876B4" w:rsidRPr="00C876B4" w:rsidRDefault="005B2169" w:rsidP="00543F67">
            <w:pPr>
              <w:autoSpaceDE w:val="0"/>
              <w:autoSpaceDN w:val="0"/>
              <w:adjustRightInd w:val="0"/>
              <w:jc w:val="center"/>
              <w:rPr>
                <w:rFonts w:ascii="Times New Roman CYR" w:hAnsi="Times New Roman CYR" w:cs="Times New Roman CYR"/>
              </w:rPr>
            </w:pPr>
            <w:r>
              <w:rPr>
                <w:rFonts w:ascii="Times New Roman CYR" w:hAnsi="Times New Roman CYR" w:cs="Times New Roman CYR"/>
              </w:rPr>
              <w:t>3 622</w:t>
            </w:r>
          </w:p>
        </w:tc>
      </w:tr>
    </w:tbl>
    <w:p w:rsidR="00543F67" w:rsidRPr="004938AA" w:rsidRDefault="00543F67" w:rsidP="00543F67">
      <w:pPr>
        <w:autoSpaceDE w:val="0"/>
        <w:autoSpaceDN w:val="0"/>
        <w:adjustRightInd w:val="0"/>
        <w:ind w:firstLine="567"/>
        <w:jc w:val="both"/>
        <w:rPr>
          <w:rFonts w:ascii="Times New Roman CYR" w:hAnsi="Times New Roman CYR" w:cs="Times New Roman CYR"/>
          <w:sz w:val="28"/>
          <w:szCs w:val="28"/>
          <w:highlight w:val="yellow"/>
        </w:rPr>
      </w:pPr>
    </w:p>
    <w:p w:rsidR="007242BF" w:rsidRPr="001A3660" w:rsidRDefault="007242BF" w:rsidP="007242BF">
      <w:pPr>
        <w:autoSpaceDE w:val="0"/>
        <w:autoSpaceDN w:val="0"/>
        <w:adjustRightInd w:val="0"/>
        <w:ind w:firstLine="567"/>
        <w:jc w:val="both"/>
        <w:rPr>
          <w:rFonts w:ascii="Times New Roman CYR" w:hAnsi="Times New Roman CYR" w:cs="Times New Roman CYR"/>
          <w:sz w:val="28"/>
          <w:szCs w:val="28"/>
        </w:rPr>
      </w:pPr>
      <w:r w:rsidRPr="001A3660">
        <w:rPr>
          <w:rFonts w:ascii="Times New Roman CYR" w:hAnsi="Times New Roman CYR" w:cs="Times New Roman CYR"/>
          <w:sz w:val="28"/>
          <w:szCs w:val="28"/>
        </w:rPr>
        <w:t>Наибольшая доля инвестиций (</w:t>
      </w:r>
      <w:r w:rsidR="001A3660" w:rsidRPr="001A3660">
        <w:rPr>
          <w:rFonts w:ascii="Times New Roman CYR" w:hAnsi="Times New Roman CYR" w:cs="Times New Roman CYR"/>
          <w:b/>
          <w:bCs/>
          <w:sz w:val="28"/>
          <w:szCs w:val="28"/>
        </w:rPr>
        <w:t>70,12</w:t>
      </w:r>
      <w:r w:rsidRPr="001A3660">
        <w:rPr>
          <w:rFonts w:ascii="Times New Roman CYR" w:hAnsi="Times New Roman CYR" w:cs="Times New Roman CYR"/>
          <w:b/>
          <w:bCs/>
          <w:sz w:val="28"/>
          <w:szCs w:val="28"/>
        </w:rPr>
        <w:t xml:space="preserve">% </w:t>
      </w:r>
      <w:r w:rsidRPr="001A3660">
        <w:rPr>
          <w:rFonts w:ascii="Times New Roman CYR" w:hAnsi="Times New Roman CYR" w:cs="Times New Roman CYR"/>
          <w:sz w:val="28"/>
          <w:szCs w:val="28"/>
        </w:rPr>
        <w:t>от общего объема инвестиций за счет всех источников финансирования) приходится на вид экономической деятельности «Добыча полезных ископаемых» и составляет в 20</w:t>
      </w:r>
      <w:r w:rsidR="001A3660" w:rsidRPr="001A3660">
        <w:rPr>
          <w:rFonts w:ascii="Times New Roman CYR" w:hAnsi="Times New Roman CYR" w:cs="Times New Roman CYR"/>
          <w:sz w:val="28"/>
          <w:szCs w:val="28"/>
        </w:rPr>
        <w:t>20</w:t>
      </w:r>
      <w:r w:rsidRPr="001A3660">
        <w:rPr>
          <w:rFonts w:ascii="Times New Roman CYR" w:hAnsi="Times New Roman CYR" w:cs="Times New Roman CYR"/>
          <w:sz w:val="28"/>
          <w:szCs w:val="28"/>
        </w:rPr>
        <w:t xml:space="preserve"> году </w:t>
      </w:r>
      <w:r w:rsidR="001A3660" w:rsidRPr="001A3660">
        <w:rPr>
          <w:rFonts w:ascii="Times New Roman CYR" w:hAnsi="Times New Roman CYR" w:cs="Times New Roman CYR"/>
          <w:b/>
          <w:bCs/>
          <w:sz w:val="28"/>
          <w:szCs w:val="28"/>
        </w:rPr>
        <w:t>17 625 653,00</w:t>
      </w:r>
      <w:r w:rsidRPr="001A3660">
        <w:rPr>
          <w:rFonts w:ascii="Times New Roman CYR" w:hAnsi="Times New Roman CYR" w:cs="Times New Roman CYR"/>
          <w:sz w:val="28"/>
          <w:szCs w:val="28"/>
        </w:rPr>
        <w:t xml:space="preserve"> </w:t>
      </w:r>
      <w:r w:rsidRPr="001A3660">
        <w:rPr>
          <w:rFonts w:ascii="Times New Roman CYR" w:hAnsi="Times New Roman CYR" w:cs="Times New Roman CYR"/>
          <w:b/>
          <w:bCs/>
          <w:sz w:val="28"/>
          <w:szCs w:val="28"/>
        </w:rPr>
        <w:t>тыс. руб</w:t>
      </w:r>
      <w:r w:rsidRPr="001A3660">
        <w:rPr>
          <w:rFonts w:ascii="Times New Roman CYR" w:hAnsi="Times New Roman CYR" w:cs="Times New Roman CYR"/>
          <w:sz w:val="28"/>
          <w:szCs w:val="28"/>
        </w:rPr>
        <w:t>.</w:t>
      </w:r>
    </w:p>
    <w:p w:rsidR="007242BF" w:rsidRPr="001A3660" w:rsidRDefault="007242BF" w:rsidP="007242BF">
      <w:pPr>
        <w:autoSpaceDE w:val="0"/>
        <w:autoSpaceDN w:val="0"/>
        <w:adjustRightInd w:val="0"/>
        <w:ind w:firstLine="567"/>
        <w:jc w:val="both"/>
        <w:rPr>
          <w:rFonts w:ascii="Times New Roman CYR" w:hAnsi="Times New Roman CYR" w:cs="Times New Roman CYR"/>
          <w:sz w:val="28"/>
          <w:szCs w:val="28"/>
        </w:rPr>
      </w:pPr>
      <w:r w:rsidRPr="001A3660">
        <w:rPr>
          <w:rFonts w:ascii="Times New Roman CYR" w:hAnsi="Times New Roman CYR" w:cs="Times New Roman CYR"/>
          <w:sz w:val="28"/>
          <w:szCs w:val="28"/>
        </w:rPr>
        <w:t>По оценке 202</w:t>
      </w:r>
      <w:r w:rsidR="001A3660" w:rsidRPr="001A3660">
        <w:rPr>
          <w:rFonts w:ascii="Times New Roman CYR" w:hAnsi="Times New Roman CYR" w:cs="Times New Roman CYR"/>
          <w:sz w:val="28"/>
          <w:szCs w:val="28"/>
        </w:rPr>
        <w:t>1</w:t>
      </w:r>
      <w:r w:rsidRPr="001A3660">
        <w:rPr>
          <w:rFonts w:ascii="Times New Roman CYR" w:hAnsi="Times New Roman CYR" w:cs="Times New Roman CYR"/>
          <w:sz w:val="28"/>
          <w:szCs w:val="28"/>
        </w:rPr>
        <w:t xml:space="preserve"> года объем инвестиций в основной капитал по виду экономической деятельности «Добыча полезных ископаемых» составит </w:t>
      </w:r>
      <w:r w:rsidR="001A3660" w:rsidRPr="001A3660">
        <w:rPr>
          <w:rFonts w:ascii="Times New Roman CYR" w:hAnsi="Times New Roman CYR" w:cs="Times New Roman CYR"/>
          <w:b/>
          <w:bCs/>
          <w:sz w:val="28"/>
          <w:szCs w:val="28"/>
        </w:rPr>
        <w:t xml:space="preserve">18 524 561,30 </w:t>
      </w:r>
      <w:r w:rsidRPr="001A3660">
        <w:rPr>
          <w:rFonts w:ascii="Times New Roman CYR" w:hAnsi="Times New Roman CYR" w:cs="Times New Roman CYR"/>
          <w:b/>
          <w:bCs/>
          <w:sz w:val="28"/>
          <w:szCs w:val="28"/>
        </w:rPr>
        <w:t>тыс. руб.,</w:t>
      </w:r>
      <w:r w:rsidRPr="001A3660">
        <w:rPr>
          <w:rFonts w:ascii="Times New Roman CYR" w:hAnsi="Times New Roman CYR" w:cs="Times New Roman CYR"/>
          <w:sz w:val="28"/>
          <w:szCs w:val="28"/>
        </w:rPr>
        <w:t xml:space="preserve"> а в 202</w:t>
      </w:r>
      <w:r w:rsidR="001A3660" w:rsidRPr="001A3660">
        <w:rPr>
          <w:rFonts w:ascii="Times New Roman CYR" w:hAnsi="Times New Roman CYR" w:cs="Times New Roman CYR"/>
          <w:sz w:val="28"/>
          <w:szCs w:val="28"/>
        </w:rPr>
        <w:t>2</w:t>
      </w:r>
      <w:r w:rsidRPr="001A3660">
        <w:rPr>
          <w:rFonts w:ascii="Times New Roman CYR" w:hAnsi="Times New Roman CYR" w:cs="Times New Roman CYR"/>
          <w:sz w:val="28"/>
          <w:szCs w:val="28"/>
        </w:rPr>
        <w:t xml:space="preserve"> году составит </w:t>
      </w:r>
      <w:r w:rsidR="001A3660" w:rsidRPr="001A3660">
        <w:rPr>
          <w:rFonts w:ascii="Times New Roman CYR" w:hAnsi="Times New Roman CYR" w:cs="Times New Roman CYR"/>
          <w:b/>
          <w:bCs/>
          <w:sz w:val="28"/>
          <w:szCs w:val="28"/>
        </w:rPr>
        <w:t>20 559 706,66</w:t>
      </w:r>
      <w:r w:rsidRPr="001A3660">
        <w:rPr>
          <w:rFonts w:ascii="Times New Roman CYR" w:hAnsi="Times New Roman CYR" w:cs="Times New Roman CYR"/>
          <w:b/>
          <w:bCs/>
          <w:sz w:val="28"/>
          <w:szCs w:val="28"/>
        </w:rPr>
        <w:t xml:space="preserve"> тыс. руб.</w:t>
      </w:r>
    </w:p>
    <w:p w:rsidR="007242BF" w:rsidRPr="001A3660" w:rsidRDefault="007242BF" w:rsidP="007242BF">
      <w:pPr>
        <w:autoSpaceDE w:val="0"/>
        <w:autoSpaceDN w:val="0"/>
        <w:adjustRightInd w:val="0"/>
        <w:ind w:firstLine="567"/>
        <w:jc w:val="both"/>
        <w:rPr>
          <w:rFonts w:ascii="Times New Roman CYR" w:hAnsi="Times New Roman CYR" w:cs="Times New Roman CYR"/>
          <w:b/>
          <w:bCs/>
          <w:sz w:val="28"/>
          <w:szCs w:val="28"/>
        </w:rPr>
      </w:pPr>
      <w:r w:rsidRPr="001A3660">
        <w:rPr>
          <w:rFonts w:ascii="Times New Roman CYR" w:hAnsi="Times New Roman CYR" w:cs="Times New Roman CYR"/>
          <w:sz w:val="28"/>
          <w:szCs w:val="28"/>
        </w:rPr>
        <w:t>В 202</w:t>
      </w:r>
      <w:r w:rsidR="001A3660" w:rsidRPr="001A3660">
        <w:rPr>
          <w:rFonts w:ascii="Times New Roman CYR" w:hAnsi="Times New Roman CYR" w:cs="Times New Roman CYR"/>
          <w:sz w:val="28"/>
          <w:szCs w:val="28"/>
        </w:rPr>
        <w:t>3</w:t>
      </w:r>
      <w:r w:rsidRPr="001A3660">
        <w:rPr>
          <w:rFonts w:ascii="Times New Roman CYR" w:hAnsi="Times New Roman CYR" w:cs="Times New Roman CYR"/>
          <w:sz w:val="28"/>
          <w:szCs w:val="28"/>
        </w:rPr>
        <w:t xml:space="preserve"> году объем инвестиций в основной капитал составит </w:t>
      </w:r>
      <w:r w:rsidR="001A3660" w:rsidRPr="001A3660">
        <w:rPr>
          <w:rFonts w:ascii="Times New Roman CYR" w:hAnsi="Times New Roman CYR" w:cs="Times New Roman CYR"/>
          <w:b/>
          <w:bCs/>
          <w:sz w:val="28"/>
          <w:szCs w:val="28"/>
        </w:rPr>
        <w:t>21 690 490,52</w:t>
      </w:r>
      <w:r w:rsidRPr="001A3660">
        <w:rPr>
          <w:rFonts w:ascii="Times New Roman CYR" w:hAnsi="Times New Roman CYR" w:cs="Times New Roman CYR"/>
          <w:b/>
          <w:bCs/>
          <w:sz w:val="28"/>
          <w:szCs w:val="28"/>
        </w:rPr>
        <w:t xml:space="preserve"> тыс. руб.,</w:t>
      </w:r>
      <w:r w:rsidRPr="001A3660">
        <w:rPr>
          <w:rFonts w:ascii="Times New Roman CYR" w:hAnsi="Times New Roman CYR" w:cs="Times New Roman CYR"/>
          <w:sz w:val="28"/>
          <w:szCs w:val="28"/>
        </w:rPr>
        <w:t xml:space="preserve"> на  202</w:t>
      </w:r>
      <w:r w:rsidR="001A3660" w:rsidRPr="001A3660">
        <w:rPr>
          <w:rFonts w:ascii="Times New Roman CYR" w:hAnsi="Times New Roman CYR" w:cs="Times New Roman CYR"/>
          <w:sz w:val="28"/>
          <w:szCs w:val="28"/>
        </w:rPr>
        <w:t>4</w:t>
      </w:r>
      <w:r w:rsidRPr="001A3660">
        <w:rPr>
          <w:rFonts w:ascii="Times New Roman CYR" w:hAnsi="Times New Roman CYR" w:cs="Times New Roman CYR"/>
          <w:sz w:val="28"/>
          <w:szCs w:val="28"/>
        </w:rPr>
        <w:t xml:space="preserve"> год прогнозируются  – </w:t>
      </w:r>
      <w:r w:rsidR="001A3660" w:rsidRPr="001A3660">
        <w:rPr>
          <w:rFonts w:ascii="Times New Roman CYR" w:hAnsi="Times New Roman CYR" w:cs="Times New Roman CYR"/>
          <w:b/>
          <w:bCs/>
          <w:sz w:val="28"/>
          <w:szCs w:val="28"/>
        </w:rPr>
        <w:t>22 905 157,99</w:t>
      </w:r>
      <w:r w:rsidRPr="001A3660">
        <w:rPr>
          <w:rFonts w:ascii="Times New Roman CYR" w:hAnsi="Times New Roman CYR" w:cs="Times New Roman CYR"/>
          <w:b/>
          <w:bCs/>
          <w:sz w:val="28"/>
          <w:szCs w:val="28"/>
        </w:rPr>
        <w:t xml:space="preserve"> тыс. руб.</w:t>
      </w:r>
    </w:p>
    <w:p w:rsidR="007242BF" w:rsidRPr="001A3660" w:rsidRDefault="007242BF" w:rsidP="007242BF">
      <w:pPr>
        <w:autoSpaceDE w:val="0"/>
        <w:autoSpaceDN w:val="0"/>
        <w:adjustRightInd w:val="0"/>
        <w:ind w:firstLine="567"/>
        <w:jc w:val="both"/>
        <w:rPr>
          <w:rFonts w:ascii="Times New Roman CYR" w:hAnsi="Times New Roman CYR" w:cs="Times New Roman CYR"/>
          <w:sz w:val="28"/>
          <w:szCs w:val="28"/>
        </w:rPr>
      </w:pPr>
      <w:r w:rsidRPr="001A3660">
        <w:rPr>
          <w:rFonts w:ascii="Times New Roman CYR" w:hAnsi="Times New Roman CYR" w:cs="Times New Roman CYR"/>
          <w:sz w:val="28"/>
          <w:szCs w:val="28"/>
        </w:rPr>
        <w:t xml:space="preserve">Объем инвестиций по виду экономической деятельности «Обрабатывающие производства» составил </w:t>
      </w:r>
      <w:r w:rsidR="001A3660" w:rsidRPr="001A3660">
        <w:rPr>
          <w:rFonts w:ascii="Times New Roman CYR" w:hAnsi="Times New Roman CYR" w:cs="Times New Roman CYR"/>
          <w:b/>
          <w:color w:val="000000"/>
          <w:sz w:val="28"/>
          <w:szCs w:val="28"/>
        </w:rPr>
        <w:t>6 244 353,00</w:t>
      </w:r>
      <w:r w:rsidR="001A3660" w:rsidRPr="001A3660">
        <w:rPr>
          <w:rFonts w:ascii="Times New Roman CYR" w:hAnsi="Times New Roman CYR" w:cs="Times New Roman CYR"/>
          <w:color w:val="000000"/>
          <w:sz w:val="28"/>
          <w:szCs w:val="28"/>
        </w:rPr>
        <w:t xml:space="preserve"> </w:t>
      </w:r>
      <w:r w:rsidRPr="001A3660">
        <w:rPr>
          <w:rFonts w:ascii="Times New Roman CYR" w:hAnsi="Times New Roman CYR" w:cs="Times New Roman CYR"/>
          <w:color w:val="000000"/>
          <w:sz w:val="28"/>
          <w:szCs w:val="28"/>
        </w:rPr>
        <w:t>тыс. руб. в 20</w:t>
      </w:r>
      <w:r w:rsidR="001A3660" w:rsidRPr="001A3660">
        <w:rPr>
          <w:rFonts w:ascii="Times New Roman CYR" w:hAnsi="Times New Roman CYR" w:cs="Times New Roman CYR"/>
          <w:color w:val="000000"/>
          <w:sz w:val="28"/>
          <w:szCs w:val="28"/>
        </w:rPr>
        <w:t>20</w:t>
      </w:r>
      <w:r w:rsidRPr="001A3660">
        <w:rPr>
          <w:rFonts w:ascii="Times New Roman CYR" w:hAnsi="Times New Roman CYR" w:cs="Times New Roman CYR"/>
          <w:color w:val="000000"/>
          <w:sz w:val="28"/>
          <w:szCs w:val="28"/>
        </w:rPr>
        <w:t xml:space="preserve"> году.</w:t>
      </w:r>
    </w:p>
    <w:p w:rsidR="007242BF" w:rsidRPr="001A3660" w:rsidRDefault="007242BF" w:rsidP="007242BF">
      <w:pPr>
        <w:autoSpaceDE w:val="0"/>
        <w:autoSpaceDN w:val="0"/>
        <w:adjustRightInd w:val="0"/>
        <w:ind w:firstLine="567"/>
        <w:jc w:val="both"/>
        <w:rPr>
          <w:rFonts w:ascii="Times New Roman CYR" w:hAnsi="Times New Roman CYR" w:cs="Times New Roman CYR"/>
          <w:b/>
          <w:bCs/>
          <w:sz w:val="28"/>
          <w:szCs w:val="28"/>
        </w:rPr>
      </w:pPr>
      <w:r w:rsidRPr="001A3660">
        <w:rPr>
          <w:rFonts w:ascii="Times New Roman CYR" w:hAnsi="Times New Roman CYR" w:cs="Times New Roman CYR"/>
          <w:sz w:val="28"/>
          <w:szCs w:val="28"/>
        </w:rPr>
        <w:t>По оценке 202</w:t>
      </w:r>
      <w:r w:rsidR="001A3660" w:rsidRPr="001A3660">
        <w:rPr>
          <w:rFonts w:ascii="Times New Roman CYR" w:hAnsi="Times New Roman CYR" w:cs="Times New Roman CYR"/>
          <w:sz w:val="28"/>
          <w:szCs w:val="28"/>
        </w:rPr>
        <w:t>1</w:t>
      </w:r>
      <w:r w:rsidRPr="001A3660">
        <w:rPr>
          <w:rFonts w:ascii="Times New Roman CYR" w:hAnsi="Times New Roman CYR" w:cs="Times New Roman CYR"/>
          <w:sz w:val="28"/>
          <w:szCs w:val="28"/>
        </w:rPr>
        <w:t xml:space="preserve"> года объем инвестиций в основной капитал по виду экономической деятельности «Обрабатывающие производства» составит </w:t>
      </w:r>
      <w:r w:rsidR="001A3660" w:rsidRPr="001A3660">
        <w:rPr>
          <w:rFonts w:ascii="Times New Roman CYR" w:hAnsi="Times New Roman CYR" w:cs="Times New Roman CYR"/>
          <w:b/>
          <w:bCs/>
          <w:sz w:val="28"/>
          <w:szCs w:val="28"/>
        </w:rPr>
        <w:t>6 562 815,00</w:t>
      </w:r>
      <w:r w:rsidRPr="001A3660">
        <w:rPr>
          <w:rFonts w:ascii="Times New Roman CYR" w:hAnsi="Times New Roman CYR" w:cs="Times New Roman CYR"/>
          <w:b/>
          <w:bCs/>
          <w:sz w:val="28"/>
          <w:szCs w:val="28"/>
        </w:rPr>
        <w:t xml:space="preserve"> тыс. руб</w:t>
      </w:r>
      <w:r w:rsidRPr="001A3660">
        <w:rPr>
          <w:rFonts w:ascii="Times New Roman CYR" w:hAnsi="Times New Roman CYR" w:cs="Times New Roman CYR"/>
          <w:sz w:val="28"/>
          <w:szCs w:val="28"/>
        </w:rPr>
        <w:t>., а в 202</w:t>
      </w:r>
      <w:r w:rsidR="001A3660" w:rsidRPr="001A3660">
        <w:rPr>
          <w:rFonts w:ascii="Times New Roman CYR" w:hAnsi="Times New Roman CYR" w:cs="Times New Roman CYR"/>
          <w:sz w:val="28"/>
          <w:szCs w:val="28"/>
        </w:rPr>
        <w:t>2</w:t>
      </w:r>
      <w:r w:rsidRPr="001A3660">
        <w:rPr>
          <w:rFonts w:ascii="Times New Roman CYR" w:hAnsi="Times New Roman CYR" w:cs="Times New Roman CYR"/>
          <w:sz w:val="28"/>
          <w:szCs w:val="28"/>
        </w:rPr>
        <w:t xml:space="preserve"> году составит </w:t>
      </w:r>
      <w:r w:rsidR="001A3660" w:rsidRPr="001A3660">
        <w:rPr>
          <w:rFonts w:ascii="Times New Roman CYR" w:hAnsi="Times New Roman CYR" w:cs="Times New Roman CYR"/>
          <w:b/>
          <w:bCs/>
          <w:sz w:val="28"/>
          <w:szCs w:val="28"/>
        </w:rPr>
        <w:t xml:space="preserve">6 914 581,89 </w:t>
      </w:r>
      <w:r w:rsidRPr="001A3660">
        <w:rPr>
          <w:rFonts w:ascii="Times New Roman CYR" w:hAnsi="Times New Roman CYR" w:cs="Times New Roman CYR"/>
          <w:b/>
          <w:bCs/>
          <w:sz w:val="28"/>
          <w:szCs w:val="28"/>
        </w:rPr>
        <w:t>тыс. руб.</w:t>
      </w:r>
    </w:p>
    <w:p w:rsidR="007242BF" w:rsidRPr="001A3660" w:rsidRDefault="007242BF" w:rsidP="007242BF">
      <w:pPr>
        <w:autoSpaceDE w:val="0"/>
        <w:autoSpaceDN w:val="0"/>
        <w:adjustRightInd w:val="0"/>
        <w:ind w:firstLine="567"/>
        <w:jc w:val="both"/>
        <w:rPr>
          <w:rFonts w:ascii="Times New Roman CYR" w:hAnsi="Times New Roman CYR" w:cs="Times New Roman CYR"/>
          <w:sz w:val="28"/>
          <w:szCs w:val="28"/>
        </w:rPr>
      </w:pPr>
      <w:r w:rsidRPr="001A3660">
        <w:rPr>
          <w:rFonts w:ascii="Times New Roman CYR" w:hAnsi="Times New Roman CYR" w:cs="Times New Roman CYR"/>
          <w:sz w:val="28"/>
          <w:szCs w:val="28"/>
        </w:rPr>
        <w:t>В 202</w:t>
      </w:r>
      <w:r w:rsidR="001A3660" w:rsidRPr="001A3660">
        <w:rPr>
          <w:rFonts w:ascii="Times New Roman CYR" w:hAnsi="Times New Roman CYR" w:cs="Times New Roman CYR"/>
          <w:sz w:val="28"/>
          <w:szCs w:val="28"/>
        </w:rPr>
        <w:t>3</w:t>
      </w:r>
      <w:r w:rsidRPr="001A3660">
        <w:rPr>
          <w:rFonts w:ascii="Times New Roman CYR" w:hAnsi="Times New Roman CYR" w:cs="Times New Roman CYR"/>
          <w:sz w:val="28"/>
          <w:szCs w:val="28"/>
        </w:rPr>
        <w:t xml:space="preserve"> году объем инвестиций в основной капитал составит </w:t>
      </w:r>
      <w:r w:rsidR="001A3660" w:rsidRPr="001A3660">
        <w:rPr>
          <w:rFonts w:ascii="Times New Roman CYR" w:hAnsi="Times New Roman CYR" w:cs="Times New Roman CYR"/>
          <w:b/>
          <w:bCs/>
          <w:sz w:val="28"/>
          <w:szCs w:val="28"/>
        </w:rPr>
        <w:t xml:space="preserve">7 294 883,89 </w:t>
      </w:r>
      <w:r w:rsidRPr="001A3660">
        <w:rPr>
          <w:rFonts w:ascii="Times New Roman CYR" w:hAnsi="Times New Roman CYR" w:cs="Times New Roman CYR"/>
          <w:b/>
          <w:bCs/>
          <w:sz w:val="28"/>
          <w:szCs w:val="28"/>
        </w:rPr>
        <w:t>тыс. руб.,</w:t>
      </w:r>
      <w:r w:rsidRPr="001A3660">
        <w:rPr>
          <w:rFonts w:ascii="Times New Roman CYR" w:hAnsi="Times New Roman CYR" w:cs="Times New Roman CYR"/>
          <w:sz w:val="28"/>
          <w:szCs w:val="28"/>
        </w:rPr>
        <w:t xml:space="preserve"> на  202</w:t>
      </w:r>
      <w:r w:rsidR="001A3660" w:rsidRPr="001A3660">
        <w:rPr>
          <w:rFonts w:ascii="Times New Roman CYR" w:hAnsi="Times New Roman CYR" w:cs="Times New Roman CYR"/>
          <w:sz w:val="28"/>
          <w:szCs w:val="28"/>
        </w:rPr>
        <w:t>4</w:t>
      </w:r>
      <w:r w:rsidRPr="001A3660">
        <w:rPr>
          <w:rFonts w:ascii="Times New Roman CYR" w:hAnsi="Times New Roman CYR" w:cs="Times New Roman CYR"/>
          <w:sz w:val="28"/>
          <w:szCs w:val="28"/>
        </w:rPr>
        <w:t xml:space="preserve"> год прогнозируются  – </w:t>
      </w:r>
      <w:r w:rsidR="001A3660" w:rsidRPr="001A3660">
        <w:rPr>
          <w:rFonts w:ascii="Times New Roman CYR" w:hAnsi="Times New Roman CYR" w:cs="Times New Roman CYR"/>
          <w:b/>
          <w:bCs/>
          <w:sz w:val="28"/>
          <w:szCs w:val="28"/>
        </w:rPr>
        <w:t>7 703 397,39</w:t>
      </w:r>
      <w:r w:rsidRPr="001A3660">
        <w:rPr>
          <w:rFonts w:ascii="Times New Roman CYR" w:hAnsi="Times New Roman CYR" w:cs="Times New Roman CYR"/>
          <w:b/>
          <w:bCs/>
          <w:sz w:val="28"/>
          <w:szCs w:val="28"/>
        </w:rPr>
        <w:t xml:space="preserve"> тыс. руб.</w:t>
      </w:r>
    </w:p>
    <w:p w:rsidR="00543F67" w:rsidRPr="001A3660" w:rsidRDefault="007242BF" w:rsidP="007242BF">
      <w:pPr>
        <w:autoSpaceDE w:val="0"/>
        <w:autoSpaceDN w:val="0"/>
        <w:adjustRightInd w:val="0"/>
        <w:ind w:firstLine="567"/>
        <w:jc w:val="both"/>
        <w:rPr>
          <w:rFonts w:ascii="Times New Roman CYR" w:hAnsi="Times New Roman CYR" w:cs="Times New Roman CYR"/>
          <w:sz w:val="28"/>
          <w:szCs w:val="28"/>
        </w:rPr>
      </w:pPr>
      <w:r w:rsidRPr="001A3660">
        <w:rPr>
          <w:rFonts w:ascii="Times New Roman CYR" w:hAnsi="Times New Roman CYR" w:cs="Times New Roman CYR"/>
          <w:sz w:val="28"/>
          <w:szCs w:val="28"/>
        </w:rPr>
        <w:t xml:space="preserve"> </w:t>
      </w:r>
      <w:r w:rsidR="00543F67" w:rsidRPr="001A3660">
        <w:rPr>
          <w:rFonts w:ascii="Times New Roman CYR" w:hAnsi="Times New Roman CYR" w:cs="Times New Roman CYR"/>
          <w:sz w:val="28"/>
          <w:szCs w:val="28"/>
        </w:rPr>
        <w:t xml:space="preserve">Главным образом, это инвестиции основных золотодобывающих предприятий района: ООО «Соврудник», АО «Полюс Красноярск», ООО АС «Прииск дражный», ООО ГРК «Амикан». </w:t>
      </w:r>
      <w:r w:rsidR="00E71112" w:rsidRPr="001A3660">
        <w:rPr>
          <w:rFonts w:ascii="Times New Roman CYR" w:hAnsi="Times New Roman CYR" w:cs="Times New Roman CYR"/>
          <w:sz w:val="28"/>
          <w:szCs w:val="28"/>
        </w:rPr>
        <w:t>Значение этого</w:t>
      </w:r>
      <w:r w:rsidR="00543F67" w:rsidRPr="001A3660">
        <w:rPr>
          <w:rFonts w:ascii="Times New Roman CYR" w:hAnsi="Times New Roman CYR" w:cs="Times New Roman CYR"/>
          <w:sz w:val="28"/>
          <w:szCs w:val="28"/>
        </w:rPr>
        <w:t xml:space="preserve"> показателя связано, прежде всего, с капиталоемки</w:t>
      </w:r>
      <w:r w:rsidR="00E71112" w:rsidRPr="001A3660">
        <w:rPr>
          <w:rFonts w:ascii="Times New Roman CYR" w:hAnsi="Times New Roman CYR" w:cs="Times New Roman CYR"/>
          <w:sz w:val="28"/>
          <w:szCs w:val="28"/>
        </w:rPr>
        <w:t>ми</w:t>
      </w:r>
      <w:r w:rsidR="00543F67" w:rsidRPr="001A3660">
        <w:rPr>
          <w:rFonts w:ascii="Times New Roman CYR" w:hAnsi="Times New Roman CYR" w:cs="Times New Roman CYR"/>
          <w:sz w:val="28"/>
          <w:szCs w:val="28"/>
        </w:rPr>
        <w:t xml:space="preserve"> вложени</w:t>
      </w:r>
      <w:r w:rsidR="00E71112" w:rsidRPr="001A3660">
        <w:rPr>
          <w:rFonts w:ascii="Times New Roman CYR" w:hAnsi="Times New Roman CYR" w:cs="Times New Roman CYR"/>
          <w:sz w:val="28"/>
          <w:szCs w:val="28"/>
        </w:rPr>
        <w:t>ями</w:t>
      </w:r>
      <w:r w:rsidR="00543F67" w:rsidRPr="001A3660">
        <w:rPr>
          <w:rFonts w:ascii="Times New Roman CYR" w:hAnsi="Times New Roman CYR" w:cs="Times New Roman CYR"/>
          <w:sz w:val="28"/>
          <w:szCs w:val="28"/>
        </w:rPr>
        <w:t xml:space="preserve"> золотодобывающих предприятий по реализации действующих инвестиционных проектов.</w:t>
      </w:r>
    </w:p>
    <w:p w:rsidR="00764547" w:rsidRPr="001A3660" w:rsidRDefault="00764547" w:rsidP="00764547">
      <w:pPr>
        <w:ind w:firstLine="567"/>
        <w:jc w:val="both"/>
        <w:rPr>
          <w:sz w:val="28"/>
          <w:szCs w:val="28"/>
        </w:rPr>
      </w:pPr>
      <w:r w:rsidRPr="001A3660">
        <w:rPr>
          <w:sz w:val="28"/>
          <w:szCs w:val="28"/>
        </w:rPr>
        <w:t xml:space="preserve">На территории Северо-Енисейского района золотодобывающими предприятиями  реализуется </w:t>
      </w:r>
      <w:r w:rsidR="001A3660" w:rsidRPr="001A3660">
        <w:rPr>
          <w:b/>
          <w:sz w:val="28"/>
          <w:szCs w:val="28"/>
          <w:u w:val="single"/>
        </w:rPr>
        <w:t>4</w:t>
      </w:r>
      <w:r w:rsidRPr="001A3660">
        <w:rPr>
          <w:b/>
          <w:sz w:val="28"/>
          <w:szCs w:val="28"/>
          <w:u w:val="single"/>
        </w:rPr>
        <w:t xml:space="preserve"> крупных инвестиционных проектов по золотодобыче</w:t>
      </w:r>
      <w:r w:rsidRPr="001A3660">
        <w:rPr>
          <w:sz w:val="28"/>
          <w:szCs w:val="28"/>
        </w:rPr>
        <w:t>:</w:t>
      </w:r>
    </w:p>
    <w:p w:rsidR="00764547" w:rsidRPr="001A3660" w:rsidRDefault="00764547" w:rsidP="00810FB4">
      <w:pPr>
        <w:pStyle w:val="af5"/>
        <w:widowControl w:val="0"/>
        <w:numPr>
          <w:ilvl w:val="0"/>
          <w:numId w:val="17"/>
        </w:numPr>
        <w:pBdr>
          <w:right w:val="none" w:sz="4" w:space="2" w:color="000000"/>
        </w:pBdr>
        <w:autoSpaceDE w:val="0"/>
        <w:autoSpaceDN w:val="0"/>
        <w:adjustRightInd w:val="0"/>
        <w:spacing w:after="0" w:line="240" w:lineRule="auto"/>
        <w:ind w:left="0" w:firstLine="567"/>
        <w:jc w:val="both"/>
        <w:rPr>
          <w:rFonts w:ascii="Times New Roman" w:hAnsi="Times New Roman"/>
          <w:bCs/>
          <w:sz w:val="28"/>
          <w:szCs w:val="28"/>
          <w:u w:val="single"/>
        </w:rPr>
      </w:pPr>
      <w:r w:rsidRPr="001A3660">
        <w:rPr>
          <w:rFonts w:ascii="Times New Roman" w:hAnsi="Times New Roman"/>
          <w:b/>
          <w:bCs/>
          <w:sz w:val="28"/>
          <w:szCs w:val="28"/>
          <w:u w:val="single"/>
        </w:rPr>
        <w:t>АО «Полюс Красноярск»</w:t>
      </w:r>
      <w:r w:rsidRPr="001A3660">
        <w:rPr>
          <w:rFonts w:ascii="Times New Roman" w:hAnsi="Times New Roman"/>
          <w:bCs/>
          <w:sz w:val="28"/>
          <w:szCs w:val="28"/>
          <w:u w:val="single"/>
        </w:rPr>
        <w:t xml:space="preserve"> реализует на территории района </w:t>
      </w:r>
      <w:r w:rsidR="00126275">
        <w:rPr>
          <w:rFonts w:ascii="Times New Roman" w:hAnsi="Times New Roman"/>
          <w:b/>
          <w:bCs/>
          <w:sz w:val="28"/>
          <w:szCs w:val="28"/>
          <w:u w:val="single"/>
        </w:rPr>
        <w:t>2</w:t>
      </w:r>
      <w:r w:rsidRPr="001A3660">
        <w:rPr>
          <w:rFonts w:ascii="Times New Roman" w:hAnsi="Times New Roman"/>
          <w:bCs/>
          <w:sz w:val="28"/>
          <w:szCs w:val="28"/>
          <w:u w:val="single"/>
        </w:rPr>
        <w:t xml:space="preserve"> инвестиционных проекта: </w:t>
      </w:r>
    </w:p>
    <w:p w:rsidR="00764547" w:rsidRPr="001A3660" w:rsidRDefault="00764547" w:rsidP="00810FB4">
      <w:pPr>
        <w:widowControl w:val="0"/>
        <w:numPr>
          <w:ilvl w:val="0"/>
          <w:numId w:val="16"/>
        </w:numPr>
        <w:pBdr>
          <w:right w:val="none" w:sz="4" w:space="2" w:color="000000"/>
        </w:pBdr>
        <w:ind w:left="0" w:firstLine="567"/>
        <w:jc w:val="both"/>
        <w:rPr>
          <w:bCs/>
          <w:sz w:val="28"/>
          <w:szCs w:val="28"/>
        </w:rPr>
      </w:pPr>
      <w:r w:rsidRPr="001A3660">
        <w:rPr>
          <w:bCs/>
          <w:sz w:val="28"/>
          <w:szCs w:val="28"/>
        </w:rPr>
        <w:t>инвестиционный проект «</w:t>
      </w:r>
      <w:r w:rsidRPr="001A3660">
        <w:rPr>
          <w:bCs/>
          <w:sz w:val="28"/>
          <w:szCs w:val="28"/>
          <w:u w:val="single"/>
        </w:rPr>
        <w:t xml:space="preserve">Увеличение </w:t>
      </w:r>
      <w:r w:rsidR="00126275">
        <w:rPr>
          <w:bCs/>
          <w:sz w:val="28"/>
          <w:szCs w:val="28"/>
          <w:u w:val="single"/>
        </w:rPr>
        <w:t xml:space="preserve">золотодобывающих и золотоизвлекающих мощностей месторождения «Благодатное» (ЗИФ - 5). </w:t>
      </w:r>
      <w:r w:rsidR="00126275">
        <w:rPr>
          <w:bCs/>
          <w:sz w:val="28"/>
          <w:szCs w:val="28"/>
        </w:rPr>
        <w:t>С</w:t>
      </w:r>
      <w:r w:rsidRPr="001A3660">
        <w:rPr>
          <w:bCs/>
          <w:sz w:val="28"/>
          <w:szCs w:val="28"/>
        </w:rPr>
        <w:t>рок реализации проекта 20</w:t>
      </w:r>
      <w:r w:rsidR="00126275">
        <w:rPr>
          <w:bCs/>
          <w:sz w:val="28"/>
          <w:szCs w:val="28"/>
        </w:rPr>
        <w:t>21</w:t>
      </w:r>
      <w:r w:rsidRPr="001A3660">
        <w:rPr>
          <w:bCs/>
          <w:sz w:val="28"/>
          <w:szCs w:val="28"/>
        </w:rPr>
        <w:t>-202</w:t>
      </w:r>
      <w:r w:rsidR="00126275">
        <w:rPr>
          <w:bCs/>
          <w:sz w:val="28"/>
          <w:szCs w:val="28"/>
        </w:rPr>
        <w:t>8</w:t>
      </w:r>
      <w:r w:rsidRPr="001A3660">
        <w:rPr>
          <w:bCs/>
          <w:sz w:val="28"/>
          <w:szCs w:val="28"/>
        </w:rPr>
        <w:t xml:space="preserve"> годы. Проект заключается в </w:t>
      </w:r>
      <w:r w:rsidR="00126275">
        <w:rPr>
          <w:bCs/>
          <w:sz w:val="28"/>
          <w:szCs w:val="28"/>
        </w:rPr>
        <w:t xml:space="preserve">строительстве ЗИФ 5 по переработке руды месторождения «Благодатное» производительностью 8,3 млн. тонн/год. </w:t>
      </w:r>
    </w:p>
    <w:p w:rsidR="00764547" w:rsidRPr="001A3660" w:rsidRDefault="00764547" w:rsidP="00810FB4">
      <w:pPr>
        <w:widowControl w:val="0"/>
        <w:numPr>
          <w:ilvl w:val="0"/>
          <w:numId w:val="16"/>
        </w:numPr>
        <w:pBdr>
          <w:right w:val="none" w:sz="4" w:space="2" w:color="000000"/>
        </w:pBdr>
        <w:ind w:left="0" w:firstLine="567"/>
        <w:jc w:val="both"/>
        <w:rPr>
          <w:bCs/>
          <w:sz w:val="28"/>
          <w:szCs w:val="28"/>
        </w:rPr>
      </w:pPr>
      <w:r w:rsidRPr="001A3660">
        <w:rPr>
          <w:bCs/>
          <w:sz w:val="28"/>
          <w:szCs w:val="28"/>
        </w:rPr>
        <w:t>инвестиционный проект «</w:t>
      </w:r>
      <w:r w:rsidRPr="001A3660">
        <w:rPr>
          <w:bCs/>
          <w:sz w:val="28"/>
          <w:szCs w:val="28"/>
          <w:u w:val="single"/>
        </w:rPr>
        <w:t>Реконструкция ЗИФ-1 под переработку руды месторождения «Олимпиадинское»</w:t>
      </w:r>
      <w:r w:rsidRPr="001A3660">
        <w:rPr>
          <w:bCs/>
          <w:sz w:val="28"/>
          <w:szCs w:val="28"/>
        </w:rPr>
        <w:t>. На ЗИФ-1 (</w:t>
      </w:r>
      <w:r w:rsidRPr="001A3660">
        <w:rPr>
          <w:b/>
          <w:bCs/>
          <w:sz w:val="28"/>
          <w:szCs w:val="28"/>
        </w:rPr>
        <w:t>2,4</w:t>
      </w:r>
      <w:r w:rsidRPr="001A3660">
        <w:rPr>
          <w:bCs/>
          <w:sz w:val="28"/>
          <w:szCs w:val="28"/>
        </w:rPr>
        <w:t xml:space="preserve"> млн. тонн руды) планируется организовать технологическую линию с возможностью переработки руды месторождения «Олимпиадинское» с ростом производительности до </w:t>
      </w:r>
      <w:r w:rsidRPr="001A3660">
        <w:rPr>
          <w:b/>
          <w:bCs/>
          <w:sz w:val="28"/>
          <w:szCs w:val="28"/>
        </w:rPr>
        <w:t>3,0</w:t>
      </w:r>
      <w:r w:rsidRPr="001A3660">
        <w:rPr>
          <w:bCs/>
          <w:sz w:val="28"/>
          <w:szCs w:val="28"/>
        </w:rPr>
        <w:t xml:space="preserve"> млн. тонн руды в год;</w:t>
      </w:r>
    </w:p>
    <w:p w:rsidR="00764547" w:rsidRPr="001A3660" w:rsidRDefault="00764547" w:rsidP="00810FB4">
      <w:pPr>
        <w:pStyle w:val="af5"/>
        <w:widowControl w:val="0"/>
        <w:numPr>
          <w:ilvl w:val="0"/>
          <w:numId w:val="17"/>
        </w:numPr>
        <w:autoSpaceDE w:val="0"/>
        <w:autoSpaceDN w:val="0"/>
        <w:adjustRightInd w:val="0"/>
        <w:spacing w:after="0" w:line="240" w:lineRule="auto"/>
        <w:ind w:left="0" w:firstLine="567"/>
        <w:jc w:val="both"/>
        <w:rPr>
          <w:rFonts w:ascii="Times New Roman" w:hAnsi="Times New Roman"/>
          <w:sz w:val="28"/>
          <w:szCs w:val="28"/>
        </w:rPr>
      </w:pPr>
      <w:r w:rsidRPr="001A3660">
        <w:rPr>
          <w:rFonts w:ascii="Times New Roman" w:hAnsi="Times New Roman"/>
          <w:b/>
          <w:sz w:val="28"/>
          <w:szCs w:val="28"/>
        </w:rPr>
        <w:t>ООО «</w:t>
      </w:r>
      <w:r w:rsidRPr="001A3660">
        <w:rPr>
          <w:rFonts w:ascii="Times New Roman" w:hAnsi="Times New Roman"/>
          <w:b/>
          <w:sz w:val="28"/>
          <w:szCs w:val="28"/>
          <w:u w:val="single"/>
        </w:rPr>
        <w:t>Соврудник»</w:t>
      </w:r>
      <w:r w:rsidRPr="001A3660">
        <w:rPr>
          <w:rFonts w:ascii="Times New Roman" w:hAnsi="Times New Roman"/>
          <w:sz w:val="28"/>
          <w:szCs w:val="28"/>
        </w:rPr>
        <w:t xml:space="preserve"> реализует масштабный </w:t>
      </w:r>
      <w:r w:rsidRPr="001A3660">
        <w:rPr>
          <w:rFonts w:ascii="Times New Roman" w:hAnsi="Times New Roman"/>
          <w:b/>
          <w:sz w:val="28"/>
          <w:szCs w:val="28"/>
        </w:rPr>
        <w:t xml:space="preserve">инвестиционный проект </w:t>
      </w:r>
      <w:r w:rsidRPr="001A3660">
        <w:rPr>
          <w:rFonts w:ascii="Times New Roman" w:hAnsi="Times New Roman"/>
          <w:b/>
          <w:sz w:val="28"/>
          <w:szCs w:val="28"/>
          <w:u w:val="single"/>
        </w:rPr>
        <w:t>«О</w:t>
      </w:r>
      <w:r w:rsidRPr="001A3660">
        <w:rPr>
          <w:rFonts w:ascii="Times New Roman" w:hAnsi="Times New Roman"/>
          <w:b/>
          <w:bCs/>
          <w:sz w:val="28"/>
          <w:szCs w:val="28"/>
          <w:u w:val="single"/>
        </w:rPr>
        <w:t>своение золоторудных месторождений Нойбинской площади Северо-</w:t>
      </w:r>
      <w:r w:rsidRPr="001A3660">
        <w:rPr>
          <w:rFonts w:ascii="Times New Roman" w:hAnsi="Times New Roman"/>
          <w:b/>
          <w:bCs/>
          <w:sz w:val="28"/>
          <w:szCs w:val="28"/>
          <w:u w:val="single"/>
        </w:rPr>
        <w:lastRenderedPageBreak/>
        <w:t>Енисейского района Красноярского края».</w:t>
      </w:r>
      <w:r w:rsidRPr="001A3660">
        <w:rPr>
          <w:rFonts w:ascii="Times New Roman" w:hAnsi="Times New Roman"/>
          <w:b/>
          <w:sz w:val="28"/>
          <w:szCs w:val="28"/>
        </w:rPr>
        <w:t xml:space="preserve"> </w:t>
      </w:r>
    </w:p>
    <w:p w:rsidR="00764547" w:rsidRPr="001A3660" w:rsidRDefault="00764547" w:rsidP="00764547">
      <w:pPr>
        <w:widowControl w:val="0"/>
        <w:ind w:firstLine="567"/>
        <w:jc w:val="both"/>
        <w:rPr>
          <w:sz w:val="28"/>
          <w:szCs w:val="28"/>
        </w:rPr>
      </w:pPr>
      <w:r w:rsidRPr="001A3660">
        <w:rPr>
          <w:sz w:val="28"/>
          <w:szCs w:val="28"/>
        </w:rPr>
        <w:t xml:space="preserve">Проект предусматривает освоение месторождений </w:t>
      </w:r>
      <w:r w:rsidRPr="001A3660">
        <w:rPr>
          <w:b/>
          <w:bCs/>
          <w:sz w:val="28"/>
          <w:szCs w:val="28"/>
        </w:rPr>
        <w:t>«Высокое», «Золотое»</w:t>
      </w:r>
      <w:r w:rsidRPr="001A3660">
        <w:rPr>
          <w:sz w:val="28"/>
          <w:szCs w:val="28"/>
        </w:rPr>
        <w:t xml:space="preserve">, создание на их базе современного горно-обогатительного комбината производительностью по переработке руды </w:t>
      </w:r>
      <w:r w:rsidRPr="001A3660">
        <w:rPr>
          <w:b/>
          <w:bCs/>
          <w:sz w:val="28"/>
          <w:szCs w:val="28"/>
        </w:rPr>
        <w:t xml:space="preserve">до 5 млн. т </w:t>
      </w:r>
      <w:r w:rsidRPr="001A3660">
        <w:rPr>
          <w:bCs/>
          <w:sz w:val="28"/>
          <w:szCs w:val="28"/>
        </w:rPr>
        <w:t>и</w:t>
      </w:r>
      <w:r w:rsidRPr="001A3660">
        <w:rPr>
          <w:sz w:val="28"/>
          <w:szCs w:val="28"/>
        </w:rPr>
        <w:t xml:space="preserve"> производству более </w:t>
      </w:r>
      <w:r w:rsidRPr="001A3660">
        <w:rPr>
          <w:b/>
          <w:bCs/>
          <w:sz w:val="28"/>
          <w:szCs w:val="28"/>
        </w:rPr>
        <w:t>5 тонн</w:t>
      </w:r>
      <w:r w:rsidRPr="001A3660">
        <w:rPr>
          <w:sz w:val="28"/>
          <w:szCs w:val="28"/>
        </w:rPr>
        <w:t xml:space="preserve"> </w:t>
      </w:r>
      <w:r w:rsidRPr="001A3660">
        <w:rPr>
          <w:b/>
          <w:sz w:val="28"/>
          <w:szCs w:val="28"/>
        </w:rPr>
        <w:t>золота ежегодно.</w:t>
      </w:r>
    </w:p>
    <w:p w:rsidR="00764547" w:rsidRPr="001A3660" w:rsidRDefault="00764547" w:rsidP="00764547">
      <w:pPr>
        <w:pStyle w:val="af5"/>
        <w:spacing w:after="0" w:line="240" w:lineRule="auto"/>
        <w:ind w:left="0" w:firstLine="567"/>
        <w:jc w:val="both"/>
        <w:rPr>
          <w:rFonts w:ascii="Times New Roman" w:hAnsi="Times New Roman"/>
          <w:sz w:val="28"/>
          <w:szCs w:val="28"/>
        </w:rPr>
      </w:pPr>
      <w:r w:rsidRPr="001A3660">
        <w:rPr>
          <w:rFonts w:ascii="Times New Roman" w:hAnsi="Times New Roman"/>
          <w:sz w:val="28"/>
          <w:szCs w:val="28"/>
        </w:rPr>
        <w:t xml:space="preserve">На территории месторождения «Высокое» проведен комплекс изысканий: инженерно-экологические, </w:t>
      </w:r>
      <w:proofErr w:type="spellStart"/>
      <w:r w:rsidRPr="001A3660">
        <w:rPr>
          <w:rFonts w:ascii="Times New Roman" w:hAnsi="Times New Roman"/>
          <w:sz w:val="28"/>
          <w:szCs w:val="28"/>
        </w:rPr>
        <w:t>иженерно</w:t>
      </w:r>
      <w:proofErr w:type="spellEnd"/>
      <w:r w:rsidRPr="001A3660">
        <w:rPr>
          <w:rFonts w:ascii="Times New Roman" w:hAnsi="Times New Roman"/>
          <w:sz w:val="28"/>
          <w:szCs w:val="28"/>
        </w:rPr>
        <w:t xml:space="preserve">-геодезические, геологические и гидрологические. Ведется строительство инфраструктуры -  автомобильных дорог, линий электропередач, вахтового поселка, а затем начнется </w:t>
      </w:r>
      <w:r w:rsidRPr="001A3660">
        <w:rPr>
          <w:rFonts w:ascii="Times New Roman" w:hAnsi="Times New Roman"/>
          <w:b/>
          <w:sz w:val="28"/>
          <w:szCs w:val="28"/>
        </w:rPr>
        <w:t>строительство</w:t>
      </w:r>
      <w:r w:rsidRPr="001A3660">
        <w:rPr>
          <w:rFonts w:ascii="Times New Roman" w:hAnsi="Times New Roman"/>
          <w:sz w:val="28"/>
          <w:szCs w:val="28"/>
        </w:rPr>
        <w:t xml:space="preserve"> золотоизвлекательной фабрики «Высокое» и объектов промышленной площадки.</w:t>
      </w:r>
    </w:p>
    <w:p w:rsidR="00764547" w:rsidRPr="001A3660" w:rsidRDefault="00764547" w:rsidP="00764547">
      <w:pPr>
        <w:widowControl w:val="0"/>
        <w:ind w:firstLine="567"/>
        <w:jc w:val="both"/>
        <w:rPr>
          <w:sz w:val="28"/>
          <w:szCs w:val="28"/>
        </w:rPr>
      </w:pPr>
      <w:r w:rsidRPr="001A3660">
        <w:rPr>
          <w:sz w:val="28"/>
          <w:szCs w:val="28"/>
        </w:rPr>
        <w:t>Основные показатели деятельности по отработке месторождения рудного золота «Высокое»:</w:t>
      </w:r>
    </w:p>
    <w:p w:rsidR="00764547" w:rsidRPr="001A3660" w:rsidRDefault="00764547" w:rsidP="00810FB4">
      <w:pPr>
        <w:widowControl w:val="0"/>
        <w:numPr>
          <w:ilvl w:val="0"/>
          <w:numId w:val="18"/>
        </w:numPr>
        <w:tabs>
          <w:tab w:val="clear" w:pos="1287"/>
          <w:tab w:val="num" w:pos="0"/>
        </w:tabs>
        <w:ind w:left="0" w:firstLine="567"/>
        <w:jc w:val="both"/>
        <w:rPr>
          <w:b/>
          <w:sz w:val="28"/>
          <w:szCs w:val="28"/>
        </w:rPr>
      </w:pPr>
      <w:r w:rsidRPr="001A3660">
        <w:rPr>
          <w:sz w:val="28"/>
          <w:szCs w:val="28"/>
        </w:rPr>
        <w:t xml:space="preserve">годовая проектная мощность – </w:t>
      </w:r>
      <w:r w:rsidRPr="001A3660">
        <w:rPr>
          <w:b/>
          <w:sz w:val="28"/>
          <w:szCs w:val="28"/>
        </w:rPr>
        <w:t>3 600,0 тыс. тонн руды в год;</w:t>
      </w:r>
    </w:p>
    <w:p w:rsidR="00764547" w:rsidRPr="001A3660" w:rsidRDefault="00764547" w:rsidP="00810FB4">
      <w:pPr>
        <w:widowControl w:val="0"/>
        <w:numPr>
          <w:ilvl w:val="0"/>
          <w:numId w:val="18"/>
        </w:numPr>
        <w:tabs>
          <w:tab w:val="clear" w:pos="1287"/>
          <w:tab w:val="num" w:pos="0"/>
        </w:tabs>
        <w:ind w:left="0" w:firstLine="567"/>
        <w:jc w:val="both"/>
        <w:rPr>
          <w:sz w:val="28"/>
          <w:szCs w:val="28"/>
        </w:rPr>
      </w:pPr>
      <w:r w:rsidRPr="001A3660">
        <w:rPr>
          <w:sz w:val="28"/>
          <w:szCs w:val="28"/>
        </w:rPr>
        <w:t xml:space="preserve">продолжительность отработки – </w:t>
      </w:r>
      <w:r w:rsidRPr="001A3660">
        <w:rPr>
          <w:b/>
          <w:sz w:val="28"/>
          <w:szCs w:val="28"/>
        </w:rPr>
        <w:t>11 лет</w:t>
      </w:r>
      <w:r w:rsidRPr="001A3660">
        <w:rPr>
          <w:sz w:val="28"/>
          <w:szCs w:val="28"/>
        </w:rPr>
        <w:t>;</w:t>
      </w:r>
    </w:p>
    <w:p w:rsidR="00764547" w:rsidRPr="001A3660" w:rsidRDefault="00764547" w:rsidP="00810FB4">
      <w:pPr>
        <w:widowControl w:val="0"/>
        <w:numPr>
          <w:ilvl w:val="0"/>
          <w:numId w:val="18"/>
        </w:numPr>
        <w:tabs>
          <w:tab w:val="clear" w:pos="1287"/>
          <w:tab w:val="num" w:pos="0"/>
        </w:tabs>
        <w:ind w:left="0" w:firstLine="567"/>
        <w:jc w:val="both"/>
        <w:rPr>
          <w:sz w:val="28"/>
          <w:szCs w:val="28"/>
        </w:rPr>
      </w:pPr>
      <w:r w:rsidRPr="001A3660">
        <w:rPr>
          <w:sz w:val="28"/>
          <w:szCs w:val="28"/>
        </w:rPr>
        <w:t xml:space="preserve">геологические запасы руд – </w:t>
      </w:r>
      <w:r w:rsidRPr="001A3660">
        <w:rPr>
          <w:b/>
          <w:sz w:val="28"/>
          <w:szCs w:val="28"/>
        </w:rPr>
        <w:t>36 378,0 тыс. тонн</w:t>
      </w:r>
      <w:r w:rsidRPr="001A3660">
        <w:rPr>
          <w:sz w:val="28"/>
          <w:szCs w:val="28"/>
        </w:rPr>
        <w:t>;</w:t>
      </w:r>
    </w:p>
    <w:p w:rsidR="00764547" w:rsidRPr="001A3660" w:rsidRDefault="00764547" w:rsidP="00810FB4">
      <w:pPr>
        <w:widowControl w:val="0"/>
        <w:numPr>
          <w:ilvl w:val="0"/>
          <w:numId w:val="18"/>
        </w:numPr>
        <w:tabs>
          <w:tab w:val="clear" w:pos="1287"/>
          <w:tab w:val="num" w:pos="0"/>
        </w:tabs>
        <w:ind w:left="0" w:firstLine="567"/>
        <w:jc w:val="both"/>
        <w:rPr>
          <w:b/>
          <w:sz w:val="28"/>
          <w:szCs w:val="28"/>
        </w:rPr>
      </w:pPr>
      <w:r w:rsidRPr="001A3660">
        <w:rPr>
          <w:sz w:val="28"/>
          <w:szCs w:val="28"/>
        </w:rPr>
        <w:t xml:space="preserve">общая численность работников (на момент достижения максимальной производительности) – </w:t>
      </w:r>
      <w:r w:rsidRPr="001A3660">
        <w:rPr>
          <w:b/>
          <w:sz w:val="28"/>
          <w:szCs w:val="28"/>
        </w:rPr>
        <w:t>216 чел.</w:t>
      </w:r>
    </w:p>
    <w:p w:rsidR="00764547" w:rsidRPr="001A3660" w:rsidRDefault="00764547" w:rsidP="00764547">
      <w:pPr>
        <w:pStyle w:val="af5"/>
        <w:spacing w:line="240" w:lineRule="auto"/>
        <w:ind w:left="0" w:firstLine="567"/>
        <w:jc w:val="both"/>
        <w:rPr>
          <w:rFonts w:ascii="Times New Roman" w:hAnsi="Times New Roman"/>
          <w:sz w:val="28"/>
          <w:szCs w:val="28"/>
        </w:rPr>
      </w:pPr>
      <w:r w:rsidRPr="001A3660">
        <w:rPr>
          <w:rFonts w:ascii="Times New Roman" w:hAnsi="Times New Roman"/>
          <w:sz w:val="28"/>
          <w:szCs w:val="28"/>
        </w:rPr>
        <w:t>Предприятие приступило к разработке карьера на месторождении «Золотое», это позволит предприятию ООО «</w:t>
      </w:r>
      <w:r w:rsidRPr="001A3660">
        <w:rPr>
          <w:rFonts w:ascii="Times New Roman" w:hAnsi="Times New Roman"/>
          <w:sz w:val="28"/>
          <w:szCs w:val="28"/>
          <w:u w:val="single"/>
        </w:rPr>
        <w:t>Соврудник»</w:t>
      </w:r>
      <w:r w:rsidRPr="001A3660">
        <w:rPr>
          <w:rFonts w:ascii="Times New Roman" w:hAnsi="Times New Roman"/>
          <w:sz w:val="28"/>
          <w:szCs w:val="28"/>
        </w:rPr>
        <w:t xml:space="preserve"> ежегодно добывать более </w:t>
      </w:r>
      <w:r w:rsidRPr="001A3660">
        <w:rPr>
          <w:rFonts w:ascii="Times New Roman" w:hAnsi="Times New Roman"/>
          <w:b/>
          <w:sz w:val="28"/>
          <w:szCs w:val="28"/>
          <w:u w:val="single"/>
        </w:rPr>
        <w:t>11 тонн золота в год</w:t>
      </w:r>
      <w:r w:rsidRPr="001A3660">
        <w:rPr>
          <w:rFonts w:ascii="Times New Roman" w:hAnsi="Times New Roman"/>
          <w:b/>
          <w:sz w:val="28"/>
          <w:szCs w:val="28"/>
        </w:rPr>
        <w:t>.</w:t>
      </w:r>
      <w:r w:rsidRPr="001A3660">
        <w:rPr>
          <w:rFonts w:ascii="Times New Roman" w:hAnsi="Times New Roman"/>
          <w:sz w:val="28"/>
          <w:szCs w:val="28"/>
        </w:rPr>
        <w:t xml:space="preserve"> </w:t>
      </w:r>
    </w:p>
    <w:p w:rsidR="00764547" w:rsidRPr="001A3660" w:rsidRDefault="00764547" w:rsidP="00810FB4">
      <w:pPr>
        <w:pStyle w:val="af5"/>
        <w:widowControl w:val="0"/>
        <w:numPr>
          <w:ilvl w:val="0"/>
          <w:numId w:val="17"/>
        </w:numPr>
        <w:pBdr>
          <w:left w:val="none" w:sz="4" w:space="0" w:color="000000"/>
          <w:bottom w:val="none" w:sz="4" w:space="13" w:color="000000"/>
        </w:pBdr>
        <w:autoSpaceDE w:val="0"/>
        <w:autoSpaceDN w:val="0"/>
        <w:adjustRightInd w:val="0"/>
        <w:spacing w:after="0" w:line="240" w:lineRule="auto"/>
        <w:ind w:left="0" w:firstLine="567"/>
        <w:jc w:val="both"/>
        <w:rPr>
          <w:rFonts w:ascii="Times New Roman" w:hAnsi="Times New Roman"/>
          <w:b/>
          <w:sz w:val="28"/>
          <w:szCs w:val="28"/>
          <w:u w:val="single"/>
        </w:rPr>
      </w:pPr>
      <w:r w:rsidRPr="001A3660">
        <w:rPr>
          <w:rFonts w:ascii="Times New Roman" w:hAnsi="Times New Roman"/>
          <w:sz w:val="28"/>
          <w:szCs w:val="28"/>
        </w:rPr>
        <w:t xml:space="preserve">Золотодобывающее предприятие </w:t>
      </w:r>
      <w:r w:rsidRPr="001A3660">
        <w:rPr>
          <w:rFonts w:ascii="Times New Roman" w:hAnsi="Times New Roman"/>
          <w:b/>
          <w:sz w:val="28"/>
          <w:szCs w:val="28"/>
        </w:rPr>
        <w:t>ООО «Амикан»</w:t>
      </w:r>
      <w:r w:rsidRPr="001A3660">
        <w:rPr>
          <w:rFonts w:ascii="Times New Roman" w:hAnsi="Times New Roman"/>
          <w:sz w:val="28"/>
          <w:szCs w:val="28"/>
        </w:rPr>
        <w:t xml:space="preserve"> реализует </w:t>
      </w:r>
      <w:r w:rsidRPr="001A3660">
        <w:rPr>
          <w:rFonts w:ascii="Times New Roman" w:hAnsi="Times New Roman"/>
          <w:sz w:val="28"/>
          <w:szCs w:val="28"/>
          <w:u w:val="single"/>
        </w:rPr>
        <w:t>1 инвестиционный проек</w:t>
      </w:r>
      <w:r w:rsidRPr="001A3660">
        <w:rPr>
          <w:rFonts w:ascii="Times New Roman" w:hAnsi="Times New Roman"/>
          <w:sz w:val="28"/>
          <w:szCs w:val="28"/>
        </w:rPr>
        <w:t xml:space="preserve">т, </w:t>
      </w:r>
      <w:r w:rsidRPr="001A3660">
        <w:rPr>
          <w:rFonts w:ascii="Times New Roman" w:hAnsi="Times New Roman"/>
          <w:b/>
          <w:sz w:val="28"/>
          <w:szCs w:val="28"/>
          <w:u w:val="single"/>
        </w:rPr>
        <w:t>«Строительство горнодобывающего предприятия на базе золоторудного месторождения «Ведугинское».</w:t>
      </w:r>
    </w:p>
    <w:p w:rsidR="00764547" w:rsidRPr="001A3660" w:rsidRDefault="00764547" w:rsidP="00764547">
      <w:pPr>
        <w:pStyle w:val="af5"/>
        <w:pBdr>
          <w:left w:val="none" w:sz="4" w:space="0" w:color="000000"/>
          <w:bottom w:val="none" w:sz="4" w:space="13" w:color="000000"/>
        </w:pBdr>
        <w:spacing w:after="0" w:line="240" w:lineRule="auto"/>
        <w:ind w:left="0" w:firstLine="567"/>
        <w:jc w:val="both"/>
        <w:rPr>
          <w:rFonts w:ascii="Times New Roman" w:hAnsi="Times New Roman"/>
          <w:sz w:val="28"/>
          <w:szCs w:val="28"/>
        </w:rPr>
      </w:pPr>
      <w:r w:rsidRPr="001A3660">
        <w:rPr>
          <w:rFonts w:ascii="Times New Roman" w:hAnsi="Times New Roman"/>
          <w:sz w:val="28"/>
          <w:szCs w:val="28"/>
        </w:rPr>
        <w:t xml:space="preserve">В соответствии с инвестиционным проектом, планируется разработка и освоение запасов золоторудного месторождения «Ведугинское» подземным способом. </w:t>
      </w:r>
    </w:p>
    <w:p w:rsidR="00543F67" w:rsidRPr="001A3660" w:rsidRDefault="00543F67" w:rsidP="00543F67">
      <w:pPr>
        <w:autoSpaceDE w:val="0"/>
        <w:autoSpaceDN w:val="0"/>
        <w:adjustRightInd w:val="0"/>
        <w:ind w:firstLine="567"/>
        <w:jc w:val="both"/>
        <w:rPr>
          <w:rFonts w:ascii="Times New Roman CYR" w:hAnsi="Times New Roman CYR" w:cs="Times New Roman CYR"/>
          <w:sz w:val="28"/>
          <w:szCs w:val="28"/>
        </w:rPr>
      </w:pPr>
      <w:r w:rsidRPr="001A3660">
        <w:rPr>
          <w:rFonts w:ascii="Times New Roman CYR" w:hAnsi="Times New Roman CYR" w:cs="Times New Roman CYR"/>
          <w:sz w:val="28"/>
          <w:szCs w:val="28"/>
        </w:rPr>
        <w:t>Динамика инвестиций в основной капитал за счет всех источников финансир</w:t>
      </w:r>
      <w:r w:rsidR="008305C6" w:rsidRPr="001A3660">
        <w:rPr>
          <w:rFonts w:ascii="Times New Roman CYR" w:hAnsi="Times New Roman CYR" w:cs="Times New Roman CYR"/>
          <w:sz w:val="28"/>
          <w:szCs w:val="28"/>
        </w:rPr>
        <w:t>ования</w:t>
      </w:r>
      <w:r w:rsidR="000C157E" w:rsidRPr="001A3660">
        <w:rPr>
          <w:rFonts w:ascii="Times New Roman CYR" w:hAnsi="Times New Roman CYR" w:cs="Times New Roman CYR"/>
          <w:sz w:val="28"/>
          <w:szCs w:val="28"/>
        </w:rPr>
        <w:t xml:space="preserve"> (без субъектов малого предпринимательства), </w:t>
      </w:r>
      <w:r w:rsidR="008305C6" w:rsidRPr="001A3660">
        <w:rPr>
          <w:rFonts w:ascii="Times New Roman CYR" w:hAnsi="Times New Roman CYR" w:cs="Times New Roman CYR"/>
          <w:sz w:val="28"/>
          <w:szCs w:val="28"/>
        </w:rPr>
        <w:t xml:space="preserve"> представлена в таблице </w:t>
      </w:r>
      <w:r w:rsidR="00154498">
        <w:rPr>
          <w:rFonts w:ascii="Times New Roman CYR" w:hAnsi="Times New Roman CYR" w:cs="Times New Roman CYR"/>
          <w:sz w:val="28"/>
          <w:szCs w:val="28"/>
        </w:rPr>
        <w:t>6</w:t>
      </w:r>
    </w:p>
    <w:p w:rsidR="008305C6" w:rsidRPr="001A3660" w:rsidRDefault="008305C6" w:rsidP="008305C6">
      <w:pPr>
        <w:autoSpaceDE w:val="0"/>
        <w:autoSpaceDN w:val="0"/>
        <w:adjustRightInd w:val="0"/>
        <w:ind w:firstLine="709"/>
        <w:jc w:val="right"/>
        <w:rPr>
          <w:rFonts w:ascii="Times New Roman CYR" w:hAnsi="Times New Roman CYR" w:cs="Times New Roman CYR"/>
          <w:sz w:val="28"/>
          <w:szCs w:val="28"/>
        </w:rPr>
      </w:pPr>
      <w:r w:rsidRPr="001A3660">
        <w:rPr>
          <w:rFonts w:ascii="Times New Roman CYR" w:hAnsi="Times New Roman CYR" w:cs="Times New Roman CYR"/>
          <w:sz w:val="28"/>
          <w:szCs w:val="28"/>
        </w:rPr>
        <w:t>Таблица</w:t>
      </w:r>
      <w:r w:rsidR="00B03C31" w:rsidRPr="001A3660">
        <w:rPr>
          <w:rFonts w:ascii="Times New Roman CYR" w:hAnsi="Times New Roman CYR" w:cs="Times New Roman CYR"/>
          <w:sz w:val="28"/>
          <w:szCs w:val="28"/>
        </w:rPr>
        <w:t xml:space="preserve"> </w:t>
      </w:r>
      <w:r w:rsidR="00154498">
        <w:rPr>
          <w:rFonts w:ascii="Times New Roman CYR" w:hAnsi="Times New Roman CYR" w:cs="Times New Roman CYR"/>
          <w:sz w:val="28"/>
          <w:szCs w:val="28"/>
        </w:rPr>
        <w:t>6</w:t>
      </w:r>
      <w:r w:rsidRPr="001A3660">
        <w:rPr>
          <w:rFonts w:ascii="Times New Roman CYR" w:hAnsi="Times New Roman CYR" w:cs="Times New Roman CYR"/>
          <w:sz w:val="28"/>
          <w:szCs w:val="28"/>
        </w:rPr>
        <w:t xml:space="preserve"> </w:t>
      </w:r>
    </w:p>
    <w:tbl>
      <w:tblPr>
        <w:tblW w:w="10120" w:type="dxa"/>
        <w:tblInd w:w="30" w:type="dxa"/>
        <w:tblLayout w:type="fixed"/>
        <w:tblCellMar>
          <w:left w:w="30" w:type="dxa"/>
          <w:right w:w="30" w:type="dxa"/>
        </w:tblCellMar>
        <w:tblLook w:val="0000" w:firstRow="0" w:lastRow="0" w:firstColumn="0" w:lastColumn="0" w:noHBand="0" w:noVBand="0"/>
      </w:tblPr>
      <w:tblGrid>
        <w:gridCol w:w="3093"/>
        <w:gridCol w:w="1405"/>
        <w:gridCol w:w="1406"/>
        <w:gridCol w:w="1405"/>
        <w:gridCol w:w="1406"/>
        <w:gridCol w:w="1405"/>
      </w:tblGrid>
      <w:tr w:rsidR="002C3859" w:rsidRPr="001A3660" w:rsidTr="00B10FF6">
        <w:trPr>
          <w:trHeight w:val="574"/>
        </w:trPr>
        <w:tc>
          <w:tcPr>
            <w:tcW w:w="3093" w:type="dxa"/>
            <w:vMerge w:val="restart"/>
            <w:tcBorders>
              <w:top w:val="single" w:sz="6" w:space="0" w:color="auto"/>
              <w:left w:val="single" w:sz="6" w:space="0" w:color="auto"/>
              <w:right w:val="single" w:sz="6" w:space="0" w:color="auto"/>
            </w:tcBorders>
            <w:vAlign w:val="center"/>
          </w:tcPr>
          <w:p w:rsidR="002C3859" w:rsidRPr="001A3660" w:rsidRDefault="002C3859" w:rsidP="002C3859">
            <w:pPr>
              <w:autoSpaceDE w:val="0"/>
              <w:autoSpaceDN w:val="0"/>
              <w:adjustRightInd w:val="0"/>
              <w:ind w:left="6" w:hanging="6"/>
              <w:jc w:val="center"/>
              <w:rPr>
                <w:rFonts w:ascii="Times New Roman CYR" w:hAnsi="Times New Roman CYR" w:cs="Times New Roman CYR"/>
                <w:b/>
                <w:color w:val="000000"/>
                <w:sz w:val="20"/>
                <w:szCs w:val="20"/>
              </w:rPr>
            </w:pPr>
            <w:r w:rsidRPr="001A3660">
              <w:rPr>
                <w:rFonts w:ascii="Times New Roman CYR" w:hAnsi="Times New Roman CYR" w:cs="Times New Roman CYR"/>
                <w:b/>
                <w:color w:val="000000"/>
                <w:sz w:val="20"/>
                <w:szCs w:val="20"/>
              </w:rPr>
              <w:t>Наименование</w:t>
            </w:r>
          </w:p>
          <w:p w:rsidR="002C3859" w:rsidRPr="001A3660" w:rsidRDefault="002C3859" w:rsidP="002C3859">
            <w:pPr>
              <w:autoSpaceDE w:val="0"/>
              <w:autoSpaceDN w:val="0"/>
              <w:adjustRightInd w:val="0"/>
              <w:ind w:left="6" w:hanging="6"/>
              <w:jc w:val="center"/>
              <w:rPr>
                <w:rFonts w:ascii="Times New Roman CYR" w:hAnsi="Times New Roman CYR" w:cs="Times New Roman CYR"/>
                <w:b/>
                <w:color w:val="000000"/>
                <w:sz w:val="20"/>
                <w:szCs w:val="20"/>
              </w:rPr>
            </w:pPr>
            <w:r w:rsidRPr="001A3660">
              <w:rPr>
                <w:rFonts w:ascii="Times New Roman CYR" w:hAnsi="Times New Roman CYR" w:cs="Times New Roman CYR"/>
                <w:b/>
                <w:color w:val="000000"/>
                <w:sz w:val="20"/>
                <w:szCs w:val="20"/>
              </w:rPr>
              <w:t>показателя</w:t>
            </w:r>
          </w:p>
        </w:tc>
        <w:tc>
          <w:tcPr>
            <w:tcW w:w="7027" w:type="dxa"/>
            <w:gridSpan w:val="5"/>
            <w:tcBorders>
              <w:top w:val="single" w:sz="6" w:space="0" w:color="auto"/>
              <w:left w:val="single" w:sz="4" w:space="0" w:color="auto"/>
              <w:bottom w:val="single" w:sz="6" w:space="0" w:color="auto"/>
              <w:right w:val="single" w:sz="6" w:space="0" w:color="auto"/>
            </w:tcBorders>
            <w:vAlign w:val="center"/>
          </w:tcPr>
          <w:p w:rsidR="002C3859" w:rsidRPr="001A3660" w:rsidRDefault="002C3859" w:rsidP="002C3859">
            <w:pPr>
              <w:autoSpaceDE w:val="0"/>
              <w:autoSpaceDN w:val="0"/>
              <w:adjustRightInd w:val="0"/>
              <w:jc w:val="center"/>
              <w:rPr>
                <w:rFonts w:ascii="Times New Roman CYR" w:hAnsi="Times New Roman CYR" w:cs="Times New Roman CYR"/>
                <w:b/>
                <w:color w:val="000000"/>
                <w:sz w:val="20"/>
                <w:szCs w:val="20"/>
              </w:rPr>
            </w:pPr>
            <w:r w:rsidRPr="001A3660">
              <w:rPr>
                <w:rFonts w:ascii="Times New Roman CYR" w:hAnsi="Times New Roman CYR" w:cs="Times New Roman CYR"/>
                <w:b/>
                <w:color w:val="000000"/>
                <w:sz w:val="20"/>
                <w:szCs w:val="20"/>
              </w:rPr>
              <w:t>Значения показателя</w:t>
            </w:r>
          </w:p>
        </w:tc>
      </w:tr>
      <w:tr w:rsidR="002C3859" w:rsidRPr="001A3660" w:rsidTr="00B10FF6">
        <w:trPr>
          <w:trHeight w:val="795"/>
        </w:trPr>
        <w:tc>
          <w:tcPr>
            <w:tcW w:w="3093" w:type="dxa"/>
            <w:vMerge/>
            <w:tcBorders>
              <w:left w:val="single" w:sz="6" w:space="0" w:color="auto"/>
              <w:right w:val="single" w:sz="6" w:space="0" w:color="auto"/>
            </w:tcBorders>
            <w:vAlign w:val="center"/>
          </w:tcPr>
          <w:p w:rsidR="002C3859" w:rsidRPr="001A3660" w:rsidRDefault="002C3859" w:rsidP="002C3859">
            <w:pPr>
              <w:autoSpaceDE w:val="0"/>
              <w:autoSpaceDN w:val="0"/>
              <w:adjustRightInd w:val="0"/>
              <w:jc w:val="center"/>
              <w:rPr>
                <w:rFonts w:ascii="Times New Roman CYR" w:hAnsi="Times New Roman CYR" w:cs="Times New Roman CYR"/>
                <w:b/>
                <w:color w:val="000000"/>
                <w:sz w:val="20"/>
                <w:szCs w:val="20"/>
              </w:rPr>
            </w:pPr>
          </w:p>
        </w:tc>
        <w:tc>
          <w:tcPr>
            <w:tcW w:w="1405" w:type="dxa"/>
            <w:tcBorders>
              <w:top w:val="single" w:sz="6" w:space="0" w:color="auto"/>
              <w:left w:val="single" w:sz="4" w:space="0" w:color="auto"/>
              <w:right w:val="single" w:sz="6" w:space="0" w:color="auto"/>
            </w:tcBorders>
            <w:vAlign w:val="center"/>
          </w:tcPr>
          <w:p w:rsidR="002C3859" w:rsidRPr="001A3660" w:rsidRDefault="002C3859" w:rsidP="002C3859">
            <w:pPr>
              <w:autoSpaceDE w:val="0"/>
              <w:autoSpaceDN w:val="0"/>
              <w:adjustRightInd w:val="0"/>
              <w:jc w:val="center"/>
              <w:rPr>
                <w:rFonts w:ascii="Times New Roman CYR" w:hAnsi="Times New Roman CYR" w:cs="Times New Roman CYR"/>
                <w:b/>
                <w:color w:val="000000"/>
                <w:sz w:val="20"/>
                <w:szCs w:val="20"/>
              </w:rPr>
            </w:pPr>
            <w:r w:rsidRPr="001A3660">
              <w:rPr>
                <w:rFonts w:ascii="Times New Roman CYR" w:hAnsi="Times New Roman CYR" w:cs="Times New Roman CYR"/>
                <w:b/>
                <w:color w:val="000000"/>
                <w:sz w:val="20"/>
                <w:szCs w:val="20"/>
              </w:rPr>
              <w:t>20</w:t>
            </w:r>
            <w:r w:rsidR="001A3660">
              <w:rPr>
                <w:rFonts w:ascii="Times New Roman CYR" w:hAnsi="Times New Roman CYR" w:cs="Times New Roman CYR"/>
                <w:b/>
                <w:color w:val="000000"/>
                <w:sz w:val="20"/>
                <w:szCs w:val="20"/>
              </w:rPr>
              <w:t>20</w:t>
            </w:r>
          </w:p>
          <w:p w:rsidR="002C3859" w:rsidRPr="001A3660" w:rsidRDefault="002C3859" w:rsidP="002C3859">
            <w:pPr>
              <w:autoSpaceDE w:val="0"/>
              <w:autoSpaceDN w:val="0"/>
              <w:adjustRightInd w:val="0"/>
              <w:jc w:val="center"/>
              <w:rPr>
                <w:rFonts w:ascii="Times New Roman CYR" w:hAnsi="Times New Roman CYR" w:cs="Times New Roman CYR"/>
                <w:b/>
                <w:color w:val="000000"/>
                <w:sz w:val="20"/>
                <w:szCs w:val="20"/>
              </w:rPr>
            </w:pPr>
            <w:r w:rsidRPr="001A3660">
              <w:rPr>
                <w:rFonts w:ascii="Times New Roman CYR" w:hAnsi="Times New Roman CYR" w:cs="Times New Roman CYR"/>
                <w:b/>
                <w:color w:val="000000"/>
                <w:sz w:val="20"/>
                <w:szCs w:val="20"/>
              </w:rPr>
              <w:t>факт</w:t>
            </w:r>
          </w:p>
        </w:tc>
        <w:tc>
          <w:tcPr>
            <w:tcW w:w="1406" w:type="dxa"/>
            <w:tcBorders>
              <w:top w:val="single" w:sz="6" w:space="0" w:color="auto"/>
              <w:left w:val="single" w:sz="6" w:space="0" w:color="auto"/>
              <w:right w:val="single" w:sz="6" w:space="0" w:color="auto"/>
            </w:tcBorders>
            <w:vAlign w:val="center"/>
          </w:tcPr>
          <w:p w:rsidR="002C3859" w:rsidRPr="001A3660" w:rsidRDefault="002C3859" w:rsidP="002C3859">
            <w:pPr>
              <w:autoSpaceDE w:val="0"/>
              <w:autoSpaceDN w:val="0"/>
              <w:adjustRightInd w:val="0"/>
              <w:jc w:val="center"/>
              <w:rPr>
                <w:rFonts w:ascii="Times New Roman CYR" w:hAnsi="Times New Roman CYR" w:cs="Times New Roman CYR"/>
                <w:b/>
                <w:color w:val="000000"/>
                <w:sz w:val="20"/>
                <w:szCs w:val="20"/>
              </w:rPr>
            </w:pPr>
            <w:r w:rsidRPr="001A3660">
              <w:rPr>
                <w:rFonts w:ascii="Times New Roman CYR" w:hAnsi="Times New Roman CYR" w:cs="Times New Roman CYR"/>
                <w:b/>
                <w:color w:val="000000"/>
                <w:sz w:val="20"/>
                <w:szCs w:val="20"/>
              </w:rPr>
              <w:t>202</w:t>
            </w:r>
            <w:r w:rsidR="001A3660">
              <w:rPr>
                <w:rFonts w:ascii="Times New Roman CYR" w:hAnsi="Times New Roman CYR" w:cs="Times New Roman CYR"/>
                <w:b/>
                <w:color w:val="000000"/>
                <w:sz w:val="20"/>
                <w:szCs w:val="20"/>
              </w:rPr>
              <w:t>1</w:t>
            </w:r>
          </w:p>
          <w:p w:rsidR="002C3859" w:rsidRPr="001A3660" w:rsidRDefault="002C3859" w:rsidP="002C3859">
            <w:pPr>
              <w:autoSpaceDE w:val="0"/>
              <w:autoSpaceDN w:val="0"/>
              <w:adjustRightInd w:val="0"/>
              <w:jc w:val="center"/>
              <w:rPr>
                <w:rFonts w:ascii="Times New Roman CYR" w:hAnsi="Times New Roman CYR" w:cs="Times New Roman CYR"/>
                <w:b/>
                <w:color w:val="000000"/>
                <w:sz w:val="20"/>
                <w:szCs w:val="20"/>
              </w:rPr>
            </w:pPr>
            <w:r w:rsidRPr="001A3660">
              <w:rPr>
                <w:rFonts w:ascii="Times New Roman CYR" w:hAnsi="Times New Roman CYR" w:cs="Times New Roman CYR"/>
                <w:b/>
                <w:color w:val="000000"/>
                <w:sz w:val="20"/>
                <w:szCs w:val="20"/>
              </w:rPr>
              <w:t>оценка</w:t>
            </w:r>
          </w:p>
        </w:tc>
        <w:tc>
          <w:tcPr>
            <w:tcW w:w="1405" w:type="dxa"/>
            <w:tcBorders>
              <w:top w:val="single" w:sz="6" w:space="0" w:color="auto"/>
              <w:left w:val="single" w:sz="6" w:space="0" w:color="auto"/>
              <w:right w:val="single" w:sz="6" w:space="0" w:color="auto"/>
            </w:tcBorders>
            <w:vAlign w:val="center"/>
          </w:tcPr>
          <w:p w:rsidR="002C3859" w:rsidRPr="001A3660" w:rsidRDefault="002C3859" w:rsidP="002C3859">
            <w:pPr>
              <w:autoSpaceDE w:val="0"/>
              <w:autoSpaceDN w:val="0"/>
              <w:adjustRightInd w:val="0"/>
              <w:jc w:val="center"/>
              <w:rPr>
                <w:rFonts w:ascii="Times New Roman CYR" w:hAnsi="Times New Roman CYR" w:cs="Times New Roman CYR"/>
                <w:b/>
                <w:color w:val="000000"/>
                <w:sz w:val="20"/>
                <w:szCs w:val="20"/>
              </w:rPr>
            </w:pPr>
            <w:r w:rsidRPr="001A3660">
              <w:rPr>
                <w:rFonts w:ascii="Times New Roman CYR" w:hAnsi="Times New Roman CYR" w:cs="Times New Roman CYR"/>
                <w:b/>
                <w:color w:val="000000"/>
                <w:sz w:val="20"/>
                <w:szCs w:val="20"/>
              </w:rPr>
              <w:t>20</w:t>
            </w:r>
            <w:r w:rsidR="001A3660">
              <w:rPr>
                <w:rFonts w:ascii="Times New Roman CYR" w:hAnsi="Times New Roman CYR" w:cs="Times New Roman CYR"/>
                <w:b/>
                <w:color w:val="000000"/>
                <w:sz w:val="20"/>
                <w:szCs w:val="20"/>
              </w:rPr>
              <w:t>22</w:t>
            </w:r>
          </w:p>
          <w:p w:rsidR="002C3859" w:rsidRPr="001A3660" w:rsidRDefault="002C3859" w:rsidP="002C3859">
            <w:pPr>
              <w:autoSpaceDE w:val="0"/>
              <w:autoSpaceDN w:val="0"/>
              <w:adjustRightInd w:val="0"/>
              <w:jc w:val="center"/>
              <w:rPr>
                <w:rFonts w:ascii="Times New Roman CYR" w:hAnsi="Times New Roman CYR" w:cs="Times New Roman CYR"/>
                <w:b/>
                <w:color w:val="000000"/>
                <w:sz w:val="20"/>
                <w:szCs w:val="20"/>
              </w:rPr>
            </w:pPr>
            <w:r w:rsidRPr="001A3660">
              <w:rPr>
                <w:rFonts w:ascii="Times New Roman CYR" w:hAnsi="Times New Roman CYR" w:cs="Times New Roman CYR"/>
                <w:b/>
                <w:color w:val="000000"/>
                <w:sz w:val="20"/>
                <w:szCs w:val="20"/>
              </w:rPr>
              <w:t>прогноз</w:t>
            </w:r>
          </w:p>
        </w:tc>
        <w:tc>
          <w:tcPr>
            <w:tcW w:w="1406" w:type="dxa"/>
            <w:tcBorders>
              <w:top w:val="single" w:sz="6" w:space="0" w:color="auto"/>
              <w:left w:val="single" w:sz="6" w:space="0" w:color="auto"/>
              <w:right w:val="single" w:sz="4" w:space="0" w:color="auto"/>
            </w:tcBorders>
            <w:vAlign w:val="center"/>
          </w:tcPr>
          <w:p w:rsidR="002C3859" w:rsidRPr="001A3660" w:rsidRDefault="002C3859" w:rsidP="002C3859">
            <w:pPr>
              <w:autoSpaceDE w:val="0"/>
              <w:autoSpaceDN w:val="0"/>
              <w:adjustRightInd w:val="0"/>
              <w:jc w:val="center"/>
              <w:rPr>
                <w:rFonts w:ascii="Times New Roman CYR" w:hAnsi="Times New Roman CYR" w:cs="Times New Roman CYR"/>
                <w:b/>
                <w:color w:val="000000"/>
                <w:sz w:val="20"/>
                <w:szCs w:val="20"/>
              </w:rPr>
            </w:pPr>
            <w:r w:rsidRPr="001A3660">
              <w:rPr>
                <w:rFonts w:ascii="Times New Roman CYR" w:hAnsi="Times New Roman CYR" w:cs="Times New Roman CYR"/>
                <w:b/>
                <w:color w:val="000000"/>
                <w:sz w:val="20"/>
                <w:szCs w:val="20"/>
              </w:rPr>
              <w:t>202</w:t>
            </w:r>
            <w:r w:rsidR="001A3660">
              <w:rPr>
                <w:rFonts w:ascii="Times New Roman CYR" w:hAnsi="Times New Roman CYR" w:cs="Times New Roman CYR"/>
                <w:b/>
                <w:color w:val="000000"/>
                <w:sz w:val="20"/>
                <w:szCs w:val="20"/>
              </w:rPr>
              <w:t>3</w:t>
            </w:r>
          </w:p>
          <w:p w:rsidR="002C3859" w:rsidRPr="001A3660" w:rsidRDefault="002C3859" w:rsidP="002C3859">
            <w:pPr>
              <w:autoSpaceDE w:val="0"/>
              <w:autoSpaceDN w:val="0"/>
              <w:adjustRightInd w:val="0"/>
              <w:jc w:val="center"/>
              <w:rPr>
                <w:rFonts w:ascii="Times New Roman CYR" w:hAnsi="Times New Roman CYR" w:cs="Times New Roman CYR"/>
                <w:b/>
                <w:color w:val="000000"/>
                <w:sz w:val="20"/>
                <w:szCs w:val="20"/>
              </w:rPr>
            </w:pPr>
            <w:r w:rsidRPr="001A3660">
              <w:rPr>
                <w:rFonts w:ascii="Times New Roman CYR" w:hAnsi="Times New Roman CYR" w:cs="Times New Roman CYR"/>
                <w:b/>
                <w:color w:val="000000"/>
                <w:sz w:val="20"/>
                <w:szCs w:val="20"/>
              </w:rPr>
              <w:t>прогноз</w:t>
            </w:r>
          </w:p>
        </w:tc>
        <w:tc>
          <w:tcPr>
            <w:tcW w:w="1405" w:type="dxa"/>
            <w:tcBorders>
              <w:top w:val="single" w:sz="6" w:space="0" w:color="auto"/>
              <w:left w:val="single" w:sz="4" w:space="0" w:color="auto"/>
              <w:right w:val="single" w:sz="6" w:space="0" w:color="auto"/>
            </w:tcBorders>
            <w:vAlign w:val="center"/>
          </w:tcPr>
          <w:p w:rsidR="002C3859" w:rsidRPr="001A3660" w:rsidRDefault="001A3660" w:rsidP="002C3859">
            <w:pPr>
              <w:autoSpaceDE w:val="0"/>
              <w:autoSpaceDN w:val="0"/>
              <w:adjustRightInd w:val="0"/>
              <w:jc w:val="center"/>
              <w:rPr>
                <w:rFonts w:ascii="Times New Roman CYR" w:hAnsi="Times New Roman CYR" w:cs="Times New Roman CYR"/>
                <w:b/>
                <w:color w:val="000000"/>
                <w:sz w:val="20"/>
                <w:szCs w:val="20"/>
              </w:rPr>
            </w:pPr>
            <w:r>
              <w:rPr>
                <w:rFonts w:ascii="Times New Roman CYR" w:hAnsi="Times New Roman CYR" w:cs="Times New Roman CYR"/>
                <w:b/>
                <w:color w:val="000000"/>
                <w:sz w:val="20"/>
                <w:szCs w:val="20"/>
              </w:rPr>
              <w:t>2024</w:t>
            </w:r>
          </w:p>
          <w:p w:rsidR="002C3859" w:rsidRPr="001A3660" w:rsidRDefault="002C3859" w:rsidP="002C3859">
            <w:pPr>
              <w:autoSpaceDE w:val="0"/>
              <w:autoSpaceDN w:val="0"/>
              <w:adjustRightInd w:val="0"/>
              <w:jc w:val="center"/>
              <w:rPr>
                <w:rFonts w:ascii="Times New Roman CYR" w:hAnsi="Times New Roman CYR" w:cs="Times New Roman CYR"/>
                <w:b/>
                <w:color w:val="000000"/>
                <w:sz w:val="20"/>
                <w:szCs w:val="20"/>
              </w:rPr>
            </w:pPr>
            <w:r w:rsidRPr="001A3660">
              <w:rPr>
                <w:rFonts w:ascii="Times New Roman CYR" w:hAnsi="Times New Roman CYR" w:cs="Times New Roman CYR"/>
                <w:b/>
                <w:color w:val="000000"/>
                <w:sz w:val="20"/>
                <w:szCs w:val="20"/>
              </w:rPr>
              <w:t>прогноз</w:t>
            </w:r>
          </w:p>
        </w:tc>
      </w:tr>
      <w:tr w:rsidR="00543F67" w:rsidRPr="001A3660" w:rsidTr="00DB17D6">
        <w:trPr>
          <w:trHeight w:val="1222"/>
        </w:trPr>
        <w:tc>
          <w:tcPr>
            <w:tcW w:w="3093" w:type="dxa"/>
            <w:tcBorders>
              <w:top w:val="single" w:sz="6" w:space="0" w:color="auto"/>
              <w:left w:val="single" w:sz="6" w:space="0" w:color="auto"/>
              <w:bottom w:val="single" w:sz="6" w:space="0" w:color="auto"/>
              <w:right w:val="single" w:sz="6" w:space="0" w:color="auto"/>
            </w:tcBorders>
          </w:tcPr>
          <w:p w:rsidR="00543F67" w:rsidRPr="001A3660" w:rsidRDefault="00543F67" w:rsidP="00543F67">
            <w:pPr>
              <w:autoSpaceDE w:val="0"/>
              <w:autoSpaceDN w:val="0"/>
              <w:adjustRightInd w:val="0"/>
              <w:rPr>
                <w:rFonts w:ascii="Times New Roman CYR" w:hAnsi="Times New Roman CYR" w:cs="Times New Roman CYR"/>
                <w:color w:val="000000"/>
                <w:sz w:val="20"/>
                <w:szCs w:val="20"/>
              </w:rPr>
            </w:pPr>
            <w:r w:rsidRPr="001A3660">
              <w:rPr>
                <w:rFonts w:ascii="Times New Roman CYR" w:hAnsi="Times New Roman CYR" w:cs="Times New Roman CYR"/>
                <w:color w:val="000000"/>
                <w:sz w:val="20"/>
                <w:szCs w:val="20"/>
              </w:rPr>
              <w:t>1. Объем инвестиций в основной капитал за счет всех источников финансирования (без субъектов малого предпринимательства), тыс. руб.</w:t>
            </w:r>
          </w:p>
        </w:tc>
        <w:tc>
          <w:tcPr>
            <w:tcW w:w="1405" w:type="dxa"/>
            <w:tcBorders>
              <w:top w:val="single" w:sz="6" w:space="0" w:color="auto"/>
              <w:left w:val="single" w:sz="6" w:space="0" w:color="auto"/>
              <w:bottom w:val="single" w:sz="6" w:space="0" w:color="auto"/>
              <w:right w:val="single" w:sz="6" w:space="0" w:color="auto"/>
            </w:tcBorders>
            <w:vAlign w:val="center"/>
          </w:tcPr>
          <w:p w:rsidR="00543F67" w:rsidRPr="001A3660" w:rsidRDefault="009761D4"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25 146 002</w:t>
            </w:r>
          </w:p>
        </w:tc>
        <w:tc>
          <w:tcPr>
            <w:tcW w:w="1406" w:type="dxa"/>
            <w:tcBorders>
              <w:top w:val="single" w:sz="6" w:space="0" w:color="auto"/>
              <w:left w:val="single" w:sz="6" w:space="0" w:color="auto"/>
              <w:bottom w:val="single" w:sz="6" w:space="0" w:color="auto"/>
              <w:right w:val="single" w:sz="6" w:space="0" w:color="auto"/>
            </w:tcBorders>
            <w:vAlign w:val="center"/>
          </w:tcPr>
          <w:p w:rsidR="00543F67" w:rsidRPr="001A3660" w:rsidRDefault="009761D4"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26 470 627,48</w:t>
            </w:r>
          </w:p>
        </w:tc>
        <w:tc>
          <w:tcPr>
            <w:tcW w:w="1405" w:type="dxa"/>
            <w:tcBorders>
              <w:top w:val="single" w:sz="6" w:space="0" w:color="auto"/>
              <w:left w:val="single" w:sz="6" w:space="0" w:color="auto"/>
              <w:bottom w:val="single" w:sz="6" w:space="0" w:color="auto"/>
              <w:right w:val="single" w:sz="6" w:space="0" w:color="auto"/>
            </w:tcBorders>
            <w:vAlign w:val="center"/>
          </w:tcPr>
          <w:p w:rsidR="00543F67" w:rsidRPr="001A3660" w:rsidRDefault="009761D4" w:rsidP="004D2DEB">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28 931 657,04</w:t>
            </w:r>
          </w:p>
        </w:tc>
        <w:tc>
          <w:tcPr>
            <w:tcW w:w="1406" w:type="dxa"/>
            <w:tcBorders>
              <w:top w:val="single" w:sz="6" w:space="0" w:color="auto"/>
              <w:left w:val="single" w:sz="6" w:space="0" w:color="auto"/>
              <w:bottom w:val="single" w:sz="6" w:space="0" w:color="auto"/>
              <w:right w:val="single" w:sz="4" w:space="0" w:color="auto"/>
            </w:tcBorders>
            <w:vAlign w:val="center"/>
          </w:tcPr>
          <w:p w:rsidR="00543F67" w:rsidRPr="001A3660" w:rsidRDefault="009761D4"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30 522 178,65</w:t>
            </w:r>
          </w:p>
        </w:tc>
        <w:tc>
          <w:tcPr>
            <w:tcW w:w="1405" w:type="dxa"/>
            <w:tcBorders>
              <w:top w:val="single" w:sz="6" w:space="0" w:color="auto"/>
              <w:left w:val="single" w:sz="4" w:space="0" w:color="auto"/>
              <w:bottom w:val="single" w:sz="6" w:space="0" w:color="auto"/>
              <w:right w:val="single" w:sz="6" w:space="0" w:color="auto"/>
            </w:tcBorders>
            <w:vAlign w:val="center"/>
          </w:tcPr>
          <w:p w:rsidR="00543F67" w:rsidRPr="001A3660" w:rsidRDefault="009761D4" w:rsidP="00543F67">
            <w:pPr>
              <w:autoSpaceDE w:val="0"/>
              <w:autoSpaceDN w:val="0"/>
              <w:adjustRightInd w:val="0"/>
              <w:jc w:val="center"/>
              <w:rPr>
                <w:rFonts w:ascii="Times New Roman CYR" w:hAnsi="Times New Roman CYR" w:cs="Times New Roman CYR"/>
                <w:b/>
                <w:color w:val="000000"/>
                <w:sz w:val="17"/>
                <w:szCs w:val="17"/>
              </w:rPr>
            </w:pPr>
            <w:r>
              <w:rPr>
                <w:rFonts w:ascii="Times New Roman CYR" w:hAnsi="Times New Roman CYR" w:cs="Times New Roman CYR"/>
                <w:b/>
                <w:color w:val="000000"/>
                <w:sz w:val="17"/>
                <w:szCs w:val="17"/>
              </w:rPr>
              <w:t>32 230 670,38</w:t>
            </w:r>
          </w:p>
        </w:tc>
      </w:tr>
      <w:tr w:rsidR="007242BF" w:rsidRPr="001A3660" w:rsidTr="00DB17D6">
        <w:trPr>
          <w:trHeight w:val="842"/>
        </w:trPr>
        <w:tc>
          <w:tcPr>
            <w:tcW w:w="3093" w:type="dxa"/>
            <w:tcBorders>
              <w:top w:val="single" w:sz="6" w:space="0" w:color="auto"/>
              <w:left w:val="single" w:sz="6" w:space="0" w:color="auto"/>
              <w:bottom w:val="single" w:sz="6" w:space="0" w:color="auto"/>
              <w:right w:val="single" w:sz="6" w:space="0" w:color="auto"/>
            </w:tcBorders>
          </w:tcPr>
          <w:p w:rsidR="007242BF" w:rsidRPr="001A3660" w:rsidRDefault="007242BF">
            <w:pPr>
              <w:autoSpaceDE w:val="0"/>
              <w:autoSpaceDN w:val="0"/>
              <w:adjustRightInd w:val="0"/>
              <w:rPr>
                <w:rFonts w:ascii="Times New Roman CYR" w:hAnsi="Times New Roman CYR" w:cs="Times New Roman CYR"/>
                <w:color w:val="000000"/>
                <w:sz w:val="20"/>
                <w:szCs w:val="20"/>
              </w:rPr>
            </w:pPr>
            <w:r w:rsidRPr="001A3660">
              <w:rPr>
                <w:rFonts w:ascii="Times New Roman CYR" w:hAnsi="Times New Roman CYR" w:cs="Times New Roman CYR"/>
                <w:color w:val="000000"/>
                <w:sz w:val="20"/>
                <w:szCs w:val="20"/>
              </w:rPr>
              <w:t>2. Инвестиции в основной капитал за счет бюджетных средств,  тыс. руб.</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Pr="00DB17D6" w:rsidRDefault="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217 524,00</w:t>
            </w:r>
          </w:p>
        </w:tc>
        <w:tc>
          <w:tcPr>
            <w:tcW w:w="1406" w:type="dxa"/>
            <w:tcBorders>
              <w:top w:val="single" w:sz="6" w:space="0" w:color="auto"/>
              <w:left w:val="single" w:sz="6" w:space="0" w:color="auto"/>
              <w:bottom w:val="single" w:sz="6" w:space="0" w:color="auto"/>
              <w:right w:val="single" w:sz="6" w:space="0" w:color="auto"/>
            </w:tcBorders>
            <w:vAlign w:val="center"/>
          </w:tcPr>
          <w:p w:rsidR="007242BF" w:rsidRPr="00DB17D6" w:rsidRDefault="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254 268,43</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Pr="00DB17D6" w:rsidRDefault="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267 897,22</w:t>
            </w:r>
          </w:p>
        </w:tc>
        <w:tc>
          <w:tcPr>
            <w:tcW w:w="1406" w:type="dxa"/>
            <w:tcBorders>
              <w:top w:val="single" w:sz="6" w:space="0" w:color="auto"/>
              <w:left w:val="single" w:sz="6" w:space="0" w:color="auto"/>
              <w:bottom w:val="single" w:sz="6" w:space="0" w:color="auto"/>
              <w:right w:val="single" w:sz="4" w:space="0" w:color="auto"/>
            </w:tcBorders>
            <w:vAlign w:val="center"/>
          </w:tcPr>
          <w:p w:rsidR="007242BF" w:rsidRPr="00DB17D6" w:rsidRDefault="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282 631,36</w:t>
            </w:r>
          </w:p>
        </w:tc>
        <w:tc>
          <w:tcPr>
            <w:tcW w:w="1405" w:type="dxa"/>
            <w:tcBorders>
              <w:top w:val="single" w:sz="6" w:space="0" w:color="auto"/>
              <w:left w:val="single" w:sz="4" w:space="0" w:color="auto"/>
              <w:bottom w:val="single" w:sz="6" w:space="0" w:color="auto"/>
              <w:right w:val="single" w:sz="6" w:space="0" w:color="auto"/>
            </w:tcBorders>
            <w:vAlign w:val="center"/>
          </w:tcPr>
          <w:p w:rsidR="007242BF" w:rsidRPr="00DB17D6" w:rsidRDefault="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298 458,93</w:t>
            </w:r>
          </w:p>
        </w:tc>
      </w:tr>
      <w:tr w:rsidR="007242BF" w:rsidRPr="001A3660" w:rsidTr="00DB17D6">
        <w:trPr>
          <w:trHeight w:val="840"/>
        </w:trPr>
        <w:tc>
          <w:tcPr>
            <w:tcW w:w="3093" w:type="dxa"/>
            <w:tcBorders>
              <w:top w:val="single" w:sz="6" w:space="0" w:color="auto"/>
              <w:left w:val="single" w:sz="6" w:space="0" w:color="auto"/>
              <w:bottom w:val="single" w:sz="6" w:space="0" w:color="auto"/>
              <w:right w:val="single" w:sz="6" w:space="0" w:color="auto"/>
            </w:tcBorders>
          </w:tcPr>
          <w:p w:rsidR="007242BF" w:rsidRPr="001A3660" w:rsidRDefault="007242BF">
            <w:pPr>
              <w:autoSpaceDE w:val="0"/>
              <w:autoSpaceDN w:val="0"/>
              <w:adjustRightInd w:val="0"/>
              <w:rPr>
                <w:rFonts w:ascii="Times New Roman CYR" w:hAnsi="Times New Roman CYR" w:cs="Times New Roman CYR"/>
                <w:color w:val="000000"/>
                <w:sz w:val="20"/>
                <w:szCs w:val="20"/>
              </w:rPr>
            </w:pPr>
            <w:r w:rsidRPr="001A3660">
              <w:rPr>
                <w:rFonts w:ascii="Times New Roman CYR" w:hAnsi="Times New Roman CYR" w:cs="Times New Roman CYR"/>
                <w:color w:val="000000"/>
                <w:sz w:val="20"/>
                <w:szCs w:val="20"/>
              </w:rPr>
              <w:t>3. Объем инвестиций без бюджетных средств, тыс. руб.</w:t>
            </w:r>
          </w:p>
          <w:p w:rsidR="007242BF" w:rsidRPr="001A3660" w:rsidRDefault="007242BF">
            <w:pPr>
              <w:autoSpaceDE w:val="0"/>
              <w:autoSpaceDN w:val="0"/>
              <w:adjustRightInd w:val="0"/>
              <w:rPr>
                <w:rFonts w:ascii="Times New Roman CYR" w:hAnsi="Times New Roman CYR" w:cs="Times New Roman CYR"/>
                <w:color w:val="000000"/>
                <w:sz w:val="20"/>
                <w:szCs w:val="20"/>
              </w:rPr>
            </w:pPr>
            <w:r w:rsidRPr="001A3660">
              <w:rPr>
                <w:rFonts w:ascii="Times New Roman CYR" w:hAnsi="Times New Roman CYR" w:cs="Times New Roman CYR"/>
                <w:color w:val="000000"/>
                <w:sz w:val="20"/>
                <w:szCs w:val="20"/>
              </w:rPr>
              <w:t xml:space="preserve"> (стр. 1 – стр. 2)</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Pr="00DB17D6" w:rsidRDefault="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24 918 490,00</w:t>
            </w:r>
          </w:p>
        </w:tc>
        <w:tc>
          <w:tcPr>
            <w:tcW w:w="1406" w:type="dxa"/>
            <w:tcBorders>
              <w:top w:val="single" w:sz="6" w:space="0" w:color="auto"/>
              <w:left w:val="single" w:sz="6" w:space="0" w:color="auto"/>
              <w:bottom w:val="single" w:sz="6" w:space="0" w:color="auto"/>
              <w:right w:val="single" w:sz="6" w:space="0" w:color="auto"/>
            </w:tcBorders>
            <w:vAlign w:val="center"/>
          </w:tcPr>
          <w:p w:rsidR="007242BF" w:rsidRPr="00DB17D6" w:rsidRDefault="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26 215 759,00</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Pr="00DB17D6" w:rsidRDefault="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28 663 153,31</w:t>
            </w:r>
          </w:p>
        </w:tc>
        <w:tc>
          <w:tcPr>
            <w:tcW w:w="1406" w:type="dxa"/>
            <w:tcBorders>
              <w:top w:val="single" w:sz="6" w:space="0" w:color="auto"/>
              <w:left w:val="single" w:sz="6" w:space="0" w:color="auto"/>
              <w:bottom w:val="single" w:sz="6" w:space="0" w:color="auto"/>
              <w:right w:val="single" w:sz="4" w:space="0" w:color="auto"/>
            </w:tcBorders>
            <w:vAlign w:val="center"/>
          </w:tcPr>
          <w:p w:rsidR="007242BF" w:rsidRPr="00DB17D6" w:rsidRDefault="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30 238 933,29</w:t>
            </w:r>
          </w:p>
        </w:tc>
        <w:tc>
          <w:tcPr>
            <w:tcW w:w="1405" w:type="dxa"/>
            <w:tcBorders>
              <w:top w:val="single" w:sz="6" w:space="0" w:color="auto"/>
              <w:left w:val="single" w:sz="4" w:space="0" w:color="auto"/>
              <w:bottom w:val="single" w:sz="6" w:space="0" w:color="auto"/>
              <w:right w:val="single" w:sz="6" w:space="0" w:color="auto"/>
            </w:tcBorders>
            <w:vAlign w:val="center"/>
          </w:tcPr>
          <w:p w:rsidR="007242BF" w:rsidRPr="00DB17D6" w:rsidRDefault="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31 931 590,28</w:t>
            </w:r>
          </w:p>
        </w:tc>
      </w:tr>
      <w:tr w:rsidR="007242BF" w:rsidRPr="001A3660" w:rsidTr="00B10FF6">
        <w:trPr>
          <w:trHeight w:val="777"/>
        </w:trPr>
        <w:tc>
          <w:tcPr>
            <w:tcW w:w="3093" w:type="dxa"/>
            <w:tcBorders>
              <w:top w:val="single" w:sz="6" w:space="0" w:color="auto"/>
              <w:left w:val="single" w:sz="6" w:space="0" w:color="auto"/>
              <w:bottom w:val="single" w:sz="6" w:space="0" w:color="auto"/>
              <w:right w:val="single" w:sz="6" w:space="0" w:color="auto"/>
            </w:tcBorders>
          </w:tcPr>
          <w:p w:rsidR="007242BF" w:rsidRPr="001A3660" w:rsidRDefault="007242BF">
            <w:pPr>
              <w:autoSpaceDE w:val="0"/>
              <w:autoSpaceDN w:val="0"/>
              <w:adjustRightInd w:val="0"/>
              <w:rPr>
                <w:rFonts w:ascii="Times New Roman CYR" w:hAnsi="Times New Roman CYR" w:cs="Times New Roman CYR"/>
                <w:color w:val="000000"/>
                <w:sz w:val="20"/>
                <w:szCs w:val="20"/>
              </w:rPr>
            </w:pPr>
            <w:r w:rsidRPr="001A3660">
              <w:rPr>
                <w:rFonts w:ascii="Times New Roman CYR" w:hAnsi="Times New Roman CYR" w:cs="Times New Roman CYR"/>
                <w:color w:val="000000"/>
                <w:sz w:val="20"/>
                <w:szCs w:val="20"/>
              </w:rPr>
              <w:lastRenderedPageBreak/>
              <w:t>4. Среднегодовая численность населения, чел.</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Pr="00DB17D6" w:rsidRDefault="007242BF" w:rsidP="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 xml:space="preserve">10 </w:t>
            </w:r>
            <w:r w:rsidR="009761D4" w:rsidRPr="00DB17D6">
              <w:rPr>
                <w:rFonts w:ascii="Times New Roman CYR" w:hAnsi="Times New Roman CYR" w:cs="Times New Roman CYR"/>
                <w:b/>
                <w:bCs/>
                <w:color w:val="000000"/>
                <w:sz w:val="17"/>
                <w:szCs w:val="17"/>
              </w:rPr>
              <w:t>131</w:t>
            </w:r>
          </w:p>
        </w:tc>
        <w:tc>
          <w:tcPr>
            <w:tcW w:w="1406" w:type="dxa"/>
            <w:tcBorders>
              <w:top w:val="single" w:sz="6" w:space="0" w:color="auto"/>
              <w:left w:val="single" w:sz="6" w:space="0" w:color="auto"/>
              <w:bottom w:val="single" w:sz="6" w:space="0" w:color="auto"/>
              <w:right w:val="single" w:sz="6" w:space="0" w:color="auto"/>
            </w:tcBorders>
            <w:vAlign w:val="center"/>
          </w:tcPr>
          <w:p w:rsidR="007242BF" w:rsidRPr="00DB17D6" w:rsidRDefault="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10 109</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Pr="00DB17D6" w:rsidRDefault="007242BF" w:rsidP="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 xml:space="preserve">10 </w:t>
            </w:r>
            <w:r w:rsidR="009761D4" w:rsidRPr="00DB17D6">
              <w:rPr>
                <w:rFonts w:ascii="Times New Roman CYR" w:hAnsi="Times New Roman CYR" w:cs="Times New Roman CYR"/>
                <w:b/>
                <w:bCs/>
                <w:color w:val="000000"/>
                <w:sz w:val="17"/>
                <w:szCs w:val="17"/>
              </w:rPr>
              <w:t>101</w:t>
            </w:r>
          </w:p>
        </w:tc>
        <w:tc>
          <w:tcPr>
            <w:tcW w:w="1406" w:type="dxa"/>
            <w:tcBorders>
              <w:top w:val="single" w:sz="6" w:space="0" w:color="auto"/>
              <w:left w:val="single" w:sz="6" w:space="0" w:color="auto"/>
              <w:bottom w:val="single" w:sz="6" w:space="0" w:color="auto"/>
              <w:right w:val="single" w:sz="4" w:space="0" w:color="auto"/>
            </w:tcBorders>
            <w:vAlign w:val="center"/>
          </w:tcPr>
          <w:p w:rsidR="007242BF" w:rsidRPr="00DB17D6" w:rsidRDefault="007242BF" w:rsidP="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 xml:space="preserve">10 </w:t>
            </w:r>
            <w:r w:rsidR="009761D4" w:rsidRPr="00DB17D6">
              <w:rPr>
                <w:rFonts w:ascii="Times New Roman CYR" w:hAnsi="Times New Roman CYR" w:cs="Times New Roman CYR"/>
                <w:b/>
                <w:bCs/>
                <w:color w:val="000000"/>
                <w:sz w:val="17"/>
                <w:szCs w:val="17"/>
              </w:rPr>
              <w:t>127</w:t>
            </w:r>
          </w:p>
        </w:tc>
        <w:tc>
          <w:tcPr>
            <w:tcW w:w="1405" w:type="dxa"/>
            <w:tcBorders>
              <w:top w:val="single" w:sz="6" w:space="0" w:color="auto"/>
              <w:left w:val="single" w:sz="4" w:space="0" w:color="auto"/>
              <w:bottom w:val="single" w:sz="6" w:space="0" w:color="auto"/>
              <w:right w:val="single" w:sz="6" w:space="0" w:color="auto"/>
            </w:tcBorders>
            <w:vAlign w:val="center"/>
          </w:tcPr>
          <w:p w:rsidR="007242BF" w:rsidRPr="00DB17D6" w:rsidRDefault="009761D4">
            <w:pPr>
              <w:autoSpaceDE w:val="0"/>
              <w:autoSpaceDN w:val="0"/>
              <w:adjustRightInd w:val="0"/>
              <w:jc w:val="center"/>
              <w:rPr>
                <w:rFonts w:ascii="Times New Roman CYR" w:hAnsi="Times New Roman CYR" w:cs="Times New Roman CYR"/>
                <w:b/>
                <w:bCs/>
                <w:color w:val="000000"/>
                <w:sz w:val="17"/>
                <w:szCs w:val="17"/>
              </w:rPr>
            </w:pPr>
            <w:r w:rsidRPr="00DB17D6">
              <w:rPr>
                <w:rFonts w:ascii="Times New Roman CYR" w:hAnsi="Times New Roman CYR" w:cs="Times New Roman CYR"/>
                <w:b/>
                <w:bCs/>
                <w:color w:val="000000"/>
                <w:sz w:val="17"/>
                <w:szCs w:val="17"/>
              </w:rPr>
              <w:t>10 195</w:t>
            </w:r>
          </w:p>
        </w:tc>
      </w:tr>
      <w:tr w:rsidR="007242BF" w:rsidRPr="004938AA" w:rsidTr="00B10FF6">
        <w:trPr>
          <w:trHeight w:val="1483"/>
        </w:trPr>
        <w:tc>
          <w:tcPr>
            <w:tcW w:w="3093" w:type="dxa"/>
            <w:tcBorders>
              <w:top w:val="single" w:sz="6" w:space="0" w:color="auto"/>
              <w:left w:val="single" w:sz="6" w:space="0" w:color="auto"/>
              <w:bottom w:val="single" w:sz="6" w:space="0" w:color="auto"/>
              <w:right w:val="single" w:sz="6" w:space="0" w:color="auto"/>
            </w:tcBorders>
          </w:tcPr>
          <w:p w:rsidR="007242BF" w:rsidRPr="001A3660" w:rsidRDefault="007242BF">
            <w:pPr>
              <w:autoSpaceDE w:val="0"/>
              <w:autoSpaceDN w:val="0"/>
              <w:adjustRightInd w:val="0"/>
              <w:rPr>
                <w:rFonts w:ascii="Times New Roman CYR" w:hAnsi="Times New Roman CYR" w:cs="Times New Roman CYR"/>
                <w:color w:val="000000"/>
                <w:sz w:val="20"/>
                <w:szCs w:val="20"/>
              </w:rPr>
            </w:pPr>
            <w:r w:rsidRPr="001A3660">
              <w:rPr>
                <w:rFonts w:ascii="Times New Roman CYR" w:hAnsi="Times New Roman CYR" w:cs="Times New Roman CYR"/>
                <w:color w:val="000000"/>
                <w:sz w:val="20"/>
                <w:szCs w:val="20"/>
              </w:rPr>
              <w:t>5. Объем инвестиций в основной капитал (за исключением бюджетных средств) в расчете на 1 человека населения, руб.</w:t>
            </w:r>
          </w:p>
          <w:p w:rsidR="007242BF" w:rsidRPr="001A3660" w:rsidRDefault="007242BF">
            <w:pPr>
              <w:autoSpaceDE w:val="0"/>
              <w:autoSpaceDN w:val="0"/>
              <w:adjustRightInd w:val="0"/>
              <w:rPr>
                <w:rFonts w:ascii="Times New Roman CYR" w:hAnsi="Times New Roman CYR" w:cs="Times New Roman CYR"/>
                <w:color w:val="000000"/>
                <w:sz w:val="20"/>
                <w:szCs w:val="20"/>
              </w:rPr>
            </w:pPr>
            <w:r w:rsidRPr="001A3660">
              <w:rPr>
                <w:rFonts w:ascii="Times New Roman CYR" w:hAnsi="Times New Roman CYR" w:cs="Times New Roman CYR"/>
                <w:color w:val="000000"/>
                <w:sz w:val="20"/>
                <w:szCs w:val="20"/>
              </w:rPr>
              <w:t xml:space="preserve"> (стр. 3/стр. 4)</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Pr="001A3660" w:rsidRDefault="009761D4">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2 459 627,87</w:t>
            </w:r>
          </w:p>
        </w:tc>
        <w:tc>
          <w:tcPr>
            <w:tcW w:w="1406" w:type="dxa"/>
            <w:tcBorders>
              <w:top w:val="single" w:sz="6" w:space="0" w:color="auto"/>
              <w:left w:val="single" w:sz="6" w:space="0" w:color="auto"/>
              <w:bottom w:val="single" w:sz="6" w:space="0" w:color="auto"/>
              <w:right w:val="single" w:sz="6" w:space="0" w:color="auto"/>
            </w:tcBorders>
            <w:vAlign w:val="center"/>
          </w:tcPr>
          <w:p w:rsidR="007242BF" w:rsidRPr="001A3660" w:rsidRDefault="009761D4">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2 593 308,90</w:t>
            </w:r>
          </w:p>
        </w:tc>
        <w:tc>
          <w:tcPr>
            <w:tcW w:w="1405" w:type="dxa"/>
            <w:tcBorders>
              <w:top w:val="single" w:sz="6" w:space="0" w:color="auto"/>
              <w:left w:val="single" w:sz="6" w:space="0" w:color="auto"/>
              <w:bottom w:val="single" w:sz="6" w:space="0" w:color="auto"/>
              <w:right w:val="single" w:sz="6" w:space="0" w:color="auto"/>
            </w:tcBorders>
            <w:vAlign w:val="center"/>
          </w:tcPr>
          <w:p w:rsidR="007242BF" w:rsidRPr="001A3660" w:rsidRDefault="009761D4">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2 837 655,02</w:t>
            </w:r>
          </w:p>
        </w:tc>
        <w:tc>
          <w:tcPr>
            <w:tcW w:w="1406" w:type="dxa"/>
            <w:tcBorders>
              <w:top w:val="single" w:sz="6" w:space="0" w:color="auto"/>
              <w:left w:val="single" w:sz="6" w:space="0" w:color="auto"/>
              <w:bottom w:val="single" w:sz="6" w:space="0" w:color="auto"/>
              <w:right w:val="single" w:sz="4" w:space="0" w:color="auto"/>
            </w:tcBorders>
            <w:vAlign w:val="center"/>
          </w:tcPr>
          <w:p w:rsidR="007242BF" w:rsidRPr="001A3660" w:rsidRDefault="00DB17D6">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2 985 971,49</w:t>
            </w:r>
          </w:p>
        </w:tc>
        <w:tc>
          <w:tcPr>
            <w:tcW w:w="1405" w:type="dxa"/>
            <w:tcBorders>
              <w:top w:val="single" w:sz="6" w:space="0" w:color="auto"/>
              <w:left w:val="single" w:sz="4" w:space="0" w:color="auto"/>
              <w:bottom w:val="single" w:sz="6" w:space="0" w:color="auto"/>
              <w:right w:val="single" w:sz="6" w:space="0" w:color="auto"/>
            </w:tcBorders>
            <w:vAlign w:val="center"/>
          </w:tcPr>
          <w:p w:rsidR="007242BF" w:rsidRPr="001A3660" w:rsidRDefault="00DB17D6">
            <w:pPr>
              <w:autoSpaceDE w:val="0"/>
              <w:autoSpaceDN w:val="0"/>
              <w:adjustRightInd w:val="0"/>
              <w:jc w:val="center"/>
              <w:rPr>
                <w:rFonts w:ascii="Times New Roman CYR" w:hAnsi="Times New Roman CYR" w:cs="Times New Roman CYR"/>
                <w:b/>
                <w:bCs/>
                <w:color w:val="000000"/>
                <w:sz w:val="17"/>
                <w:szCs w:val="17"/>
              </w:rPr>
            </w:pPr>
            <w:r>
              <w:rPr>
                <w:rFonts w:ascii="Times New Roman CYR" w:hAnsi="Times New Roman CYR" w:cs="Times New Roman CYR"/>
                <w:b/>
                <w:bCs/>
                <w:color w:val="000000"/>
                <w:sz w:val="17"/>
                <w:szCs w:val="17"/>
              </w:rPr>
              <w:t>3 132 038,40</w:t>
            </w:r>
          </w:p>
        </w:tc>
      </w:tr>
    </w:tbl>
    <w:p w:rsidR="00543F67" w:rsidRPr="004938AA" w:rsidRDefault="00543F67" w:rsidP="00543F67">
      <w:pPr>
        <w:autoSpaceDE w:val="0"/>
        <w:autoSpaceDN w:val="0"/>
        <w:adjustRightInd w:val="0"/>
        <w:ind w:firstLine="709"/>
        <w:jc w:val="center"/>
        <w:rPr>
          <w:rFonts w:ascii="Times New Roman CYR" w:hAnsi="Times New Roman CYR" w:cs="Times New Roman CYR"/>
          <w:sz w:val="28"/>
          <w:szCs w:val="28"/>
          <w:highlight w:val="yellow"/>
        </w:rPr>
      </w:pPr>
    </w:p>
    <w:p w:rsidR="00B10FF6" w:rsidRPr="004938AA" w:rsidRDefault="00B10FF6" w:rsidP="00543F67">
      <w:pPr>
        <w:autoSpaceDE w:val="0"/>
        <w:autoSpaceDN w:val="0"/>
        <w:adjustRightInd w:val="0"/>
        <w:ind w:firstLine="567"/>
        <w:jc w:val="both"/>
        <w:rPr>
          <w:rFonts w:ascii="Times New Roman CYR" w:hAnsi="Times New Roman CYR" w:cs="Times New Roman CYR"/>
          <w:sz w:val="28"/>
          <w:szCs w:val="28"/>
          <w:highlight w:val="yellow"/>
        </w:rPr>
      </w:pPr>
    </w:p>
    <w:p w:rsidR="00543F67" w:rsidRPr="00B41016" w:rsidRDefault="00543F67" w:rsidP="00543F67">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Объем инвестиций в основной капитал (за исключением бюджетных средств) в расчете на одного жителя (рублей) наглядно представлен на рис.</w:t>
      </w:r>
      <w:r w:rsidR="00B03C31" w:rsidRPr="00B41016">
        <w:rPr>
          <w:rFonts w:ascii="Times New Roman CYR" w:hAnsi="Times New Roman CYR" w:cs="Times New Roman CYR"/>
          <w:sz w:val="28"/>
          <w:szCs w:val="28"/>
        </w:rPr>
        <w:t>16</w:t>
      </w:r>
      <w:r w:rsidRPr="00B41016">
        <w:rPr>
          <w:rFonts w:ascii="Times New Roman CYR" w:hAnsi="Times New Roman CYR" w:cs="Times New Roman CYR"/>
          <w:sz w:val="28"/>
          <w:szCs w:val="28"/>
        </w:rPr>
        <w:t>.</w:t>
      </w:r>
    </w:p>
    <w:p w:rsidR="00543F67" w:rsidRPr="00B41016" w:rsidRDefault="00543F67" w:rsidP="00543F67">
      <w:pPr>
        <w:autoSpaceDE w:val="0"/>
        <w:autoSpaceDN w:val="0"/>
        <w:adjustRightInd w:val="0"/>
        <w:ind w:firstLine="708"/>
        <w:rPr>
          <w:rFonts w:ascii="Times New Roman CYR" w:hAnsi="Times New Roman CYR" w:cs="Times New Roman CYR"/>
          <w:sz w:val="16"/>
          <w:szCs w:val="16"/>
        </w:rPr>
      </w:pPr>
    </w:p>
    <w:p w:rsidR="00543F67" w:rsidRPr="004938AA" w:rsidRDefault="00543F67" w:rsidP="00543F67">
      <w:pPr>
        <w:autoSpaceDE w:val="0"/>
        <w:autoSpaceDN w:val="0"/>
        <w:adjustRightInd w:val="0"/>
        <w:jc w:val="center"/>
        <w:rPr>
          <w:rFonts w:ascii="Times New Roman CYR" w:hAnsi="Times New Roman CYR" w:cs="Times New Roman CYR"/>
          <w:highlight w:val="yellow"/>
        </w:rPr>
      </w:pPr>
      <w:r w:rsidRPr="00B41016">
        <w:rPr>
          <w:rFonts w:ascii="Times New Roman CYR" w:hAnsi="Times New Roman CYR" w:cs="Times New Roman CYR"/>
          <w:noProof/>
          <w:sz w:val="22"/>
          <w:szCs w:val="22"/>
        </w:rPr>
        <w:drawing>
          <wp:inline distT="0" distB="0" distL="0" distR="0">
            <wp:extent cx="6412362" cy="3552496"/>
            <wp:effectExtent l="19050" t="0" r="26538" b="0"/>
            <wp:docPr id="2"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8305C6" w:rsidRPr="00B41016" w:rsidRDefault="00543F67" w:rsidP="00543F67">
      <w:pPr>
        <w:widowControl w:val="0"/>
        <w:autoSpaceDE w:val="0"/>
        <w:autoSpaceDN w:val="0"/>
        <w:adjustRightInd w:val="0"/>
        <w:ind w:firstLine="567"/>
        <w:jc w:val="center"/>
        <w:rPr>
          <w:rFonts w:ascii="Times New Roman CYR" w:hAnsi="Times New Roman CYR" w:cs="Times New Roman CYR"/>
          <w:b/>
        </w:rPr>
      </w:pPr>
      <w:r w:rsidRPr="00B41016">
        <w:rPr>
          <w:rFonts w:ascii="Times New Roman CYR" w:hAnsi="Times New Roman CYR" w:cs="Times New Roman CYR"/>
          <w:b/>
        </w:rPr>
        <w:t>Рис. 1</w:t>
      </w:r>
      <w:r w:rsidR="00B03C31" w:rsidRPr="00B41016">
        <w:rPr>
          <w:rFonts w:ascii="Times New Roman CYR" w:hAnsi="Times New Roman CYR" w:cs="Times New Roman CYR"/>
          <w:b/>
        </w:rPr>
        <w:t>6</w:t>
      </w:r>
      <w:r w:rsidRPr="00B41016">
        <w:rPr>
          <w:rFonts w:ascii="Times New Roman CYR" w:hAnsi="Times New Roman CYR" w:cs="Times New Roman CYR"/>
          <w:b/>
        </w:rPr>
        <w:t xml:space="preserve">. Объем инвестиций в основной капитал (за исключением бюджетных средств) </w:t>
      </w:r>
    </w:p>
    <w:p w:rsidR="00543F67" w:rsidRPr="00B41016" w:rsidRDefault="00543F67" w:rsidP="00543F67">
      <w:pPr>
        <w:widowControl w:val="0"/>
        <w:autoSpaceDE w:val="0"/>
        <w:autoSpaceDN w:val="0"/>
        <w:adjustRightInd w:val="0"/>
        <w:ind w:firstLine="567"/>
        <w:jc w:val="center"/>
        <w:rPr>
          <w:rFonts w:ascii="Times New Roman CYR" w:hAnsi="Times New Roman CYR" w:cs="Times New Roman CYR"/>
          <w:b/>
        </w:rPr>
      </w:pPr>
      <w:r w:rsidRPr="00B41016">
        <w:rPr>
          <w:rFonts w:ascii="Times New Roman CYR" w:hAnsi="Times New Roman CYR" w:cs="Times New Roman CYR"/>
          <w:b/>
        </w:rPr>
        <w:t>в расчете на 1 жителя, руб.</w:t>
      </w:r>
    </w:p>
    <w:p w:rsidR="007242BF" w:rsidRPr="00B41016" w:rsidRDefault="007242BF" w:rsidP="007242BF">
      <w:pPr>
        <w:autoSpaceDE w:val="0"/>
        <w:autoSpaceDN w:val="0"/>
        <w:adjustRightInd w:val="0"/>
        <w:ind w:firstLine="567"/>
        <w:jc w:val="both"/>
        <w:rPr>
          <w:rFonts w:ascii="Times New Roman CYR" w:hAnsi="Times New Roman CYR" w:cs="Times New Roman CYR"/>
          <w:sz w:val="28"/>
          <w:szCs w:val="28"/>
        </w:rPr>
      </w:pPr>
    </w:p>
    <w:p w:rsidR="007242BF" w:rsidRPr="00B41016" w:rsidRDefault="007242BF" w:rsidP="007242BF">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За 20</w:t>
      </w:r>
      <w:r w:rsidR="00B41016" w:rsidRPr="00B41016">
        <w:rPr>
          <w:rFonts w:ascii="Times New Roman CYR" w:hAnsi="Times New Roman CYR" w:cs="Times New Roman CYR"/>
          <w:sz w:val="28"/>
          <w:szCs w:val="28"/>
        </w:rPr>
        <w:t>20</w:t>
      </w:r>
      <w:r w:rsidRPr="00B41016">
        <w:rPr>
          <w:rFonts w:ascii="Times New Roman CYR" w:hAnsi="Times New Roman CYR" w:cs="Times New Roman CYR"/>
          <w:sz w:val="28"/>
          <w:szCs w:val="28"/>
        </w:rPr>
        <w:t xml:space="preserve"> год объем инвестиций (без бюджетных средств) на 1 жителя составил </w:t>
      </w:r>
      <w:r w:rsidR="00B41016" w:rsidRPr="00B41016">
        <w:rPr>
          <w:rFonts w:ascii="Times New Roman CYR" w:hAnsi="Times New Roman CYR" w:cs="Times New Roman CYR"/>
          <w:b/>
          <w:bCs/>
          <w:sz w:val="28"/>
          <w:szCs w:val="28"/>
        </w:rPr>
        <w:t xml:space="preserve">2 459 627,87 </w:t>
      </w:r>
      <w:r w:rsidRPr="00B41016">
        <w:rPr>
          <w:rFonts w:ascii="Times New Roman CYR" w:hAnsi="Times New Roman CYR" w:cs="Times New Roman CYR"/>
          <w:sz w:val="28"/>
          <w:szCs w:val="28"/>
        </w:rPr>
        <w:t xml:space="preserve">руб. </w:t>
      </w:r>
    </w:p>
    <w:p w:rsidR="007242BF" w:rsidRPr="00B41016" w:rsidRDefault="007242BF" w:rsidP="007242BF">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По оценке</w:t>
      </w:r>
      <w:r w:rsidR="00393D2C" w:rsidRPr="00B41016">
        <w:rPr>
          <w:rFonts w:ascii="Times New Roman CYR" w:hAnsi="Times New Roman CYR" w:cs="Times New Roman CYR"/>
          <w:sz w:val="28"/>
          <w:szCs w:val="28"/>
        </w:rPr>
        <w:t>, в</w:t>
      </w:r>
      <w:r w:rsidRPr="00B41016">
        <w:rPr>
          <w:rFonts w:ascii="Times New Roman CYR" w:hAnsi="Times New Roman CYR" w:cs="Times New Roman CYR"/>
          <w:sz w:val="28"/>
          <w:szCs w:val="28"/>
        </w:rPr>
        <w:t xml:space="preserve"> 202</w:t>
      </w:r>
      <w:r w:rsidR="00B41016" w:rsidRPr="00B41016">
        <w:rPr>
          <w:rFonts w:ascii="Times New Roman CYR" w:hAnsi="Times New Roman CYR" w:cs="Times New Roman CYR"/>
          <w:sz w:val="28"/>
          <w:szCs w:val="28"/>
        </w:rPr>
        <w:t>1</w:t>
      </w:r>
      <w:r w:rsidRPr="00B41016">
        <w:rPr>
          <w:rFonts w:ascii="Times New Roman CYR" w:hAnsi="Times New Roman CYR" w:cs="Times New Roman CYR"/>
          <w:sz w:val="28"/>
          <w:szCs w:val="28"/>
        </w:rPr>
        <w:t xml:space="preserve"> год</w:t>
      </w:r>
      <w:r w:rsidR="00393D2C" w:rsidRPr="00B41016">
        <w:rPr>
          <w:rFonts w:ascii="Times New Roman CYR" w:hAnsi="Times New Roman CYR" w:cs="Times New Roman CYR"/>
          <w:sz w:val="28"/>
          <w:szCs w:val="28"/>
        </w:rPr>
        <w:t>у</w:t>
      </w:r>
      <w:r w:rsidRPr="00B41016">
        <w:rPr>
          <w:rFonts w:ascii="Times New Roman CYR" w:hAnsi="Times New Roman CYR" w:cs="Times New Roman CYR"/>
          <w:sz w:val="28"/>
          <w:szCs w:val="28"/>
        </w:rPr>
        <w:t xml:space="preserve"> объем инвестиций (без бюджетных средств) на 1 жителя составит</w:t>
      </w:r>
      <w:r w:rsidRPr="00B41016">
        <w:rPr>
          <w:rFonts w:ascii="Times New Roman CYR" w:hAnsi="Times New Roman CYR" w:cs="Times New Roman CYR"/>
          <w:b/>
          <w:bCs/>
          <w:sz w:val="28"/>
          <w:szCs w:val="28"/>
        </w:rPr>
        <w:t xml:space="preserve"> </w:t>
      </w:r>
      <w:r w:rsidR="00B41016" w:rsidRPr="00B41016">
        <w:rPr>
          <w:rFonts w:ascii="Times New Roman CYR" w:hAnsi="Times New Roman CYR" w:cs="Times New Roman CYR"/>
          <w:b/>
          <w:bCs/>
          <w:sz w:val="28"/>
          <w:szCs w:val="28"/>
        </w:rPr>
        <w:t>2 593 308,90</w:t>
      </w:r>
      <w:r w:rsidRPr="00B41016">
        <w:rPr>
          <w:rFonts w:ascii="Times New Roman CYR" w:hAnsi="Times New Roman CYR" w:cs="Times New Roman CYR"/>
          <w:b/>
          <w:bCs/>
          <w:sz w:val="28"/>
          <w:szCs w:val="28"/>
        </w:rPr>
        <w:t xml:space="preserve"> руб.,</w:t>
      </w:r>
      <w:r w:rsidRPr="00B41016">
        <w:rPr>
          <w:rFonts w:ascii="Times New Roman CYR" w:hAnsi="Times New Roman CYR" w:cs="Times New Roman CYR"/>
          <w:sz w:val="28"/>
          <w:szCs w:val="28"/>
        </w:rPr>
        <w:t xml:space="preserve"> в 202</w:t>
      </w:r>
      <w:r w:rsidR="00B41016" w:rsidRPr="00B41016">
        <w:rPr>
          <w:rFonts w:ascii="Times New Roman CYR" w:hAnsi="Times New Roman CYR" w:cs="Times New Roman CYR"/>
          <w:sz w:val="28"/>
          <w:szCs w:val="28"/>
        </w:rPr>
        <w:t>2</w:t>
      </w:r>
      <w:r w:rsidRPr="00B41016">
        <w:rPr>
          <w:rFonts w:ascii="Times New Roman CYR" w:hAnsi="Times New Roman CYR" w:cs="Times New Roman CYR"/>
          <w:sz w:val="28"/>
          <w:szCs w:val="28"/>
        </w:rPr>
        <w:t xml:space="preserve"> году </w:t>
      </w:r>
      <w:r w:rsidR="00B41016" w:rsidRPr="00B41016">
        <w:rPr>
          <w:rFonts w:ascii="Times New Roman CYR" w:hAnsi="Times New Roman CYR" w:cs="Times New Roman CYR"/>
          <w:b/>
          <w:bCs/>
          <w:color w:val="000000"/>
          <w:sz w:val="28"/>
          <w:szCs w:val="28"/>
        </w:rPr>
        <w:t xml:space="preserve">2 837655,02 </w:t>
      </w:r>
      <w:r w:rsidRPr="00B41016">
        <w:rPr>
          <w:rFonts w:ascii="Times New Roman CYR" w:hAnsi="Times New Roman CYR" w:cs="Times New Roman CYR"/>
          <w:b/>
          <w:bCs/>
          <w:sz w:val="28"/>
          <w:szCs w:val="28"/>
        </w:rPr>
        <w:t>руб.</w:t>
      </w:r>
    </w:p>
    <w:p w:rsidR="007242BF" w:rsidRPr="00B41016" w:rsidRDefault="007242BF" w:rsidP="007242BF">
      <w:pPr>
        <w:autoSpaceDE w:val="0"/>
        <w:autoSpaceDN w:val="0"/>
        <w:adjustRightInd w:val="0"/>
        <w:ind w:firstLine="567"/>
        <w:jc w:val="both"/>
        <w:rPr>
          <w:rFonts w:ascii="Times New Roman CYR" w:hAnsi="Times New Roman CYR" w:cs="Times New Roman CYR"/>
          <w:b/>
          <w:bCs/>
          <w:sz w:val="28"/>
          <w:szCs w:val="28"/>
        </w:rPr>
      </w:pPr>
      <w:r w:rsidRPr="00B41016">
        <w:rPr>
          <w:rFonts w:ascii="Times New Roman CYR" w:hAnsi="Times New Roman CYR" w:cs="Times New Roman CYR"/>
          <w:sz w:val="28"/>
          <w:szCs w:val="28"/>
        </w:rPr>
        <w:t>В 202</w:t>
      </w:r>
      <w:r w:rsidR="00B41016" w:rsidRPr="00B41016">
        <w:rPr>
          <w:rFonts w:ascii="Times New Roman CYR" w:hAnsi="Times New Roman CYR" w:cs="Times New Roman CYR"/>
          <w:sz w:val="28"/>
          <w:szCs w:val="28"/>
        </w:rPr>
        <w:t>3</w:t>
      </w:r>
      <w:r w:rsidRPr="00B41016">
        <w:rPr>
          <w:rFonts w:ascii="Times New Roman CYR" w:hAnsi="Times New Roman CYR" w:cs="Times New Roman CYR"/>
          <w:sz w:val="28"/>
          <w:szCs w:val="28"/>
        </w:rPr>
        <w:t xml:space="preserve"> году год объем инвестиций (без бюджетных средств) на 1 жителя составит</w:t>
      </w:r>
      <w:r w:rsidRPr="00B41016">
        <w:rPr>
          <w:rFonts w:ascii="Times New Roman CYR" w:hAnsi="Times New Roman CYR" w:cs="Times New Roman CYR"/>
          <w:b/>
          <w:bCs/>
          <w:sz w:val="28"/>
          <w:szCs w:val="28"/>
        </w:rPr>
        <w:t xml:space="preserve"> 2</w:t>
      </w:r>
      <w:r w:rsidR="00B41016" w:rsidRPr="00B41016">
        <w:rPr>
          <w:rFonts w:ascii="Times New Roman CYR" w:hAnsi="Times New Roman CYR" w:cs="Times New Roman CYR"/>
          <w:b/>
          <w:bCs/>
          <w:sz w:val="28"/>
          <w:szCs w:val="28"/>
        </w:rPr>
        <w:t> 985 971,49 руб.</w:t>
      </w:r>
      <w:r w:rsidRPr="00B41016">
        <w:rPr>
          <w:rFonts w:ascii="Times New Roman CYR" w:hAnsi="Times New Roman CYR" w:cs="Times New Roman CYR"/>
          <w:b/>
          <w:bCs/>
          <w:sz w:val="28"/>
          <w:szCs w:val="28"/>
        </w:rPr>
        <w:t>,</w:t>
      </w:r>
      <w:r w:rsidRPr="00B41016">
        <w:rPr>
          <w:rFonts w:ascii="Times New Roman CYR" w:hAnsi="Times New Roman CYR" w:cs="Times New Roman CYR"/>
          <w:sz w:val="28"/>
          <w:szCs w:val="28"/>
        </w:rPr>
        <w:t xml:space="preserve"> на 202</w:t>
      </w:r>
      <w:r w:rsidR="00B41016" w:rsidRPr="00B41016">
        <w:rPr>
          <w:rFonts w:ascii="Times New Roman CYR" w:hAnsi="Times New Roman CYR" w:cs="Times New Roman CYR"/>
          <w:sz w:val="28"/>
          <w:szCs w:val="28"/>
        </w:rPr>
        <w:t>4</w:t>
      </w:r>
      <w:r w:rsidRPr="00B41016">
        <w:rPr>
          <w:rFonts w:ascii="Times New Roman CYR" w:hAnsi="Times New Roman CYR" w:cs="Times New Roman CYR"/>
          <w:sz w:val="28"/>
          <w:szCs w:val="28"/>
        </w:rPr>
        <w:t xml:space="preserve"> год </w:t>
      </w:r>
      <w:r w:rsidR="00393D2C" w:rsidRPr="00B41016">
        <w:rPr>
          <w:rFonts w:ascii="Times New Roman CYR" w:hAnsi="Times New Roman CYR" w:cs="Times New Roman CYR"/>
          <w:sz w:val="28"/>
          <w:szCs w:val="28"/>
        </w:rPr>
        <w:t>планируется в объеме</w:t>
      </w:r>
      <w:r w:rsidRPr="00B41016">
        <w:rPr>
          <w:rFonts w:ascii="Times New Roman CYR" w:hAnsi="Times New Roman CYR" w:cs="Times New Roman CYR"/>
          <w:sz w:val="28"/>
          <w:szCs w:val="28"/>
        </w:rPr>
        <w:t xml:space="preserve"> </w:t>
      </w:r>
      <w:r w:rsidR="00B41016" w:rsidRPr="00B41016">
        <w:rPr>
          <w:rFonts w:ascii="Times New Roman CYR" w:hAnsi="Times New Roman CYR" w:cs="Times New Roman CYR"/>
          <w:b/>
          <w:bCs/>
          <w:sz w:val="28"/>
          <w:szCs w:val="28"/>
        </w:rPr>
        <w:t>3 132 038 ,40</w:t>
      </w:r>
      <w:r w:rsidRPr="00B41016">
        <w:rPr>
          <w:rFonts w:ascii="Times New Roman CYR" w:hAnsi="Times New Roman CYR" w:cs="Times New Roman CYR"/>
          <w:b/>
          <w:bCs/>
          <w:sz w:val="28"/>
          <w:szCs w:val="28"/>
        </w:rPr>
        <w:t xml:space="preserve"> руб.</w:t>
      </w:r>
    </w:p>
    <w:p w:rsidR="001652CF" w:rsidRPr="004938AA" w:rsidRDefault="001652CF" w:rsidP="005E0D48">
      <w:pPr>
        <w:autoSpaceDE w:val="0"/>
        <w:autoSpaceDN w:val="0"/>
        <w:adjustRightInd w:val="0"/>
        <w:spacing w:after="200" w:line="276" w:lineRule="auto"/>
        <w:ind w:firstLine="567"/>
        <w:jc w:val="center"/>
        <w:rPr>
          <w:rFonts w:ascii="Times New Roman CYR" w:hAnsi="Times New Roman CYR" w:cs="Times New Roman CYR"/>
          <w:b/>
          <w:bCs/>
          <w:sz w:val="28"/>
          <w:szCs w:val="28"/>
          <w:highlight w:val="yellow"/>
          <w:u w:val="single"/>
        </w:rPr>
      </w:pPr>
    </w:p>
    <w:p w:rsidR="00BB2DE0" w:rsidRPr="00B41016" w:rsidRDefault="00BB2DE0" w:rsidP="005E0D48">
      <w:pPr>
        <w:autoSpaceDE w:val="0"/>
        <w:autoSpaceDN w:val="0"/>
        <w:adjustRightInd w:val="0"/>
        <w:spacing w:after="200" w:line="276" w:lineRule="auto"/>
        <w:ind w:firstLine="567"/>
        <w:jc w:val="center"/>
        <w:rPr>
          <w:rFonts w:ascii="Times New Roman CYR" w:hAnsi="Times New Roman CYR" w:cs="Times New Roman CYR"/>
          <w:b/>
          <w:bCs/>
          <w:sz w:val="28"/>
          <w:szCs w:val="28"/>
          <w:u w:val="single"/>
        </w:rPr>
      </w:pPr>
      <w:r w:rsidRPr="00B41016">
        <w:rPr>
          <w:rFonts w:ascii="Times New Roman CYR" w:hAnsi="Times New Roman CYR" w:cs="Times New Roman CYR"/>
          <w:b/>
          <w:bCs/>
          <w:sz w:val="28"/>
          <w:szCs w:val="28"/>
          <w:u w:val="single"/>
        </w:rPr>
        <w:t>Инвестиционная деятельность малого и среднего бизнеса</w:t>
      </w:r>
    </w:p>
    <w:p w:rsidR="00BB2DE0" w:rsidRPr="00B41016" w:rsidRDefault="00BB2DE0" w:rsidP="005E0D48">
      <w:pPr>
        <w:autoSpaceDE w:val="0"/>
        <w:autoSpaceDN w:val="0"/>
        <w:adjustRightInd w:val="0"/>
        <w:ind w:firstLine="567"/>
        <w:jc w:val="both"/>
        <w:rPr>
          <w:rFonts w:ascii="Times New Roman CYR" w:hAnsi="Times New Roman CYR" w:cs="Times New Roman CYR"/>
          <w:b/>
          <w:bCs/>
          <w:sz w:val="28"/>
          <w:szCs w:val="28"/>
        </w:rPr>
      </w:pPr>
      <w:r w:rsidRPr="00B41016">
        <w:rPr>
          <w:rFonts w:ascii="Times New Roman CYR" w:hAnsi="Times New Roman CYR" w:cs="Times New Roman CYR"/>
          <w:sz w:val="28"/>
          <w:szCs w:val="28"/>
        </w:rPr>
        <w:t>Инвестиционная деятельность субъектов малого и среднего бизнеса района  направлена на строительство, реконструкцию и ремонт нежилых зданий и помещений с целью последующего их использования для ведения предпринимательской деятельности.</w:t>
      </w:r>
    </w:p>
    <w:p w:rsidR="00BB2DE0" w:rsidRPr="00B41016" w:rsidRDefault="00BB2DE0"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lastRenderedPageBreak/>
        <w:t>Значительная часть инвестиций направляется индивидуальными предпринимателями района на приобретение новой автомобильной техники, оборудования и инвентаря для пополнения товарно-материальных ценностей.</w:t>
      </w:r>
    </w:p>
    <w:p w:rsidR="00BB2DE0" w:rsidRPr="00B41016" w:rsidRDefault="00BB2DE0"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Кроме того, весь объем продовольственных и непродовольственных товаров в район завозится индивидуальными предпринимателями автомобильным транспортом, а так как, автомобильная дорога «Епишино - Северо-Енисейский» находится в аварийном состоянии, индивидуальным предпринимателями приходится вкладывать инвестиции в частый ремонт своих автотранспортных средств, либо покупать новые автомобили.</w:t>
      </w:r>
    </w:p>
    <w:p w:rsidR="00BB2DE0" w:rsidRPr="00B41016" w:rsidRDefault="00BB2DE0" w:rsidP="00AB22F0">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Население района создает потребительскую аудиторию товаров и услуг, предлагаемых субъектами малого и среднего предпринимательства. Этот фактор способствует увеличению объемов реализации товаров и услуг, а соответственно, и привлечению дополнительных инвестиций в сферу предпринимательской деятельности района.</w:t>
      </w:r>
    </w:p>
    <w:p w:rsidR="00D95436" w:rsidRPr="004938AA" w:rsidRDefault="00D95436" w:rsidP="00AB22F0">
      <w:pPr>
        <w:autoSpaceDE w:val="0"/>
        <w:autoSpaceDN w:val="0"/>
        <w:adjustRightInd w:val="0"/>
        <w:spacing w:after="200"/>
        <w:ind w:firstLine="567"/>
        <w:jc w:val="center"/>
        <w:rPr>
          <w:rFonts w:ascii="Times New Roman CYR" w:hAnsi="Times New Roman CYR" w:cs="Times New Roman CYR"/>
          <w:b/>
          <w:bCs/>
          <w:sz w:val="28"/>
          <w:szCs w:val="28"/>
          <w:highlight w:val="yellow"/>
          <w:u w:val="single"/>
        </w:rPr>
      </w:pPr>
    </w:p>
    <w:p w:rsidR="00BB2DE0" w:rsidRPr="00B41016" w:rsidRDefault="00BB2DE0" w:rsidP="00AB22F0">
      <w:pPr>
        <w:autoSpaceDE w:val="0"/>
        <w:autoSpaceDN w:val="0"/>
        <w:adjustRightInd w:val="0"/>
        <w:spacing w:after="200"/>
        <w:ind w:firstLine="567"/>
        <w:jc w:val="center"/>
        <w:rPr>
          <w:rFonts w:ascii="Times New Roman CYR" w:hAnsi="Times New Roman CYR" w:cs="Times New Roman CYR"/>
          <w:b/>
          <w:bCs/>
          <w:sz w:val="28"/>
          <w:szCs w:val="28"/>
          <w:u w:val="single"/>
        </w:rPr>
      </w:pPr>
      <w:r w:rsidRPr="00B41016">
        <w:rPr>
          <w:rFonts w:ascii="Times New Roman CYR" w:hAnsi="Times New Roman CYR" w:cs="Times New Roman CYR"/>
          <w:b/>
          <w:bCs/>
          <w:sz w:val="28"/>
          <w:szCs w:val="28"/>
          <w:u w:val="single"/>
        </w:rPr>
        <w:t>Инвестиционная привлекательность Северо-Енисейского района</w:t>
      </w:r>
    </w:p>
    <w:p w:rsidR="00BB2DE0" w:rsidRPr="00B41016" w:rsidRDefault="00BB2DE0"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 xml:space="preserve">Развитие территории Северо-Енисейского района – это, прежде всего, добыча и переработка полезных ископаемых, реализация масштабных инвестиционных проектов. </w:t>
      </w:r>
    </w:p>
    <w:p w:rsidR="00BB2DE0" w:rsidRPr="00B41016" w:rsidRDefault="00BB2DE0"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 xml:space="preserve">Большую часть инвестиций золотодобывающие предприятия направляют на реализацию инвестиционных проектов. На территории района реализуется </w:t>
      </w:r>
      <w:r w:rsidR="00CC69D3" w:rsidRPr="00B41016">
        <w:rPr>
          <w:rFonts w:ascii="Times New Roman CYR" w:hAnsi="Times New Roman CYR" w:cs="Times New Roman CYR"/>
          <w:b/>
          <w:bCs/>
          <w:sz w:val="28"/>
          <w:szCs w:val="28"/>
        </w:rPr>
        <w:t>4</w:t>
      </w:r>
      <w:r w:rsidRPr="00B41016">
        <w:rPr>
          <w:rFonts w:ascii="Times New Roman CYR" w:hAnsi="Times New Roman CYR" w:cs="Times New Roman CYR"/>
          <w:sz w:val="28"/>
          <w:szCs w:val="28"/>
        </w:rPr>
        <w:t xml:space="preserve"> таких проектов: </w:t>
      </w:r>
    </w:p>
    <w:p w:rsidR="00BB2DE0" w:rsidRPr="00B41016" w:rsidRDefault="00483BC3"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b/>
          <w:bCs/>
          <w:sz w:val="28"/>
          <w:szCs w:val="28"/>
        </w:rPr>
        <w:t xml:space="preserve">АО </w:t>
      </w:r>
      <w:r w:rsidR="00BB2DE0" w:rsidRPr="00B41016">
        <w:rPr>
          <w:rFonts w:ascii="Times New Roman CYR" w:hAnsi="Times New Roman CYR" w:cs="Times New Roman CYR"/>
          <w:b/>
          <w:bCs/>
          <w:sz w:val="28"/>
          <w:szCs w:val="28"/>
        </w:rPr>
        <w:t xml:space="preserve">Полюс Красноярск </w:t>
      </w:r>
      <w:r w:rsidR="00BB2DE0" w:rsidRPr="00B41016">
        <w:rPr>
          <w:rFonts w:ascii="Times New Roman CYR" w:hAnsi="Times New Roman CYR" w:cs="Times New Roman CYR"/>
          <w:sz w:val="28"/>
          <w:szCs w:val="28"/>
        </w:rPr>
        <w:t xml:space="preserve">реализует проекты «Реконструкция ЗИФ-1 под переработку руды месторождения </w:t>
      </w:r>
      <w:r w:rsidR="00BB2DE0" w:rsidRPr="00B41016">
        <w:rPr>
          <w:rFonts w:ascii="Times New Roman CYR" w:hAnsi="Times New Roman CYR" w:cs="Times New Roman CYR"/>
          <w:b/>
          <w:bCs/>
          <w:sz w:val="28"/>
          <w:szCs w:val="28"/>
        </w:rPr>
        <w:t>«Олимпиадинское»,</w:t>
      </w:r>
      <w:r w:rsidR="00BB2DE0" w:rsidRPr="00B41016">
        <w:rPr>
          <w:rFonts w:ascii="Times New Roman CYR" w:hAnsi="Times New Roman CYR" w:cs="Times New Roman CYR"/>
          <w:sz w:val="28"/>
          <w:szCs w:val="28"/>
        </w:rPr>
        <w:t xml:space="preserve"> «Расширение ЗИФ 4 по переработке руды до 8 млн. тонн в год на месторождении </w:t>
      </w:r>
      <w:r w:rsidR="00BB2DE0" w:rsidRPr="00B41016">
        <w:rPr>
          <w:rFonts w:ascii="Times New Roman CYR" w:hAnsi="Times New Roman CYR" w:cs="Times New Roman CYR"/>
          <w:b/>
          <w:bCs/>
          <w:sz w:val="28"/>
          <w:szCs w:val="28"/>
        </w:rPr>
        <w:t>Благодатное</w:t>
      </w:r>
      <w:r w:rsidR="00BB2DE0" w:rsidRPr="00B41016">
        <w:rPr>
          <w:rFonts w:ascii="Times New Roman CYR" w:hAnsi="Times New Roman CYR" w:cs="Times New Roman CYR"/>
          <w:sz w:val="28"/>
          <w:szCs w:val="28"/>
        </w:rPr>
        <w:t xml:space="preserve">», «Внедрение кучного выщелачивания на месторождении </w:t>
      </w:r>
      <w:r w:rsidR="00BB2DE0" w:rsidRPr="00B41016">
        <w:rPr>
          <w:rFonts w:ascii="Times New Roman CYR" w:hAnsi="Times New Roman CYR" w:cs="Times New Roman CYR"/>
          <w:b/>
          <w:bCs/>
          <w:sz w:val="28"/>
          <w:szCs w:val="28"/>
        </w:rPr>
        <w:t>Благодатное</w:t>
      </w:r>
      <w:r w:rsidR="00BB2DE0" w:rsidRPr="00B41016">
        <w:rPr>
          <w:rFonts w:ascii="Times New Roman CYR" w:hAnsi="Times New Roman CYR" w:cs="Times New Roman CYR"/>
          <w:sz w:val="28"/>
          <w:szCs w:val="28"/>
        </w:rPr>
        <w:t>». В настоящее время этот проект находится на стадии «Оценка», по нему выполняются научно-исследовательские работы, далее будут выполнены технико-экономические расчеты вариантов развития. Только после этого будет принято окончательное решение о его дальнейшей реализации.</w:t>
      </w:r>
    </w:p>
    <w:p w:rsidR="00375239" w:rsidRPr="00B41016" w:rsidRDefault="00375239" w:rsidP="005E0D48">
      <w:pPr>
        <w:autoSpaceDE w:val="0"/>
        <w:autoSpaceDN w:val="0"/>
        <w:adjustRightInd w:val="0"/>
        <w:ind w:firstLine="567"/>
        <w:jc w:val="both"/>
        <w:rPr>
          <w:rFonts w:ascii="Times New Roman CYR" w:hAnsi="Times New Roman CYR" w:cs="Times New Roman CYR"/>
          <w:b/>
          <w:sz w:val="28"/>
          <w:szCs w:val="28"/>
        </w:rPr>
      </w:pPr>
    </w:p>
    <w:p w:rsidR="00BB2DE0" w:rsidRPr="00B41016" w:rsidRDefault="00483BC3"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b/>
          <w:sz w:val="28"/>
          <w:szCs w:val="28"/>
        </w:rPr>
        <w:t>ООО ГРК</w:t>
      </w:r>
      <w:r w:rsidR="00BB2DE0" w:rsidRPr="00B41016">
        <w:rPr>
          <w:rFonts w:ascii="Times New Roman CYR" w:hAnsi="Times New Roman CYR" w:cs="Times New Roman CYR"/>
          <w:b/>
          <w:bCs/>
          <w:sz w:val="28"/>
          <w:szCs w:val="28"/>
        </w:rPr>
        <w:t xml:space="preserve"> «Амикан»</w:t>
      </w:r>
      <w:r w:rsidR="00BB2DE0" w:rsidRPr="00B41016">
        <w:rPr>
          <w:rFonts w:ascii="Times New Roman CYR" w:hAnsi="Times New Roman CYR" w:cs="Times New Roman CYR"/>
          <w:sz w:val="28"/>
          <w:szCs w:val="28"/>
        </w:rPr>
        <w:t xml:space="preserve"> реализует проект комплексного освоения месторождения золота «</w:t>
      </w:r>
      <w:r w:rsidR="00BB2DE0" w:rsidRPr="00B41016">
        <w:rPr>
          <w:rFonts w:ascii="Times New Roman CYR" w:hAnsi="Times New Roman CYR" w:cs="Times New Roman CYR"/>
          <w:b/>
          <w:bCs/>
          <w:sz w:val="28"/>
          <w:szCs w:val="28"/>
        </w:rPr>
        <w:t>Ведуга».</w:t>
      </w:r>
    </w:p>
    <w:p w:rsidR="00BB2DE0" w:rsidRPr="00B41016" w:rsidRDefault="00BB2DE0"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ООО «</w:t>
      </w:r>
      <w:r w:rsidRPr="00B41016">
        <w:rPr>
          <w:rFonts w:ascii="Times New Roman CYR" w:hAnsi="Times New Roman CYR" w:cs="Times New Roman CYR"/>
          <w:b/>
          <w:bCs/>
          <w:sz w:val="28"/>
          <w:szCs w:val="28"/>
        </w:rPr>
        <w:t>Соврудник»</w:t>
      </w:r>
      <w:r w:rsidRPr="00B41016">
        <w:rPr>
          <w:rFonts w:ascii="Times New Roman CYR" w:hAnsi="Times New Roman CYR" w:cs="Times New Roman CYR"/>
          <w:sz w:val="28"/>
          <w:szCs w:val="28"/>
        </w:rPr>
        <w:t xml:space="preserve"> сегодня реализует масштабный проект по освоению золоторудной </w:t>
      </w:r>
      <w:r w:rsidRPr="00B41016">
        <w:rPr>
          <w:rFonts w:ascii="Times New Roman CYR" w:hAnsi="Times New Roman CYR" w:cs="Times New Roman CYR"/>
          <w:b/>
          <w:bCs/>
          <w:sz w:val="28"/>
          <w:szCs w:val="28"/>
        </w:rPr>
        <w:t>Нойбинской площади</w:t>
      </w:r>
      <w:r w:rsidRPr="00B41016">
        <w:rPr>
          <w:rFonts w:ascii="Times New Roman CYR" w:hAnsi="Times New Roman CYR" w:cs="Times New Roman CYR"/>
          <w:sz w:val="28"/>
          <w:szCs w:val="28"/>
        </w:rPr>
        <w:t xml:space="preserve"> на базе двух новых месторождений </w:t>
      </w:r>
      <w:r w:rsidRPr="00B41016">
        <w:rPr>
          <w:rFonts w:ascii="Times New Roman CYR" w:hAnsi="Times New Roman CYR" w:cs="Times New Roman CYR"/>
          <w:b/>
          <w:bCs/>
          <w:sz w:val="28"/>
          <w:szCs w:val="28"/>
        </w:rPr>
        <w:t>«Высокое» и «Золотое»</w:t>
      </w:r>
      <w:r w:rsidRPr="00B41016">
        <w:rPr>
          <w:rFonts w:ascii="Times New Roman CYR" w:hAnsi="Times New Roman CYR" w:cs="Times New Roman CYR"/>
          <w:sz w:val="28"/>
          <w:szCs w:val="28"/>
        </w:rPr>
        <w:t xml:space="preserve">, на которых ведется строительство инфраструктуры – автомобильных дорог, линий электропередач, а затем начинается строительство золотоизвлекательной фабрики «Высокое» и объектов промышленной площадки. В 2019 году предприятие приступит к разработке карьеров на месторождении «Золотое», это позволит Совруднику ежегодно суммарно добывать более </w:t>
      </w:r>
      <w:r w:rsidRPr="00B41016">
        <w:rPr>
          <w:rFonts w:ascii="Times New Roman CYR" w:hAnsi="Times New Roman CYR" w:cs="Times New Roman CYR"/>
          <w:b/>
          <w:bCs/>
          <w:sz w:val="28"/>
          <w:szCs w:val="28"/>
        </w:rPr>
        <w:t>11 тонн золота</w:t>
      </w:r>
      <w:r w:rsidRPr="00B41016">
        <w:rPr>
          <w:rFonts w:ascii="Times New Roman CYR" w:hAnsi="Times New Roman CYR" w:cs="Times New Roman CYR"/>
          <w:sz w:val="28"/>
          <w:szCs w:val="28"/>
        </w:rPr>
        <w:t xml:space="preserve">. Реализация проекта будет </w:t>
      </w:r>
      <w:proofErr w:type="gramStart"/>
      <w:r w:rsidRPr="00B41016">
        <w:rPr>
          <w:rFonts w:ascii="Times New Roman CYR" w:hAnsi="Times New Roman CYR" w:cs="Times New Roman CYR"/>
          <w:sz w:val="28"/>
          <w:szCs w:val="28"/>
        </w:rPr>
        <w:t>иметь значимый социально-экономический эффект</w:t>
      </w:r>
      <w:proofErr w:type="gramEnd"/>
      <w:r w:rsidRPr="00B41016">
        <w:rPr>
          <w:rFonts w:ascii="Times New Roman CYR" w:hAnsi="Times New Roman CYR" w:cs="Times New Roman CYR"/>
          <w:sz w:val="28"/>
          <w:szCs w:val="28"/>
        </w:rPr>
        <w:t xml:space="preserve"> – это создание новых рабочих мест, увеличение объема налоговых платежей в бюджеты всех уровней. </w:t>
      </w:r>
    </w:p>
    <w:p w:rsidR="00BB2DE0" w:rsidRPr="00B41016" w:rsidRDefault="00BB2DE0"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 xml:space="preserve">Недавно, на Красноярском экономическом форуме был дан старт новому </w:t>
      </w:r>
      <w:r w:rsidRPr="00B41016">
        <w:rPr>
          <w:rFonts w:ascii="Times New Roman CYR" w:hAnsi="Times New Roman CYR" w:cs="Times New Roman CYR"/>
          <w:b/>
          <w:bCs/>
          <w:sz w:val="28"/>
          <w:szCs w:val="28"/>
        </w:rPr>
        <w:t>приоритетному межрегиональному проекту «Енисейская Сибирь»,</w:t>
      </w:r>
      <w:r w:rsidRPr="00B41016">
        <w:rPr>
          <w:rFonts w:ascii="Times New Roman CYR" w:hAnsi="Times New Roman CYR" w:cs="Times New Roman CYR"/>
          <w:sz w:val="28"/>
          <w:szCs w:val="28"/>
        </w:rPr>
        <w:t xml:space="preserve"> в который </w:t>
      </w:r>
      <w:r w:rsidRPr="00B41016">
        <w:rPr>
          <w:rFonts w:ascii="Times New Roman CYR" w:hAnsi="Times New Roman CYR" w:cs="Times New Roman CYR"/>
          <w:sz w:val="28"/>
          <w:szCs w:val="28"/>
        </w:rPr>
        <w:lastRenderedPageBreak/>
        <w:t>входят 7 перспективных инвестиционных проектов, в том числе проект «Развитие инфраструктуры и освоение ресурсной базы Ангаро-Енисейского экономического района», включающий в себя строительство моста в районе поселка Высокогорский. Так, что в соответствие с реализацией проекта «Енисейская Сибирь» в ближайшем будущем мы будем иметь мост, построенный по новым технологиям.</w:t>
      </w:r>
    </w:p>
    <w:p w:rsidR="00BB2DE0" w:rsidRPr="00B41016" w:rsidRDefault="00BB2DE0"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 xml:space="preserve">Кроме этого, предприятие АО «Полюс Красноярск» по соглашению с краем реализует сегодня </w:t>
      </w:r>
      <w:r w:rsidRPr="00B41016">
        <w:rPr>
          <w:rFonts w:ascii="Times New Roman CYR" w:hAnsi="Times New Roman CYR" w:cs="Times New Roman CYR"/>
          <w:b/>
          <w:bCs/>
          <w:sz w:val="28"/>
          <w:szCs w:val="28"/>
        </w:rPr>
        <w:t>проект капитального ремонта автодороги Епишино-Северо-Енисейский</w:t>
      </w:r>
      <w:r w:rsidRPr="00B41016">
        <w:rPr>
          <w:rFonts w:ascii="Times New Roman CYR" w:hAnsi="Times New Roman CYR" w:cs="Times New Roman CYR"/>
          <w:sz w:val="28"/>
          <w:szCs w:val="28"/>
        </w:rPr>
        <w:t>, который также даст промышленному кластеру Северо-Енисейского района ресурс развития.</w:t>
      </w:r>
    </w:p>
    <w:p w:rsidR="00BB2DE0" w:rsidRPr="00B41016" w:rsidRDefault="00BB2DE0"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 xml:space="preserve">Реализация инвестиционных проектов в условиях Крайнего Севера </w:t>
      </w:r>
      <w:r w:rsidRPr="00B41016">
        <w:rPr>
          <w:rFonts w:ascii="Times New Roman CYR" w:hAnsi="Times New Roman CYR" w:cs="Times New Roman CYR"/>
          <w:b/>
          <w:bCs/>
          <w:sz w:val="28"/>
          <w:szCs w:val="28"/>
        </w:rPr>
        <w:t>неразрывно связана с созданием новых рабочих мест</w:t>
      </w:r>
      <w:r w:rsidRPr="00B41016">
        <w:rPr>
          <w:rFonts w:ascii="Times New Roman CYR" w:hAnsi="Times New Roman CYR" w:cs="Times New Roman CYR"/>
          <w:sz w:val="28"/>
          <w:szCs w:val="28"/>
        </w:rPr>
        <w:t>.</w:t>
      </w:r>
    </w:p>
    <w:p w:rsidR="00BB2DE0" w:rsidRPr="00B41016" w:rsidRDefault="00BB2DE0"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Новые рабочие места – это дополнительные обязательства администрации района по обеспечению людей жилищными условиями, транспортными услугами, организации электро-, тепло-, водоснабжения, услугами связи, организация медицинской помощи, решение вопросов благоустройства и т.д.</w:t>
      </w:r>
    </w:p>
    <w:p w:rsidR="00BB2DE0" w:rsidRPr="00B41016" w:rsidRDefault="00BB2DE0"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 xml:space="preserve">На территории района созданы все условия для обеспечения населения района </w:t>
      </w:r>
      <w:r w:rsidRPr="00B41016">
        <w:rPr>
          <w:rFonts w:ascii="Times New Roman CYR" w:hAnsi="Times New Roman CYR" w:cs="Times New Roman CYR"/>
          <w:b/>
          <w:bCs/>
          <w:sz w:val="28"/>
          <w:szCs w:val="28"/>
        </w:rPr>
        <w:t>услугами общественного питания, торговли и бытового обслуживания</w:t>
      </w:r>
      <w:r w:rsidRPr="00B41016">
        <w:rPr>
          <w:rFonts w:ascii="Times New Roman CYR" w:hAnsi="Times New Roman CYR" w:cs="Times New Roman CYR"/>
          <w:sz w:val="28"/>
          <w:szCs w:val="28"/>
        </w:rPr>
        <w:t>. Постоянно проводится мониторинг и анализ потребительского рынка района.</w:t>
      </w:r>
    </w:p>
    <w:p w:rsidR="00BB2DE0" w:rsidRPr="006E275A" w:rsidRDefault="00BB2DE0" w:rsidP="005E0D48">
      <w:pPr>
        <w:autoSpaceDE w:val="0"/>
        <w:autoSpaceDN w:val="0"/>
        <w:adjustRightInd w:val="0"/>
        <w:ind w:firstLine="567"/>
        <w:jc w:val="both"/>
        <w:rPr>
          <w:rFonts w:ascii="Times New Roman CYR" w:hAnsi="Times New Roman CYR" w:cs="Times New Roman CYR"/>
          <w:sz w:val="28"/>
          <w:szCs w:val="28"/>
        </w:rPr>
      </w:pPr>
      <w:r w:rsidRPr="00B41016">
        <w:rPr>
          <w:rFonts w:ascii="Times New Roman CYR" w:hAnsi="Times New Roman CYR" w:cs="Times New Roman CYR"/>
          <w:sz w:val="28"/>
          <w:szCs w:val="28"/>
        </w:rPr>
        <w:t xml:space="preserve">В совокупности, вышеперечисленные факторы, создают на территории района благоприятные условия для </w:t>
      </w:r>
      <w:r w:rsidRPr="006E275A">
        <w:rPr>
          <w:rFonts w:ascii="Times New Roman CYR" w:hAnsi="Times New Roman CYR" w:cs="Times New Roman CYR"/>
          <w:sz w:val="28"/>
          <w:szCs w:val="28"/>
        </w:rPr>
        <w:t>развития не только промышленных предприятий района, но и малого и среднего бизнеса, способствуют наращиванию объемов товаров и услуг, а соответственно и привлечению инвестиций в экономику района.</w:t>
      </w:r>
    </w:p>
    <w:p w:rsidR="00A57787" w:rsidRPr="006E275A" w:rsidRDefault="00A57787" w:rsidP="005E0D48">
      <w:pPr>
        <w:ind w:firstLine="567"/>
        <w:jc w:val="both"/>
        <w:rPr>
          <w:b/>
          <w:sz w:val="28"/>
          <w:szCs w:val="28"/>
        </w:rPr>
      </w:pPr>
    </w:p>
    <w:p w:rsidR="0031410C" w:rsidRPr="006E275A" w:rsidRDefault="0031410C" w:rsidP="005E0D48">
      <w:pPr>
        <w:pStyle w:val="10"/>
        <w:rPr>
          <w:sz w:val="36"/>
          <w:szCs w:val="36"/>
        </w:rPr>
      </w:pPr>
      <w:bookmarkStart w:id="42" w:name="_Toc361390357"/>
      <w:bookmarkStart w:id="43" w:name="_Toc49869665"/>
      <w:r w:rsidRPr="006E275A">
        <w:rPr>
          <w:sz w:val="36"/>
          <w:szCs w:val="36"/>
        </w:rPr>
        <w:t>Транспорт и связь</w:t>
      </w:r>
      <w:bookmarkEnd w:id="42"/>
      <w:bookmarkEnd w:id="43"/>
    </w:p>
    <w:p w:rsidR="001B46EB" w:rsidRPr="006E275A" w:rsidRDefault="001B46EB" w:rsidP="005E0D48">
      <w:pPr>
        <w:ind w:firstLine="709"/>
        <w:jc w:val="both"/>
        <w:rPr>
          <w:sz w:val="28"/>
          <w:szCs w:val="28"/>
        </w:rPr>
      </w:pPr>
    </w:p>
    <w:p w:rsidR="00162FB5" w:rsidRPr="006E275A" w:rsidRDefault="00442255" w:rsidP="005E0D48">
      <w:pPr>
        <w:ind w:firstLine="709"/>
        <w:jc w:val="both"/>
        <w:rPr>
          <w:sz w:val="28"/>
          <w:szCs w:val="28"/>
        </w:rPr>
      </w:pPr>
      <w:r w:rsidRPr="006E275A">
        <w:rPr>
          <w:sz w:val="28"/>
          <w:szCs w:val="28"/>
        </w:rPr>
        <w:t>Основным</w:t>
      </w:r>
      <w:r w:rsidR="00F0368B" w:rsidRPr="006E275A">
        <w:rPr>
          <w:sz w:val="28"/>
          <w:szCs w:val="28"/>
        </w:rPr>
        <w:t>и вида</w:t>
      </w:r>
      <w:r w:rsidRPr="006E275A">
        <w:rPr>
          <w:sz w:val="28"/>
          <w:szCs w:val="28"/>
        </w:rPr>
        <w:t>м</w:t>
      </w:r>
      <w:r w:rsidR="00F0368B" w:rsidRPr="006E275A">
        <w:rPr>
          <w:sz w:val="28"/>
          <w:szCs w:val="28"/>
        </w:rPr>
        <w:t>и</w:t>
      </w:r>
      <w:r w:rsidRPr="006E275A">
        <w:rPr>
          <w:sz w:val="28"/>
          <w:szCs w:val="28"/>
        </w:rPr>
        <w:t xml:space="preserve"> транспортного сообщения является авиационный (Красноярск</w:t>
      </w:r>
      <w:r w:rsidR="00E501D9" w:rsidRPr="006E275A">
        <w:rPr>
          <w:sz w:val="28"/>
          <w:szCs w:val="28"/>
        </w:rPr>
        <w:t xml:space="preserve"> </w:t>
      </w:r>
      <w:r w:rsidRPr="006E275A">
        <w:rPr>
          <w:sz w:val="28"/>
          <w:szCs w:val="28"/>
        </w:rPr>
        <w:t>-</w:t>
      </w:r>
      <w:r w:rsidR="00E501D9" w:rsidRPr="006E275A">
        <w:rPr>
          <w:sz w:val="28"/>
          <w:szCs w:val="28"/>
        </w:rPr>
        <w:t xml:space="preserve"> </w:t>
      </w:r>
      <w:r w:rsidRPr="006E275A">
        <w:rPr>
          <w:sz w:val="28"/>
          <w:szCs w:val="28"/>
        </w:rPr>
        <w:t>Северо-Енисейский) и автомобильный по автодороге до города Енисейска с паромной переправой через реку Енисей.</w:t>
      </w:r>
    </w:p>
    <w:p w:rsidR="00442255" w:rsidRPr="006E275A" w:rsidRDefault="00442255" w:rsidP="005E0D48">
      <w:pPr>
        <w:ind w:firstLine="709"/>
        <w:jc w:val="both"/>
        <w:rPr>
          <w:sz w:val="28"/>
          <w:szCs w:val="28"/>
        </w:rPr>
      </w:pPr>
    </w:p>
    <w:p w:rsidR="00162FB5" w:rsidRPr="006E275A" w:rsidRDefault="00162FB5" w:rsidP="005E0D48">
      <w:pPr>
        <w:pStyle w:val="2"/>
        <w:ind w:left="0" w:firstLine="0"/>
        <w:jc w:val="center"/>
      </w:pPr>
      <w:bookmarkStart w:id="44" w:name="_Toc361390358"/>
      <w:bookmarkStart w:id="45" w:name="_Toc49869666"/>
      <w:r w:rsidRPr="006E275A">
        <w:t>Автомобильный транспорт</w:t>
      </w:r>
      <w:bookmarkEnd w:id="44"/>
      <w:bookmarkEnd w:id="45"/>
    </w:p>
    <w:p w:rsidR="00162FB5" w:rsidRPr="004938AA" w:rsidRDefault="00162FB5" w:rsidP="005E0D48">
      <w:pPr>
        <w:ind w:firstLine="709"/>
        <w:jc w:val="both"/>
        <w:rPr>
          <w:sz w:val="28"/>
          <w:szCs w:val="28"/>
          <w:highlight w:val="yellow"/>
        </w:rPr>
      </w:pPr>
    </w:p>
    <w:p w:rsidR="006E275A" w:rsidRPr="007545D4" w:rsidRDefault="006E275A" w:rsidP="006E275A">
      <w:pPr>
        <w:ind w:firstLine="709"/>
        <w:jc w:val="both"/>
        <w:rPr>
          <w:rFonts w:eastAsia="Times New Roman CYR"/>
          <w:sz w:val="28"/>
          <w:szCs w:val="28"/>
        </w:rPr>
      </w:pPr>
      <w:r w:rsidRPr="007545D4">
        <w:rPr>
          <w:rFonts w:eastAsia="Times New Roman CYR"/>
          <w:sz w:val="28"/>
          <w:szCs w:val="28"/>
        </w:rPr>
        <w:t>Географическое положение Северо-Енисейского района таково, что одним из основных видов транспортного сообщения с «большой землей» является автомобильный по автодороге до города Енисейска с паромной переправой через реку Енисей. Общая протяженность всех автомобильных дорог района составляет 598,6 км, в том числе с твердым покрытием – 172,6 км.</w:t>
      </w:r>
    </w:p>
    <w:p w:rsidR="006E275A" w:rsidRPr="007545D4" w:rsidRDefault="006E275A" w:rsidP="006E275A">
      <w:pPr>
        <w:ind w:firstLine="709"/>
        <w:jc w:val="both"/>
        <w:rPr>
          <w:rFonts w:eastAsia="Times New Roman CYR"/>
          <w:sz w:val="28"/>
          <w:szCs w:val="28"/>
        </w:rPr>
      </w:pPr>
      <w:r w:rsidRPr="007545D4">
        <w:rPr>
          <w:rFonts w:eastAsia="Times New Roman CYR"/>
          <w:sz w:val="28"/>
          <w:szCs w:val="28"/>
        </w:rPr>
        <w:t xml:space="preserve">Основная доля всех промышленных грузов завозится по дороге «Епишино-Северо-Енисейский», протяженностью 291,04 км, находящейся на балансе КГКУ «Управление автомобильных дорог по Красноярскому краю». В настоящее время заасфальтировано </w:t>
      </w:r>
      <w:smartTag w:uri="urn:schemas-microsoft-com:office:smarttags" w:element="metricconverter">
        <w:smartTagPr>
          <w:attr w:name="ProductID" w:val="35 км"/>
        </w:smartTagPr>
        <w:r w:rsidRPr="007545D4">
          <w:rPr>
            <w:rFonts w:eastAsia="Times New Roman CYR"/>
            <w:sz w:val="28"/>
            <w:szCs w:val="28"/>
          </w:rPr>
          <w:t>35 км</w:t>
        </w:r>
      </w:smartTag>
      <w:r w:rsidRPr="007545D4">
        <w:rPr>
          <w:rFonts w:eastAsia="Times New Roman CYR"/>
          <w:sz w:val="28"/>
          <w:szCs w:val="28"/>
        </w:rPr>
        <w:t xml:space="preserve"> данной дороги. </w:t>
      </w:r>
    </w:p>
    <w:p w:rsidR="006E275A" w:rsidRPr="006E275A" w:rsidRDefault="006E275A" w:rsidP="006E275A">
      <w:pPr>
        <w:ind w:firstLine="709"/>
        <w:jc w:val="both"/>
        <w:rPr>
          <w:rFonts w:eastAsia="Times New Roman CYR"/>
          <w:sz w:val="28"/>
          <w:szCs w:val="28"/>
        </w:rPr>
      </w:pPr>
      <w:r w:rsidRPr="007545D4">
        <w:rPr>
          <w:rFonts w:eastAsia="Times New Roman CYR"/>
          <w:sz w:val="28"/>
          <w:szCs w:val="28"/>
        </w:rPr>
        <w:t xml:space="preserve">Ежегодный объем перевозимых промышленных грузов по дороге Епишино-Северо-Енисейский </w:t>
      </w:r>
      <w:r w:rsidRPr="006E275A">
        <w:rPr>
          <w:rFonts w:eastAsia="Times New Roman CYR"/>
          <w:sz w:val="28"/>
          <w:szCs w:val="28"/>
        </w:rPr>
        <w:t>составляет порядка 13,0 млн. тонн, и в среднесрочной перспективе ожидается увеличение объема перевозки  грузов.</w:t>
      </w:r>
    </w:p>
    <w:p w:rsidR="00162FB5" w:rsidRPr="006E275A" w:rsidRDefault="006E275A" w:rsidP="006E275A">
      <w:pPr>
        <w:ind w:firstLine="709"/>
        <w:jc w:val="both"/>
        <w:rPr>
          <w:rFonts w:eastAsia="Times New Roman CYR"/>
          <w:sz w:val="28"/>
          <w:szCs w:val="28"/>
        </w:rPr>
      </w:pPr>
      <w:r w:rsidRPr="006E275A">
        <w:rPr>
          <w:rFonts w:eastAsia="Times New Roman CYR"/>
          <w:sz w:val="28"/>
          <w:szCs w:val="28"/>
        </w:rPr>
        <w:t>Объем перевозимых грузов по наиболее крупным перевозчикам Северо-Енисейского района представлен в таблице №</w:t>
      </w:r>
      <w:r w:rsidR="00154498">
        <w:rPr>
          <w:rFonts w:eastAsia="Times New Roman CYR"/>
          <w:sz w:val="28"/>
          <w:szCs w:val="28"/>
        </w:rPr>
        <w:t>7</w:t>
      </w:r>
      <w:r w:rsidRPr="006E275A">
        <w:rPr>
          <w:rFonts w:eastAsia="Times New Roman CYR"/>
          <w:sz w:val="28"/>
          <w:szCs w:val="28"/>
        </w:rPr>
        <w:t>.</w:t>
      </w:r>
    </w:p>
    <w:p w:rsidR="006E275A" w:rsidRPr="006E275A" w:rsidRDefault="006E275A" w:rsidP="006E275A">
      <w:pPr>
        <w:ind w:firstLine="709"/>
        <w:jc w:val="both"/>
        <w:rPr>
          <w:rFonts w:eastAsia="Times New Roman CYR"/>
          <w:sz w:val="28"/>
          <w:szCs w:val="28"/>
        </w:rPr>
      </w:pPr>
    </w:p>
    <w:p w:rsidR="00FD07EC" w:rsidRPr="006E275A" w:rsidRDefault="007B0753" w:rsidP="007B0753">
      <w:pPr>
        <w:tabs>
          <w:tab w:val="right" w:pos="9781"/>
        </w:tabs>
        <w:ind w:firstLine="709"/>
        <w:jc w:val="center"/>
        <w:rPr>
          <w:sz w:val="28"/>
          <w:szCs w:val="28"/>
        </w:rPr>
      </w:pPr>
      <w:r w:rsidRPr="006E275A">
        <w:rPr>
          <w:sz w:val="28"/>
          <w:szCs w:val="28"/>
        </w:rPr>
        <w:lastRenderedPageBreak/>
        <w:tab/>
        <w:t>Таблица</w:t>
      </w:r>
      <w:r w:rsidR="00B03C31" w:rsidRPr="006E275A">
        <w:rPr>
          <w:sz w:val="28"/>
          <w:szCs w:val="28"/>
        </w:rPr>
        <w:t xml:space="preserve"> </w:t>
      </w:r>
      <w:r w:rsidR="00154498">
        <w:rPr>
          <w:sz w:val="28"/>
          <w:szCs w:val="28"/>
        </w:rPr>
        <w:t>7</w:t>
      </w:r>
      <w:r w:rsidRPr="006E275A">
        <w:rPr>
          <w:sz w:val="28"/>
          <w:szCs w:val="28"/>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1"/>
        <w:gridCol w:w="3430"/>
      </w:tblGrid>
      <w:tr w:rsidR="006E275A" w:rsidRPr="006E275A" w:rsidTr="006E275A">
        <w:trPr>
          <w:jc w:val="center"/>
        </w:trPr>
        <w:tc>
          <w:tcPr>
            <w:tcW w:w="6551" w:type="dxa"/>
            <w:vAlign w:val="center"/>
          </w:tcPr>
          <w:p w:rsidR="006E275A" w:rsidRPr="006E275A" w:rsidRDefault="006E275A" w:rsidP="006E275A">
            <w:pPr>
              <w:ind w:firstLine="709"/>
              <w:jc w:val="center"/>
              <w:rPr>
                <w:b/>
              </w:rPr>
            </w:pPr>
            <w:r w:rsidRPr="006E275A">
              <w:rPr>
                <w:b/>
              </w:rPr>
              <w:t>Наименование предприятия</w:t>
            </w:r>
          </w:p>
        </w:tc>
        <w:tc>
          <w:tcPr>
            <w:tcW w:w="3430" w:type="dxa"/>
            <w:vAlign w:val="center"/>
          </w:tcPr>
          <w:p w:rsidR="006E275A" w:rsidRPr="006E275A" w:rsidRDefault="006E275A" w:rsidP="006E275A">
            <w:pPr>
              <w:ind w:firstLine="34"/>
              <w:jc w:val="center"/>
              <w:rPr>
                <w:b/>
              </w:rPr>
            </w:pPr>
            <w:r w:rsidRPr="006E275A">
              <w:rPr>
                <w:b/>
              </w:rPr>
              <w:t>Объем грузов перевезенных за 2020 год, тыс. тонн</w:t>
            </w:r>
          </w:p>
        </w:tc>
      </w:tr>
      <w:tr w:rsidR="006E275A" w:rsidRPr="006E275A" w:rsidTr="006E275A">
        <w:trPr>
          <w:jc w:val="center"/>
        </w:trPr>
        <w:tc>
          <w:tcPr>
            <w:tcW w:w="6551" w:type="dxa"/>
          </w:tcPr>
          <w:p w:rsidR="006E275A" w:rsidRPr="006E275A" w:rsidRDefault="006E275A" w:rsidP="006E275A">
            <w:pPr>
              <w:ind w:firstLine="709"/>
              <w:jc w:val="both"/>
            </w:pPr>
            <w:r w:rsidRPr="006E275A">
              <w:t>ООО «Соврудник»</w:t>
            </w:r>
          </w:p>
        </w:tc>
        <w:tc>
          <w:tcPr>
            <w:tcW w:w="3430" w:type="dxa"/>
            <w:vAlign w:val="center"/>
          </w:tcPr>
          <w:p w:rsidR="006E275A" w:rsidRPr="006E275A" w:rsidRDefault="006E275A" w:rsidP="006E275A">
            <w:pPr>
              <w:ind w:firstLine="175"/>
              <w:jc w:val="center"/>
            </w:pPr>
            <w:r w:rsidRPr="006E275A">
              <w:t>3987,0</w:t>
            </w:r>
          </w:p>
        </w:tc>
      </w:tr>
      <w:tr w:rsidR="006E275A" w:rsidRPr="007545D4" w:rsidTr="006E275A">
        <w:trPr>
          <w:jc w:val="center"/>
        </w:trPr>
        <w:tc>
          <w:tcPr>
            <w:tcW w:w="6551" w:type="dxa"/>
          </w:tcPr>
          <w:p w:rsidR="006E275A" w:rsidRPr="006E275A" w:rsidRDefault="006E275A" w:rsidP="006E275A">
            <w:pPr>
              <w:ind w:firstLine="709"/>
              <w:jc w:val="both"/>
            </w:pPr>
            <w:r w:rsidRPr="006E275A">
              <w:t>АО «Полюс Логистика»</w:t>
            </w:r>
          </w:p>
        </w:tc>
        <w:tc>
          <w:tcPr>
            <w:tcW w:w="3430" w:type="dxa"/>
            <w:vAlign w:val="center"/>
          </w:tcPr>
          <w:p w:rsidR="006E275A" w:rsidRPr="007545D4" w:rsidRDefault="006E275A" w:rsidP="006E275A">
            <w:pPr>
              <w:ind w:firstLine="175"/>
              <w:jc w:val="center"/>
            </w:pPr>
            <w:r w:rsidRPr="006E275A">
              <w:t>5328,0</w:t>
            </w:r>
          </w:p>
        </w:tc>
      </w:tr>
      <w:tr w:rsidR="006E275A" w:rsidRPr="007545D4" w:rsidTr="006E275A">
        <w:trPr>
          <w:jc w:val="center"/>
        </w:trPr>
        <w:tc>
          <w:tcPr>
            <w:tcW w:w="6551" w:type="dxa"/>
          </w:tcPr>
          <w:p w:rsidR="006E275A" w:rsidRPr="007545D4" w:rsidRDefault="006E275A" w:rsidP="006E275A">
            <w:pPr>
              <w:ind w:firstLine="709"/>
              <w:jc w:val="both"/>
            </w:pPr>
            <w:r w:rsidRPr="007545D4">
              <w:t>ООО АС «Прииск Дражный»</w:t>
            </w:r>
          </w:p>
        </w:tc>
        <w:tc>
          <w:tcPr>
            <w:tcW w:w="3430" w:type="dxa"/>
            <w:vAlign w:val="center"/>
          </w:tcPr>
          <w:p w:rsidR="006E275A" w:rsidRPr="007545D4" w:rsidRDefault="006E275A" w:rsidP="006E275A">
            <w:pPr>
              <w:ind w:firstLine="175"/>
              <w:jc w:val="center"/>
            </w:pPr>
            <w:r w:rsidRPr="007545D4">
              <w:t>3,0</w:t>
            </w:r>
          </w:p>
        </w:tc>
      </w:tr>
      <w:tr w:rsidR="006E275A" w:rsidRPr="007545D4" w:rsidTr="006E275A">
        <w:trPr>
          <w:jc w:val="center"/>
        </w:trPr>
        <w:tc>
          <w:tcPr>
            <w:tcW w:w="6551" w:type="dxa"/>
          </w:tcPr>
          <w:p w:rsidR="006E275A" w:rsidRPr="007545D4" w:rsidRDefault="006E275A" w:rsidP="006E275A">
            <w:pPr>
              <w:ind w:firstLine="709"/>
              <w:jc w:val="both"/>
            </w:pPr>
            <w:r w:rsidRPr="007545D4">
              <w:t>ООО ГРК «Амикан»</w:t>
            </w:r>
          </w:p>
        </w:tc>
        <w:tc>
          <w:tcPr>
            <w:tcW w:w="3430" w:type="dxa"/>
            <w:vAlign w:val="center"/>
          </w:tcPr>
          <w:p w:rsidR="006E275A" w:rsidRPr="007545D4" w:rsidRDefault="006E275A" w:rsidP="006E275A">
            <w:pPr>
              <w:ind w:firstLine="175"/>
              <w:jc w:val="center"/>
            </w:pPr>
            <w:r w:rsidRPr="007545D4">
              <w:t>323,0</w:t>
            </w:r>
          </w:p>
        </w:tc>
      </w:tr>
      <w:tr w:rsidR="006E275A" w:rsidRPr="007545D4" w:rsidTr="006E275A">
        <w:trPr>
          <w:jc w:val="center"/>
        </w:trPr>
        <w:tc>
          <w:tcPr>
            <w:tcW w:w="6551" w:type="dxa"/>
          </w:tcPr>
          <w:p w:rsidR="006E275A" w:rsidRPr="007545D4" w:rsidRDefault="006E275A" w:rsidP="006E275A">
            <w:pPr>
              <w:ind w:firstLine="709"/>
              <w:jc w:val="both"/>
            </w:pPr>
            <w:r w:rsidRPr="007545D4">
              <w:t>МУП «Управление коммуникационным комплексом Северо-Енисейского района»</w:t>
            </w:r>
          </w:p>
        </w:tc>
        <w:tc>
          <w:tcPr>
            <w:tcW w:w="3430" w:type="dxa"/>
            <w:vAlign w:val="center"/>
          </w:tcPr>
          <w:p w:rsidR="006E275A" w:rsidRPr="007545D4" w:rsidRDefault="006E275A" w:rsidP="006E275A">
            <w:pPr>
              <w:ind w:firstLine="175"/>
              <w:jc w:val="center"/>
            </w:pPr>
            <w:r w:rsidRPr="007545D4">
              <w:t>11,8</w:t>
            </w:r>
          </w:p>
        </w:tc>
      </w:tr>
      <w:tr w:rsidR="006E275A" w:rsidRPr="007545D4" w:rsidTr="006E275A">
        <w:trPr>
          <w:jc w:val="center"/>
        </w:trPr>
        <w:tc>
          <w:tcPr>
            <w:tcW w:w="6551" w:type="dxa"/>
          </w:tcPr>
          <w:p w:rsidR="006E275A" w:rsidRPr="007545D4" w:rsidRDefault="006E275A" w:rsidP="006E275A">
            <w:pPr>
              <w:ind w:firstLine="709"/>
              <w:jc w:val="both"/>
            </w:pPr>
            <w:r w:rsidRPr="007545D4">
              <w:t>ООО «Альянс»</w:t>
            </w:r>
          </w:p>
        </w:tc>
        <w:tc>
          <w:tcPr>
            <w:tcW w:w="3430" w:type="dxa"/>
            <w:vAlign w:val="center"/>
          </w:tcPr>
          <w:p w:rsidR="006E275A" w:rsidRPr="007545D4" w:rsidRDefault="006E275A" w:rsidP="006E275A">
            <w:pPr>
              <w:ind w:firstLine="175"/>
              <w:jc w:val="center"/>
            </w:pPr>
            <w:r w:rsidRPr="007545D4">
              <w:t>3402,0</w:t>
            </w:r>
          </w:p>
        </w:tc>
      </w:tr>
    </w:tbl>
    <w:p w:rsidR="00FD07EC" w:rsidRPr="004938AA" w:rsidRDefault="00FD07EC" w:rsidP="005E0D48">
      <w:pPr>
        <w:ind w:firstLine="709"/>
        <w:jc w:val="both"/>
        <w:rPr>
          <w:sz w:val="28"/>
          <w:szCs w:val="28"/>
          <w:highlight w:val="yellow"/>
        </w:rPr>
      </w:pPr>
    </w:p>
    <w:p w:rsidR="006E275A" w:rsidRPr="00990E2B" w:rsidRDefault="006E275A" w:rsidP="006E275A">
      <w:pPr>
        <w:ind w:firstLine="709"/>
        <w:jc w:val="both"/>
        <w:rPr>
          <w:sz w:val="28"/>
          <w:szCs w:val="28"/>
        </w:rPr>
      </w:pPr>
      <w:r w:rsidRPr="007545D4">
        <w:rPr>
          <w:sz w:val="28"/>
          <w:szCs w:val="28"/>
        </w:rPr>
        <w:t>По трассе «Епишино - Северо-Енисейский» градообразующими золотодобывающими предприятиями района перевозится основной поток промышленных грузов, в том числе взрывчатые м</w:t>
      </w:r>
      <w:r w:rsidRPr="00990E2B">
        <w:rPr>
          <w:sz w:val="28"/>
          <w:szCs w:val="28"/>
        </w:rPr>
        <w:t>атериалы, аварийно-химические опасные вещества, легковоспламеняющиеся жидкости, ГСМ, технологическое оборудование, строительные материалы и др.</w:t>
      </w:r>
    </w:p>
    <w:p w:rsidR="006E275A" w:rsidRPr="00990E2B" w:rsidRDefault="006E275A" w:rsidP="006E275A">
      <w:pPr>
        <w:ind w:firstLine="709"/>
        <w:jc w:val="both"/>
        <w:rPr>
          <w:sz w:val="28"/>
          <w:szCs w:val="28"/>
        </w:rPr>
      </w:pPr>
      <w:r w:rsidRPr="00990E2B">
        <w:rPr>
          <w:sz w:val="28"/>
          <w:szCs w:val="28"/>
        </w:rPr>
        <w:t>Муниципальное унитарное предприятие «Управление коммуникационным комплексом Северо-Енисейского района», выполняющее работы по строительству жилья и обеспечивающее стабильную и бесперебойную работу системы тепло, водоснабжения, направленную на поддержание жизнедеятельности района и жизнеобеспечения его населения использует эту автодорогу для транспортировки ГСМ, строительных материалов, технологических и прочих грузов.</w:t>
      </w:r>
    </w:p>
    <w:p w:rsidR="006E275A" w:rsidRPr="00BB493E" w:rsidRDefault="006E275A" w:rsidP="006E275A">
      <w:pPr>
        <w:autoSpaceDE w:val="0"/>
        <w:autoSpaceDN w:val="0"/>
        <w:adjustRightInd w:val="0"/>
        <w:ind w:firstLine="709"/>
        <w:jc w:val="both"/>
        <w:rPr>
          <w:rFonts w:ascii="Times New Roman CYR" w:hAnsi="Times New Roman CYR" w:cs="Times New Roman CYR"/>
          <w:sz w:val="28"/>
          <w:szCs w:val="28"/>
        </w:rPr>
      </w:pPr>
      <w:r w:rsidRPr="00990E2B">
        <w:rPr>
          <w:sz w:val="28"/>
          <w:szCs w:val="28"/>
        </w:rPr>
        <w:t xml:space="preserve">Общество с ограниченной ответственностью «Управление торговли Северо-Енисейского района», другие предприятия торговли и иных отраслей перевозят автомобильным транспортом товары первой необходимости, продукты питания, промышленные и бытовые товары, медикаменты и </w:t>
      </w:r>
      <w:r w:rsidRPr="00BB493E">
        <w:rPr>
          <w:sz w:val="28"/>
          <w:szCs w:val="28"/>
        </w:rPr>
        <w:t>др.</w:t>
      </w:r>
      <w:r w:rsidRPr="00BB493E">
        <w:rPr>
          <w:rFonts w:ascii="Times New Roman CYR" w:hAnsi="Times New Roman CYR" w:cs="Times New Roman CYR"/>
          <w:sz w:val="28"/>
          <w:szCs w:val="28"/>
        </w:rPr>
        <w:t xml:space="preserve"> </w:t>
      </w:r>
    </w:p>
    <w:p w:rsidR="00FD07EC" w:rsidRPr="006E275A" w:rsidRDefault="006E275A" w:rsidP="006E275A">
      <w:pPr>
        <w:ind w:firstLine="567"/>
        <w:jc w:val="both"/>
        <w:rPr>
          <w:rFonts w:eastAsia="Calibri"/>
          <w:color w:val="000000"/>
          <w:sz w:val="28"/>
          <w:szCs w:val="28"/>
          <w:u w:val="single"/>
        </w:rPr>
      </w:pPr>
      <w:r w:rsidRPr="00990E2B">
        <w:rPr>
          <w:b/>
          <w:sz w:val="28"/>
          <w:szCs w:val="28"/>
          <w:u w:val="single"/>
        </w:rPr>
        <w:t>В 2020 году</w:t>
      </w:r>
      <w:r w:rsidRPr="00990E2B">
        <w:rPr>
          <w:rFonts w:eastAsia="Calibri"/>
          <w:b/>
          <w:sz w:val="28"/>
          <w:szCs w:val="28"/>
          <w:u w:val="single"/>
        </w:rPr>
        <w:t xml:space="preserve"> продолжена реконструкция автомобильной дороги «Епишино </w:t>
      </w:r>
      <w:r w:rsidRPr="00990E2B">
        <w:rPr>
          <w:rFonts w:eastAsia="Calibri"/>
          <w:b/>
          <w:sz w:val="28"/>
          <w:szCs w:val="28"/>
          <w:u w:val="single"/>
        </w:rPr>
        <w:noBreakHyphen/>
        <w:t xml:space="preserve"> Северо-Енисейский».</w:t>
      </w:r>
      <w:r w:rsidRPr="00990E2B">
        <w:rPr>
          <w:rFonts w:eastAsia="Calibri"/>
          <w:sz w:val="28"/>
          <w:szCs w:val="28"/>
        </w:rPr>
        <w:t xml:space="preserve"> </w:t>
      </w:r>
      <w:r w:rsidRPr="00990E2B">
        <w:rPr>
          <w:rFonts w:eastAsia="Calibri"/>
          <w:sz w:val="28"/>
          <w:szCs w:val="28"/>
          <w:u w:val="single"/>
        </w:rPr>
        <w:t xml:space="preserve">С 2016 года проводятся масштабные работы на нескольких проблемных </w:t>
      </w:r>
      <w:r w:rsidRPr="00BB493E">
        <w:rPr>
          <w:rFonts w:eastAsia="Calibri"/>
          <w:sz w:val="28"/>
          <w:szCs w:val="28"/>
          <w:u w:val="single"/>
        </w:rPr>
        <w:t xml:space="preserve">участках дороги. На эти цели из краевого бюджета в 2020 году были направлены более </w:t>
      </w:r>
      <w:r w:rsidRPr="00BB493E">
        <w:rPr>
          <w:rFonts w:eastAsia="Calibri"/>
          <w:b/>
          <w:sz w:val="28"/>
          <w:szCs w:val="28"/>
          <w:u w:val="single"/>
        </w:rPr>
        <w:t>205,0 млн. руб.</w:t>
      </w:r>
    </w:p>
    <w:p w:rsidR="00FD07EC" w:rsidRPr="006E275A" w:rsidRDefault="00FD07EC" w:rsidP="005E0D48">
      <w:pPr>
        <w:ind w:firstLine="709"/>
        <w:jc w:val="both"/>
        <w:rPr>
          <w:sz w:val="28"/>
          <w:szCs w:val="28"/>
        </w:rPr>
      </w:pPr>
    </w:p>
    <w:p w:rsidR="00FD07EC" w:rsidRPr="006E275A" w:rsidRDefault="00FD07EC" w:rsidP="005E0D48">
      <w:pPr>
        <w:jc w:val="center"/>
        <w:rPr>
          <w:sz w:val="28"/>
          <w:szCs w:val="28"/>
        </w:rPr>
      </w:pPr>
      <w:r w:rsidRPr="006E275A">
        <w:rPr>
          <w:noProof/>
          <w:sz w:val="28"/>
          <w:szCs w:val="28"/>
        </w:rPr>
        <w:lastRenderedPageBreak/>
        <w:drawing>
          <wp:inline distT="0" distB="0" distL="0" distR="0">
            <wp:extent cx="2982853" cy="1933575"/>
            <wp:effectExtent l="19050" t="0" r="7997" b="0"/>
            <wp:docPr id="24" name="Рисунок 2" descr="C:\Users\IRF\Desktop\16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F\Desktop\16n2.jpg"/>
                    <pic:cNvPicPr>
                      <a:picLocks noChangeAspect="1" noChangeArrowheads="1"/>
                    </pic:cNvPicPr>
                  </pic:nvPicPr>
                  <pic:blipFill>
                    <a:blip r:embed="rId53" cstate="print"/>
                    <a:srcRect/>
                    <a:stretch>
                      <a:fillRect/>
                    </a:stretch>
                  </pic:blipFill>
                  <pic:spPr bwMode="auto">
                    <a:xfrm>
                      <a:off x="0" y="0"/>
                      <a:ext cx="2991835" cy="1939398"/>
                    </a:xfrm>
                    <a:prstGeom prst="rect">
                      <a:avLst/>
                    </a:prstGeom>
                    <a:noFill/>
                    <a:ln w="9525">
                      <a:noFill/>
                      <a:miter lim="800000"/>
                      <a:headEnd/>
                      <a:tailEnd/>
                    </a:ln>
                  </pic:spPr>
                </pic:pic>
              </a:graphicData>
            </a:graphic>
          </wp:inline>
        </w:drawing>
      </w:r>
      <w:r w:rsidRPr="006E275A">
        <w:rPr>
          <w:noProof/>
          <w:sz w:val="28"/>
          <w:szCs w:val="28"/>
        </w:rPr>
        <w:drawing>
          <wp:inline distT="0" distB="0" distL="0" distR="0">
            <wp:extent cx="3059415" cy="1933575"/>
            <wp:effectExtent l="19050" t="0" r="7635" b="0"/>
            <wp:docPr id="2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srcRect/>
                    <a:stretch>
                      <a:fillRect/>
                    </a:stretch>
                  </pic:blipFill>
                  <pic:spPr bwMode="auto">
                    <a:xfrm>
                      <a:off x="0" y="0"/>
                      <a:ext cx="3062195" cy="1935332"/>
                    </a:xfrm>
                    <a:prstGeom prst="rect">
                      <a:avLst/>
                    </a:prstGeom>
                    <a:noFill/>
                    <a:ln w="9525">
                      <a:noFill/>
                      <a:miter lim="800000"/>
                      <a:headEnd/>
                      <a:tailEnd/>
                    </a:ln>
                  </pic:spPr>
                </pic:pic>
              </a:graphicData>
            </a:graphic>
          </wp:inline>
        </w:drawing>
      </w:r>
      <w:r w:rsidRPr="006E275A">
        <w:rPr>
          <w:sz w:val="28"/>
          <w:szCs w:val="28"/>
        </w:rPr>
        <w:t xml:space="preserve">   </w:t>
      </w:r>
      <w:r w:rsidRPr="006E275A">
        <w:rPr>
          <w:noProof/>
          <w:sz w:val="28"/>
          <w:szCs w:val="28"/>
        </w:rPr>
        <w:drawing>
          <wp:inline distT="0" distB="0" distL="0" distR="0">
            <wp:extent cx="3036849" cy="1933575"/>
            <wp:effectExtent l="19050" t="0" r="0" b="0"/>
            <wp:docPr id="25" name="Рисунок 2" descr="\\FILES-SERVER\Shares_Folder$\ОТДЕЛ ЭКОНОМИЧЕСКОГО АНАЛИЗА\ПРОГНОЗ 2018\Ильин\фото\NWHkEHD6LZuv-r1280x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LES-SERVER\Shares_Folder$\ОТДЕЛ ЭКОНОМИЧЕСКОГО АНАЛИЗА\ПРОГНОЗ 2018\Ильин\фото\NWHkEHD6LZuv-r1280x0.jpg"/>
                    <pic:cNvPicPr>
                      <a:picLocks noChangeAspect="1" noChangeArrowheads="1"/>
                    </pic:cNvPicPr>
                  </pic:nvPicPr>
                  <pic:blipFill>
                    <a:blip r:embed="rId55" cstate="print"/>
                    <a:srcRect/>
                    <a:stretch>
                      <a:fillRect/>
                    </a:stretch>
                  </pic:blipFill>
                  <pic:spPr bwMode="auto">
                    <a:xfrm>
                      <a:off x="0" y="0"/>
                      <a:ext cx="3054143" cy="1944586"/>
                    </a:xfrm>
                    <a:prstGeom prst="rect">
                      <a:avLst/>
                    </a:prstGeom>
                    <a:noFill/>
                    <a:ln w="9525">
                      <a:noFill/>
                      <a:miter lim="800000"/>
                      <a:headEnd/>
                      <a:tailEnd/>
                    </a:ln>
                  </pic:spPr>
                </pic:pic>
              </a:graphicData>
            </a:graphic>
          </wp:inline>
        </w:drawing>
      </w:r>
      <w:r w:rsidRPr="006E275A">
        <w:rPr>
          <w:snapToGrid w:val="0"/>
          <w:color w:val="000000"/>
          <w:w w:val="0"/>
          <w:sz w:val="0"/>
          <w:szCs w:val="0"/>
          <w:u w:color="000000"/>
          <w:bdr w:val="none" w:sz="0" w:space="0" w:color="000000"/>
          <w:shd w:val="clear" w:color="000000" w:fill="000000"/>
        </w:rPr>
        <w:t xml:space="preserve"> </w:t>
      </w:r>
      <w:r w:rsidRPr="006E275A">
        <w:rPr>
          <w:noProof/>
          <w:sz w:val="28"/>
          <w:szCs w:val="28"/>
        </w:rPr>
        <w:drawing>
          <wp:inline distT="0" distB="0" distL="0" distR="0">
            <wp:extent cx="2963696" cy="1914525"/>
            <wp:effectExtent l="19050" t="0" r="8104" b="0"/>
            <wp:docPr id="27" name="Рисунок 1" descr="C:\Users\IRF\Desktop\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F\Desktop\6.jpg"/>
                    <pic:cNvPicPr>
                      <a:picLocks noChangeAspect="1" noChangeArrowheads="1"/>
                    </pic:cNvPicPr>
                  </pic:nvPicPr>
                  <pic:blipFill>
                    <a:blip r:embed="rId56" cstate="print"/>
                    <a:srcRect/>
                    <a:stretch>
                      <a:fillRect/>
                    </a:stretch>
                  </pic:blipFill>
                  <pic:spPr bwMode="auto">
                    <a:xfrm>
                      <a:off x="0" y="0"/>
                      <a:ext cx="2970439" cy="1918881"/>
                    </a:xfrm>
                    <a:prstGeom prst="rect">
                      <a:avLst/>
                    </a:prstGeom>
                    <a:noFill/>
                    <a:ln w="9525">
                      <a:noFill/>
                      <a:miter lim="800000"/>
                      <a:headEnd/>
                      <a:tailEnd/>
                    </a:ln>
                  </pic:spPr>
                </pic:pic>
              </a:graphicData>
            </a:graphic>
          </wp:inline>
        </w:drawing>
      </w:r>
    </w:p>
    <w:p w:rsidR="00FD07EC" w:rsidRPr="004938AA" w:rsidRDefault="00FD07EC" w:rsidP="005E0D48">
      <w:pPr>
        <w:ind w:firstLine="709"/>
        <w:jc w:val="center"/>
        <w:rPr>
          <w:b/>
          <w:highlight w:val="yellow"/>
        </w:rPr>
      </w:pPr>
      <w:r w:rsidRPr="006E275A">
        <w:rPr>
          <w:b/>
        </w:rPr>
        <w:t xml:space="preserve">Реконструкция автомобильной дороги Епишино </w:t>
      </w:r>
      <w:r w:rsidRPr="006E275A">
        <w:rPr>
          <w:b/>
        </w:rPr>
        <w:noBreakHyphen/>
        <w:t xml:space="preserve"> Северо-Енисейский</w:t>
      </w:r>
    </w:p>
    <w:p w:rsidR="00FD07EC" w:rsidRPr="004938AA" w:rsidRDefault="00FD07EC" w:rsidP="005E0D48">
      <w:pPr>
        <w:ind w:firstLine="709"/>
        <w:jc w:val="both"/>
        <w:rPr>
          <w:sz w:val="28"/>
          <w:szCs w:val="28"/>
          <w:highlight w:val="yellow"/>
        </w:rPr>
      </w:pPr>
    </w:p>
    <w:p w:rsidR="006E275A" w:rsidRPr="00990E2B" w:rsidRDefault="006E275A" w:rsidP="006E275A">
      <w:pPr>
        <w:ind w:firstLine="709"/>
        <w:jc w:val="both"/>
        <w:rPr>
          <w:sz w:val="28"/>
          <w:szCs w:val="28"/>
        </w:rPr>
      </w:pPr>
      <w:r w:rsidRPr="00990E2B">
        <w:rPr>
          <w:sz w:val="28"/>
          <w:szCs w:val="28"/>
        </w:rPr>
        <w:t xml:space="preserve">Благотворно на процесс реконструкции автодороги оказывает внедрение частно-государственного партнерства,  когда силами золотодобывающих предприятий района АО «Полюс Красноярск» и ООО «Соврудник» проводятся дорожные работы на нескольких проблемных участках автомобильной дороги «Епишино - Северо-Енисейский», с целью сохранения дорожной «одежды». Вклад золотодобывающих предприятий района настолько значителен, что консолидированные денежные средства на реконструкцию дороги с учетом краевых вложений в конечном итоге составят порядка </w:t>
      </w:r>
      <w:r w:rsidRPr="00990E2B">
        <w:rPr>
          <w:sz w:val="28"/>
          <w:szCs w:val="28"/>
          <w:u w:val="single"/>
        </w:rPr>
        <w:t>2,6 млрд. рублей</w:t>
      </w:r>
      <w:r w:rsidRPr="00990E2B">
        <w:rPr>
          <w:sz w:val="28"/>
          <w:szCs w:val="28"/>
        </w:rPr>
        <w:t xml:space="preserve">.  </w:t>
      </w:r>
    </w:p>
    <w:p w:rsidR="006E275A" w:rsidRPr="00990E2B" w:rsidRDefault="006E275A" w:rsidP="006E275A">
      <w:pPr>
        <w:shd w:val="clear" w:color="auto" w:fill="FFFFFF"/>
        <w:spacing w:line="322" w:lineRule="exact"/>
        <w:ind w:right="-2" w:firstLine="709"/>
        <w:jc w:val="both"/>
        <w:rPr>
          <w:bCs/>
          <w:sz w:val="28"/>
          <w:szCs w:val="28"/>
        </w:rPr>
      </w:pPr>
      <w:r w:rsidRPr="00990E2B">
        <w:rPr>
          <w:bCs/>
          <w:sz w:val="28"/>
          <w:szCs w:val="28"/>
        </w:rPr>
        <w:t xml:space="preserve">С 2020 года </w:t>
      </w:r>
      <w:r w:rsidRPr="00990E2B">
        <w:rPr>
          <w:sz w:val="28"/>
          <w:szCs w:val="28"/>
        </w:rPr>
        <w:t>проводятся работы</w:t>
      </w:r>
      <w:r w:rsidRPr="00990E2B">
        <w:rPr>
          <w:bCs/>
          <w:sz w:val="28"/>
          <w:szCs w:val="28"/>
        </w:rPr>
        <w:t xml:space="preserve"> по капитальному ремонту дороги «Епишино-Северо-Енисейский» на участке от 157-го до 168-го километра, который является переходящим объектом с 2020 по 2021 годы. </w:t>
      </w:r>
    </w:p>
    <w:p w:rsidR="006E275A" w:rsidRPr="00990E2B" w:rsidRDefault="006E275A" w:rsidP="006E275A">
      <w:pPr>
        <w:shd w:val="clear" w:color="auto" w:fill="FFFFFF"/>
        <w:spacing w:line="322" w:lineRule="exact"/>
        <w:ind w:right="-2" w:firstLine="709"/>
        <w:jc w:val="both"/>
        <w:rPr>
          <w:bCs/>
          <w:sz w:val="28"/>
          <w:szCs w:val="28"/>
        </w:rPr>
      </w:pPr>
      <w:r w:rsidRPr="00990E2B">
        <w:rPr>
          <w:bCs/>
          <w:sz w:val="28"/>
          <w:szCs w:val="28"/>
        </w:rPr>
        <w:t xml:space="preserve">Выполненные работы включают подъемку </w:t>
      </w:r>
      <w:proofErr w:type="spellStart"/>
      <w:r w:rsidRPr="00990E2B">
        <w:rPr>
          <w:bCs/>
          <w:sz w:val="28"/>
          <w:szCs w:val="28"/>
        </w:rPr>
        <w:t>земполотна</w:t>
      </w:r>
      <w:proofErr w:type="spellEnd"/>
      <w:r w:rsidRPr="00990E2B">
        <w:rPr>
          <w:bCs/>
          <w:sz w:val="28"/>
          <w:szCs w:val="28"/>
        </w:rPr>
        <w:t xml:space="preserve"> на низких подтопляемых участках, восстановление дорожного покрытия, обеспечение водоотвода с устройством водопропускных труб и укреплённых кюветов, установку металлических барьерных ограждений и дорожных знаков.</w:t>
      </w:r>
    </w:p>
    <w:p w:rsidR="006E275A" w:rsidRPr="00990E2B" w:rsidRDefault="006E275A" w:rsidP="006E275A">
      <w:pPr>
        <w:ind w:firstLine="709"/>
        <w:jc w:val="both"/>
        <w:rPr>
          <w:sz w:val="28"/>
          <w:szCs w:val="28"/>
        </w:rPr>
      </w:pPr>
      <w:r w:rsidRPr="00990E2B">
        <w:rPr>
          <w:sz w:val="28"/>
          <w:szCs w:val="28"/>
        </w:rPr>
        <w:t>Однако, несмотря на проводимый ремонт, ситуация для проезда автомобильного транспорта на автомобильной дороге «Епишино-Северо-Енисейский» продолжает оставаться напряженной. Местами затруднен проезд для легковых и грузовых автомобилей.</w:t>
      </w:r>
    </w:p>
    <w:p w:rsidR="006E275A" w:rsidRPr="00990E2B" w:rsidRDefault="006E275A" w:rsidP="006E275A">
      <w:pPr>
        <w:ind w:firstLine="709"/>
        <w:jc w:val="both"/>
        <w:rPr>
          <w:sz w:val="28"/>
          <w:szCs w:val="28"/>
        </w:rPr>
      </w:pPr>
      <w:r w:rsidRPr="00990E2B">
        <w:rPr>
          <w:sz w:val="28"/>
          <w:szCs w:val="28"/>
        </w:rPr>
        <w:t xml:space="preserve">В период весенней и осенней распутицы движение по дороге «Епишино - Северо-Енисейский» становится ограниченным, движение легкового транспорта только до п. Епишино занимает 7-9 часов, а грузового до 14 часов. Стоимость доставки грузов по такой дороге увеличивается порой в 2-3 раза по сравнению с асфальтированной дорогой. </w:t>
      </w:r>
    </w:p>
    <w:p w:rsidR="006E275A" w:rsidRPr="00990E2B" w:rsidRDefault="006E275A" w:rsidP="006E275A">
      <w:pPr>
        <w:ind w:firstLine="709"/>
        <w:jc w:val="both"/>
        <w:rPr>
          <w:sz w:val="28"/>
          <w:szCs w:val="28"/>
        </w:rPr>
      </w:pPr>
      <w:r w:rsidRPr="00990E2B">
        <w:rPr>
          <w:sz w:val="28"/>
          <w:szCs w:val="28"/>
        </w:rPr>
        <w:lastRenderedPageBreak/>
        <w:t xml:space="preserve">Ежегодный объем перевозимых промышленных грузов по дороге «Епишино-Северо-Енисейский» составляет около </w:t>
      </w:r>
      <w:r w:rsidRPr="00990E2B">
        <w:rPr>
          <w:b/>
          <w:sz w:val="28"/>
          <w:szCs w:val="28"/>
          <w:u w:val="single"/>
        </w:rPr>
        <w:t>13 млн. тонн</w:t>
      </w:r>
      <w:r w:rsidRPr="00990E2B">
        <w:rPr>
          <w:sz w:val="28"/>
          <w:szCs w:val="28"/>
        </w:rPr>
        <w:t xml:space="preserve">, а в среднесрочной перспективе объемы перевозки </w:t>
      </w:r>
      <w:proofErr w:type="gramStart"/>
      <w:r w:rsidRPr="00990E2B">
        <w:rPr>
          <w:sz w:val="28"/>
          <w:szCs w:val="28"/>
        </w:rPr>
        <w:t>грузов</w:t>
      </w:r>
      <w:proofErr w:type="gramEnd"/>
      <w:r w:rsidRPr="00990E2B">
        <w:rPr>
          <w:sz w:val="28"/>
          <w:szCs w:val="28"/>
        </w:rPr>
        <w:t xml:space="preserve"> достигнут </w:t>
      </w:r>
      <w:r w:rsidRPr="00990E2B">
        <w:rPr>
          <w:b/>
          <w:sz w:val="28"/>
          <w:szCs w:val="28"/>
          <w:u w:val="single"/>
        </w:rPr>
        <w:t>14 млн. тонн в год</w:t>
      </w:r>
      <w:r w:rsidRPr="00990E2B">
        <w:rPr>
          <w:sz w:val="28"/>
          <w:szCs w:val="28"/>
        </w:rPr>
        <w:t>.</w:t>
      </w:r>
    </w:p>
    <w:p w:rsidR="006E275A" w:rsidRPr="00990E2B" w:rsidRDefault="006E275A" w:rsidP="006E275A">
      <w:pPr>
        <w:ind w:firstLine="709"/>
        <w:jc w:val="both"/>
        <w:rPr>
          <w:b/>
          <w:sz w:val="28"/>
          <w:szCs w:val="28"/>
        </w:rPr>
      </w:pPr>
      <w:r w:rsidRPr="00990E2B">
        <w:rPr>
          <w:sz w:val="28"/>
          <w:szCs w:val="28"/>
        </w:rPr>
        <w:t xml:space="preserve">Совокупность этих факторов со значительно увеличившимся объемом грузоперевозок и потребностью в регулярных автобусных </w:t>
      </w:r>
      <w:proofErr w:type="spellStart"/>
      <w:r w:rsidRPr="00990E2B">
        <w:rPr>
          <w:sz w:val="28"/>
          <w:szCs w:val="28"/>
        </w:rPr>
        <w:t>пассажироперевозках</w:t>
      </w:r>
      <w:proofErr w:type="spellEnd"/>
      <w:r w:rsidRPr="00990E2B">
        <w:rPr>
          <w:sz w:val="28"/>
          <w:szCs w:val="28"/>
        </w:rPr>
        <w:t>, обуславливают реальную и срочную необходимость продолжения работ по капитальному ремонту автодороги «Епишино-Северо-Енисейский».</w:t>
      </w:r>
    </w:p>
    <w:p w:rsidR="006E275A" w:rsidRPr="00990E2B" w:rsidRDefault="006E275A" w:rsidP="006E275A">
      <w:pPr>
        <w:ind w:firstLine="709"/>
        <w:jc w:val="both"/>
        <w:rPr>
          <w:sz w:val="28"/>
          <w:szCs w:val="28"/>
        </w:rPr>
      </w:pPr>
      <w:proofErr w:type="gramStart"/>
      <w:r w:rsidRPr="00990E2B">
        <w:rPr>
          <w:sz w:val="28"/>
          <w:szCs w:val="28"/>
        </w:rPr>
        <w:t>Развитие транспортной инфраструктуры района просто необходимо для успешной реализации инвестиционных проектов на территории Северо-Енисейского района, его дальнейшего эффективного развития, снижения себестоимости перевозимых грузов и увеличения налоговых поступлений в бюджеты всех уровней, а также создания комфортных условий проживания в районе для граждан, которые трудятся во благо нашего района, края и страны в целом, обеспечивая 20% золотодобычи России.</w:t>
      </w:r>
      <w:proofErr w:type="gramEnd"/>
    </w:p>
    <w:p w:rsidR="006E275A" w:rsidRPr="00990E2B" w:rsidRDefault="006E275A" w:rsidP="006E275A">
      <w:pPr>
        <w:ind w:firstLine="709"/>
        <w:jc w:val="both"/>
        <w:rPr>
          <w:rFonts w:eastAsia="Times New Roman CYR"/>
          <w:sz w:val="28"/>
          <w:szCs w:val="28"/>
        </w:rPr>
      </w:pPr>
      <w:r w:rsidRPr="00990E2B">
        <w:rPr>
          <w:rFonts w:eastAsia="Times New Roman CYR"/>
          <w:sz w:val="28"/>
          <w:szCs w:val="28"/>
        </w:rPr>
        <w:t xml:space="preserve">В Северо-Енисейском районе действуют 9 автобусных маршрутов, в том числе три городских (гп Северо-Енисейский) и шесть маршрутов, обслуживающих отдаленные поселки района с районным центром. Протяженность автобусных маршрутов по району составляет </w:t>
      </w:r>
      <w:smartTag w:uri="urn:schemas-microsoft-com:office:smarttags" w:element="metricconverter">
        <w:smartTagPr>
          <w:attr w:name="ProductID" w:val="586,25 км"/>
        </w:smartTagPr>
        <w:r w:rsidRPr="00990E2B">
          <w:rPr>
            <w:rFonts w:eastAsia="Times New Roman CYR"/>
            <w:sz w:val="28"/>
            <w:szCs w:val="28"/>
          </w:rPr>
          <w:t>586,25 км</w:t>
        </w:r>
      </w:smartTag>
      <w:r w:rsidRPr="00990E2B">
        <w:rPr>
          <w:rFonts w:eastAsia="Times New Roman CYR"/>
          <w:sz w:val="28"/>
          <w:szCs w:val="28"/>
        </w:rPr>
        <w:t>.</w:t>
      </w:r>
    </w:p>
    <w:p w:rsidR="006E275A" w:rsidRPr="00990E2B" w:rsidRDefault="006E275A" w:rsidP="006E275A">
      <w:pPr>
        <w:tabs>
          <w:tab w:val="left" w:pos="851"/>
        </w:tabs>
        <w:ind w:firstLine="567"/>
        <w:jc w:val="both"/>
        <w:rPr>
          <w:sz w:val="28"/>
          <w:szCs w:val="28"/>
        </w:rPr>
      </w:pPr>
      <w:r w:rsidRPr="00990E2B">
        <w:rPr>
          <w:sz w:val="28"/>
          <w:szCs w:val="28"/>
        </w:rPr>
        <w:t xml:space="preserve">На территории Северо-Енисейского района действуют </w:t>
      </w:r>
      <w:r w:rsidRPr="00990E2B">
        <w:rPr>
          <w:b/>
          <w:sz w:val="28"/>
          <w:szCs w:val="28"/>
        </w:rPr>
        <w:t xml:space="preserve">3 </w:t>
      </w:r>
      <w:proofErr w:type="gramStart"/>
      <w:r w:rsidRPr="00990E2B">
        <w:rPr>
          <w:b/>
          <w:sz w:val="28"/>
          <w:szCs w:val="28"/>
        </w:rPr>
        <w:t>городских</w:t>
      </w:r>
      <w:proofErr w:type="gramEnd"/>
      <w:r w:rsidRPr="00990E2B">
        <w:rPr>
          <w:b/>
          <w:sz w:val="28"/>
          <w:szCs w:val="28"/>
        </w:rPr>
        <w:t xml:space="preserve"> маршрута</w:t>
      </w:r>
      <w:r w:rsidRPr="00990E2B">
        <w:rPr>
          <w:sz w:val="28"/>
          <w:szCs w:val="28"/>
        </w:rPr>
        <w:t xml:space="preserve">: «Начальный остановочный пункт гп Северо-Енисейский (ул. капитана Тибекина, 1Б) </w:t>
      </w:r>
      <w:r w:rsidRPr="00990E2B">
        <w:rPr>
          <w:sz w:val="28"/>
          <w:szCs w:val="28"/>
        </w:rPr>
        <w:noBreakHyphen/>
        <w:t xml:space="preserve"> Конечный остановочный пункт гп Северо-Енисейский (ул. Набережная, 1); Начальный остановочный пункт гп Северо-Енисейский (ул. Набережная, 1) - Конечный остановочный пункт гп Северо-Енисейский (ул. капитана Тибекина, 1Б)»;</w:t>
      </w:r>
    </w:p>
    <w:p w:rsidR="006E275A" w:rsidRPr="00990E2B" w:rsidRDefault="006E275A" w:rsidP="006E275A">
      <w:pPr>
        <w:tabs>
          <w:tab w:val="left" w:pos="851"/>
        </w:tabs>
        <w:ind w:firstLine="567"/>
        <w:rPr>
          <w:sz w:val="28"/>
          <w:szCs w:val="28"/>
        </w:rPr>
      </w:pPr>
      <w:r w:rsidRPr="00990E2B">
        <w:rPr>
          <w:b/>
          <w:sz w:val="28"/>
          <w:szCs w:val="28"/>
        </w:rPr>
        <w:t xml:space="preserve">2 </w:t>
      </w:r>
      <w:proofErr w:type="gramStart"/>
      <w:r w:rsidRPr="00990E2B">
        <w:rPr>
          <w:b/>
          <w:sz w:val="28"/>
          <w:szCs w:val="28"/>
        </w:rPr>
        <w:t>пригородных</w:t>
      </w:r>
      <w:proofErr w:type="gramEnd"/>
      <w:r w:rsidRPr="00990E2B">
        <w:rPr>
          <w:b/>
          <w:sz w:val="28"/>
          <w:szCs w:val="28"/>
        </w:rPr>
        <w:t xml:space="preserve"> маршрута</w:t>
      </w:r>
      <w:r w:rsidRPr="00990E2B">
        <w:rPr>
          <w:sz w:val="28"/>
          <w:szCs w:val="28"/>
        </w:rPr>
        <w:t>:</w:t>
      </w:r>
    </w:p>
    <w:p w:rsidR="006E275A" w:rsidRPr="00990E2B" w:rsidRDefault="006E275A" w:rsidP="006E275A">
      <w:pPr>
        <w:tabs>
          <w:tab w:val="left" w:pos="851"/>
        </w:tabs>
        <w:ind w:firstLine="567"/>
        <w:jc w:val="both"/>
        <w:rPr>
          <w:sz w:val="28"/>
          <w:szCs w:val="28"/>
        </w:rPr>
      </w:pPr>
      <w:r w:rsidRPr="00990E2B">
        <w:rPr>
          <w:sz w:val="28"/>
          <w:szCs w:val="28"/>
        </w:rPr>
        <w:t xml:space="preserve">«Начальный остановочный пункт гп Северо-Енисейский (ул. Шевченко, 2А) – Конечный остановочный пункт п. </w:t>
      </w:r>
      <w:proofErr w:type="gramStart"/>
      <w:r w:rsidRPr="00990E2B">
        <w:rPr>
          <w:sz w:val="28"/>
          <w:szCs w:val="28"/>
        </w:rPr>
        <w:t>Новая</w:t>
      </w:r>
      <w:proofErr w:type="gramEnd"/>
      <w:r w:rsidRPr="00990E2B">
        <w:rPr>
          <w:sz w:val="28"/>
          <w:szCs w:val="28"/>
        </w:rPr>
        <w:t xml:space="preserve"> Калами (ул. Юбилейная ,43); Начальный остановочный пункт п. Новая Калами (ул. Юбилейная ,43) – Конечный остановочный пункт гп Северо-Енисейский (ул. Шевченко, 2А)»;</w:t>
      </w:r>
    </w:p>
    <w:p w:rsidR="006E275A" w:rsidRPr="00990E2B" w:rsidRDefault="006E275A" w:rsidP="006E275A">
      <w:pPr>
        <w:tabs>
          <w:tab w:val="left" w:pos="851"/>
        </w:tabs>
        <w:ind w:firstLine="567"/>
        <w:jc w:val="both"/>
        <w:rPr>
          <w:sz w:val="28"/>
          <w:szCs w:val="28"/>
        </w:rPr>
      </w:pPr>
      <w:r w:rsidRPr="00990E2B">
        <w:rPr>
          <w:sz w:val="28"/>
          <w:szCs w:val="28"/>
        </w:rPr>
        <w:t xml:space="preserve"> «Начальный остановочный пункт гп Северо-Енисейский (ул. Шевченко, 2А) - Конечный остановочный пункт п. Тея (ул. Октябрьская,6); Начальный остановочный пункт п. Тея (ул. Октябрьская,6) - Конечный остановочный пункт гп Северо-Енисейский (ул. Шевченко, 2А)»;</w:t>
      </w:r>
    </w:p>
    <w:p w:rsidR="006E275A" w:rsidRPr="00990E2B" w:rsidRDefault="006E275A" w:rsidP="006E275A">
      <w:pPr>
        <w:tabs>
          <w:tab w:val="left" w:pos="851"/>
        </w:tabs>
        <w:ind w:firstLine="567"/>
        <w:rPr>
          <w:b/>
          <w:sz w:val="28"/>
          <w:szCs w:val="28"/>
        </w:rPr>
      </w:pPr>
      <w:r w:rsidRPr="00990E2B">
        <w:rPr>
          <w:b/>
          <w:sz w:val="28"/>
          <w:szCs w:val="28"/>
        </w:rPr>
        <w:t xml:space="preserve">4 </w:t>
      </w:r>
      <w:proofErr w:type="gramStart"/>
      <w:r w:rsidRPr="00990E2B">
        <w:rPr>
          <w:b/>
          <w:sz w:val="28"/>
          <w:szCs w:val="28"/>
        </w:rPr>
        <w:t>междугородных</w:t>
      </w:r>
      <w:proofErr w:type="gramEnd"/>
      <w:r w:rsidRPr="00990E2B">
        <w:rPr>
          <w:b/>
          <w:sz w:val="28"/>
          <w:szCs w:val="28"/>
        </w:rPr>
        <w:t xml:space="preserve"> маршрута:</w:t>
      </w:r>
    </w:p>
    <w:p w:rsidR="006E275A" w:rsidRPr="00990E2B" w:rsidRDefault="006E275A" w:rsidP="006E275A">
      <w:pPr>
        <w:tabs>
          <w:tab w:val="left" w:pos="851"/>
        </w:tabs>
        <w:ind w:firstLine="567"/>
        <w:jc w:val="both"/>
        <w:rPr>
          <w:sz w:val="28"/>
          <w:szCs w:val="28"/>
        </w:rPr>
      </w:pPr>
      <w:r w:rsidRPr="00990E2B">
        <w:rPr>
          <w:sz w:val="28"/>
          <w:szCs w:val="28"/>
        </w:rPr>
        <w:t>«Начальный остановочный пункт гп Северо-Енисейский (ул. Шевченко, 2А) - Конечный остановочный пункт п. Брянка (ул. Набережная, 25); Начальный остановочный пункт п. Брянка (ул. Набережная, 25) - Конечный остановочный пункт гп Северо-Енисейский (ул. Шевченко, 2А)»;</w:t>
      </w:r>
    </w:p>
    <w:p w:rsidR="006E275A" w:rsidRPr="00990E2B" w:rsidRDefault="006E275A" w:rsidP="006E275A">
      <w:pPr>
        <w:tabs>
          <w:tab w:val="left" w:pos="851"/>
        </w:tabs>
        <w:ind w:firstLine="567"/>
        <w:jc w:val="both"/>
        <w:rPr>
          <w:sz w:val="28"/>
          <w:szCs w:val="28"/>
        </w:rPr>
      </w:pPr>
      <w:r w:rsidRPr="00990E2B">
        <w:rPr>
          <w:sz w:val="28"/>
          <w:szCs w:val="28"/>
        </w:rPr>
        <w:t>«Начальный остановочный пункт гп Северо-Енисейский (ул. Шевченко, 2А) - Конечный остановочный пункт Промышленный район; Начальный остановочный пункт Промышленный район - Конечный остановочный пункт гп Северо-Енисейский (ул. Шевченко, 2А)»;</w:t>
      </w:r>
    </w:p>
    <w:p w:rsidR="006E275A" w:rsidRPr="00990E2B" w:rsidRDefault="006E275A" w:rsidP="006E275A">
      <w:pPr>
        <w:tabs>
          <w:tab w:val="left" w:pos="851"/>
        </w:tabs>
        <w:ind w:firstLine="567"/>
        <w:jc w:val="both"/>
        <w:rPr>
          <w:sz w:val="28"/>
          <w:szCs w:val="28"/>
        </w:rPr>
      </w:pPr>
      <w:r w:rsidRPr="00990E2B">
        <w:rPr>
          <w:sz w:val="28"/>
          <w:szCs w:val="28"/>
        </w:rPr>
        <w:t xml:space="preserve">«Начальный остановочный пункт гп Северо-Енисейский (ул. Шевченко, 2А) - Конечный остановочный пункт п. Вангаш (ул. </w:t>
      </w:r>
      <w:proofErr w:type="gramStart"/>
      <w:r w:rsidRPr="00990E2B">
        <w:rPr>
          <w:sz w:val="28"/>
          <w:szCs w:val="28"/>
        </w:rPr>
        <w:t>Центральная</w:t>
      </w:r>
      <w:proofErr w:type="gramEnd"/>
      <w:r w:rsidRPr="00990E2B">
        <w:rPr>
          <w:sz w:val="28"/>
          <w:szCs w:val="28"/>
        </w:rPr>
        <w:t>,21); Начальный остановочный пункт п. Вангаш (ул. Центральная,21) - Конечный остановочный пункт гп Северо-Енисейский (ул. Шевченко, 2А)»;</w:t>
      </w:r>
    </w:p>
    <w:p w:rsidR="006E275A" w:rsidRPr="00990E2B" w:rsidRDefault="006E275A" w:rsidP="006E275A">
      <w:pPr>
        <w:tabs>
          <w:tab w:val="left" w:pos="851"/>
        </w:tabs>
        <w:ind w:firstLine="567"/>
        <w:jc w:val="both"/>
        <w:rPr>
          <w:sz w:val="28"/>
          <w:szCs w:val="28"/>
        </w:rPr>
      </w:pPr>
      <w:r w:rsidRPr="00990E2B">
        <w:rPr>
          <w:sz w:val="28"/>
          <w:szCs w:val="28"/>
        </w:rPr>
        <w:lastRenderedPageBreak/>
        <w:t xml:space="preserve">«Начальный остановочный пункт гп Северо-Енисейский (ул. Шевченко, 2А) - Конечный остановочный пункт п. Вельмо (ул. </w:t>
      </w:r>
      <w:proofErr w:type="gramStart"/>
      <w:r w:rsidRPr="00990E2B">
        <w:rPr>
          <w:sz w:val="28"/>
          <w:szCs w:val="28"/>
        </w:rPr>
        <w:t>Центральная</w:t>
      </w:r>
      <w:proofErr w:type="gramEnd"/>
      <w:r w:rsidRPr="00990E2B">
        <w:rPr>
          <w:sz w:val="28"/>
          <w:szCs w:val="28"/>
        </w:rPr>
        <w:t>,26); Начальный остановочный пункт п. Вельмо (ул. Центральная,26) - Конечный остановочный пункт гп Северо-Енисейский (ул. Шевченко, 2А)».</w:t>
      </w:r>
    </w:p>
    <w:p w:rsidR="006E275A" w:rsidRPr="00990E2B" w:rsidRDefault="006E275A" w:rsidP="006E275A">
      <w:pPr>
        <w:ind w:firstLine="709"/>
        <w:jc w:val="both"/>
        <w:rPr>
          <w:rFonts w:eastAsia="Times New Roman CYR"/>
          <w:sz w:val="28"/>
          <w:szCs w:val="28"/>
        </w:rPr>
      </w:pPr>
      <w:r w:rsidRPr="00990E2B">
        <w:rPr>
          <w:rFonts w:eastAsia="Times New Roman CYR"/>
          <w:sz w:val="28"/>
          <w:szCs w:val="28"/>
        </w:rPr>
        <w:t>В настоящее время пассажирские перевозки в Северо-Енисейском районе осуществляет общество с ограниченной ответственностью «Транспортная компания Север».</w:t>
      </w:r>
    </w:p>
    <w:p w:rsidR="00442255" w:rsidRPr="006E275A" w:rsidRDefault="006E275A" w:rsidP="006E275A">
      <w:pPr>
        <w:ind w:firstLine="709"/>
        <w:jc w:val="both"/>
        <w:rPr>
          <w:rFonts w:eastAsia="Times New Roman CYR"/>
          <w:sz w:val="28"/>
          <w:szCs w:val="28"/>
        </w:rPr>
      </w:pPr>
      <w:r w:rsidRPr="00990E2B">
        <w:rPr>
          <w:rFonts w:eastAsia="Times New Roman CYR"/>
          <w:sz w:val="28"/>
          <w:szCs w:val="28"/>
        </w:rPr>
        <w:t>При существующей транспортной инфраструктуре в Северо-Енисейском районе, транспортная доступность населенных пунктов района Северо-</w:t>
      </w:r>
      <w:r w:rsidRPr="006E275A">
        <w:rPr>
          <w:rFonts w:eastAsia="Times New Roman CYR"/>
          <w:sz w:val="28"/>
          <w:szCs w:val="28"/>
        </w:rPr>
        <w:t>Енисейского района представлена в таблице №</w:t>
      </w:r>
      <w:r w:rsidR="00154498">
        <w:rPr>
          <w:rFonts w:eastAsia="Times New Roman CYR"/>
          <w:sz w:val="28"/>
          <w:szCs w:val="28"/>
        </w:rPr>
        <w:t>8</w:t>
      </w:r>
      <w:r w:rsidRPr="006E275A">
        <w:rPr>
          <w:rFonts w:eastAsia="Times New Roman CYR"/>
          <w:sz w:val="28"/>
          <w:szCs w:val="28"/>
        </w:rPr>
        <w:t>.</w:t>
      </w:r>
    </w:p>
    <w:p w:rsidR="006E275A" w:rsidRPr="006E275A" w:rsidRDefault="006E275A" w:rsidP="006E275A">
      <w:pPr>
        <w:ind w:firstLine="709"/>
        <w:jc w:val="both"/>
        <w:rPr>
          <w:rFonts w:eastAsia="Times New Roman CYR"/>
          <w:sz w:val="28"/>
          <w:szCs w:val="28"/>
        </w:rPr>
      </w:pPr>
    </w:p>
    <w:p w:rsidR="00340C6D" w:rsidRPr="006E275A" w:rsidRDefault="00340C6D" w:rsidP="00340C6D">
      <w:pPr>
        <w:ind w:firstLine="709"/>
        <w:jc w:val="right"/>
        <w:rPr>
          <w:rFonts w:eastAsia="Times New Roman CYR"/>
          <w:sz w:val="28"/>
          <w:szCs w:val="28"/>
        </w:rPr>
      </w:pPr>
      <w:r w:rsidRPr="006E275A">
        <w:rPr>
          <w:rFonts w:eastAsia="Times New Roman CYR"/>
          <w:sz w:val="28"/>
          <w:szCs w:val="28"/>
        </w:rPr>
        <w:t xml:space="preserve">Таблица </w:t>
      </w:r>
      <w:r w:rsidR="00154498">
        <w:rPr>
          <w:rFonts w:eastAsia="Times New Roman CYR"/>
          <w:sz w:val="28"/>
          <w:szCs w:val="28"/>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707"/>
        <w:gridCol w:w="1275"/>
        <w:gridCol w:w="1560"/>
        <w:gridCol w:w="1701"/>
        <w:gridCol w:w="1417"/>
        <w:gridCol w:w="1134"/>
        <w:gridCol w:w="1344"/>
      </w:tblGrid>
      <w:tr w:rsidR="006E275A" w:rsidRPr="00990E2B" w:rsidTr="006E275A">
        <w:trPr>
          <w:trHeight w:val="2168"/>
          <w:jc w:val="center"/>
        </w:trPr>
        <w:tc>
          <w:tcPr>
            <w:tcW w:w="1707" w:type="dxa"/>
            <w:vAlign w:val="center"/>
          </w:tcPr>
          <w:p w:rsidR="006E275A" w:rsidRPr="00990E2B" w:rsidRDefault="006E275A" w:rsidP="006E275A">
            <w:pPr>
              <w:jc w:val="center"/>
              <w:rPr>
                <w:rFonts w:eastAsia="Times New Roman CYR"/>
                <w:b/>
              </w:rPr>
            </w:pPr>
            <w:r w:rsidRPr="00990E2B">
              <w:rPr>
                <w:rFonts w:eastAsia="Times New Roman CYR"/>
                <w:b/>
              </w:rPr>
              <w:t>Поселения, входящие в состав муниципального района (городского округа)</w:t>
            </w:r>
          </w:p>
        </w:tc>
        <w:tc>
          <w:tcPr>
            <w:tcW w:w="1275" w:type="dxa"/>
            <w:vAlign w:val="center"/>
          </w:tcPr>
          <w:p w:rsidR="006E275A" w:rsidRPr="00990E2B" w:rsidRDefault="006E275A" w:rsidP="006E275A">
            <w:pPr>
              <w:jc w:val="center"/>
              <w:rPr>
                <w:rFonts w:eastAsia="Times New Roman CYR"/>
                <w:b/>
              </w:rPr>
            </w:pPr>
            <w:r w:rsidRPr="00990E2B">
              <w:rPr>
                <w:rFonts w:eastAsia="Times New Roman CYR"/>
                <w:b/>
              </w:rPr>
              <w:t>Расстояние от поселений до административного центра (</w:t>
            </w:r>
            <w:proofErr w:type="gramStart"/>
            <w:r w:rsidRPr="00990E2B">
              <w:rPr>
                <w:rFonts w:eastAsia="Times New Roman CYR"/>
                <w:b/>
              </w:rPr>
              <w:t>км</w:t>
            </w:r>
            <w:proofErr w:type="gramEnd"/>
            <w:r w:rsidRPr="00990E2B">
              <w:rPr>
                <w:rFonts w:eastAsia="Times New Roman CYR"/>
                <w:b/>
              </w:rPr>
              <w:t>)</w:t>
            </w:r>
          </w:p>
        </w:tc>
        <w:tc>
          <w:tcPr>
            <w:tcW w:w="1560" w:type="dxa"/>
            <w:vAlign w:val="center"/>
          </w:tcPr>
          <w:p w:rsidR="006E275A" w:rsidRPr="00990E2B" w:rsidRDefault="006E275A" w:rsidP="006E275A">
            <w:pPr>
              <w:jc w:val="center"/>
              <w:rPr>
                <w:rFonts w:eastAsia="Times New Roman CYR"/>
                <w:b/>
              </w:rPr>
            </w:pPr>
            <w:r w:rsidRPr="00990E2B">
              <w:rPr>
                <w:rFonts w:eastAsia="Times New Roman CYR"/>
                <w:b/>
              </w:rPr>
              <w:t>Тип дорожного покрытия, связывающего с административным центром</w:t>
            </w:r>
          </w:p>
        </w:tc>
        <w:tc>
          <w:tcPr>
            <w:tcW w:w="1701" w:type="dxa"/>
            <w:vAlign w:val="center"/>
          </w:tcPr>
          <w:p w:rsidR="006E275A" w:rsidRPr="00990E2B" w:rsidRDefault="006E275A" w:rsidP="006E275A">
            <w:pPr>
              <w:jc w:val="center"/>
              <w:rPr>
                <w:rFonts w:eastAsia="Times New Roman CYR"/>
                <w:b/>
              </w:rPr>
            </w:pPr>
            <w:r w:rsidRPr="00990E2B">
              <w:rPr>
                <w:rFonts w:eastAsia="Times New Roman CYR"/>
                <w:b/>
              </w:rPr>
              <w:t>Вид транспортного сообщения с административным центром</w:t>
            </w:r>
          </w:p>
        </w:tc>
        <w:tc>
          <w:tcPr>
            <w:tcW w:w="1417" w:type="dxa"/>
            <w:vAlign w:val="center"/>
          </w:tcPr>
          <w:p w:rsidR="006E275A" w:rsidRPr="00990E2B" w:rsidRDefault="006E275A" w:rsidP="006E275A">
            <w:pPr>
              <w:jc w:val="center"/>
              <w:rPr>
                <w:rFonts w:eastAsia="Times New Roman CYR"/>
                <w:b/>
              </w:rPr>
            </w:pPr>
            <w:r w:rsidRPr="00990E2B">
              <w:rPr>
                <w:rFonts w:eastAsia="Times New Roman CYR"/>
                <w:b/>
              </w:rPr>
              <w:t>Ближайший населенный пункт (поселение) от указанного в графе.2 поселения</w:t>
            </w:r>
          </w:p>
        </w:tc>
        <w:tc>
          <w:tcPr>
            <w:tcW w:w="1134" w:type="dxa"/>
            <w:vAlign w:val="center"/>
          </w:tcPr>
          <w:p w:rsidR="006E275A" w:rsidRPr="00990E2B" w:rsidRDefault="006E275A" w:rsidP="006E275A">
            <w:pPr>
              <w:jc w:val="center"/>
              <w:rPr>
                <w:rFonts w:eastAsia="Times New Roman CYR"/>
                <w:b/>
              </w:rPr>
            </w:pPr>
            <w:r w:rsidRPr="00990E2B">
              <w:rPr>
                <w:rFonts w:eastAsia="Times New Roman CYR"/>
                <w:b/>
              </w:rPr>
              <w:t>Расстояние до ближайшего населенного пункта (</w:t>
            </w:r>
            <w:proofErr w:type="gramStart"/>
            <w:r w:rsidRPr="00990E2B">
              <w:rPr>
                <w:rFonts w:eastAsia="Times New Roman CYR"/>
                <w:b/>
              </w:rPr>
              <w:t>км</w:t>
            </w:r>
            <w:proofErr w:type="gramEnd"/>
            <w:r w:rsidRPr="00990E2B">
              <w:rPr>
                <w:rFonts w:eastAsia="Times New Roman CYR"/>
                <w:b/>
              </w:rPr>
              <w:t>)</w:t>
            </w:r>
          </w:p>
        </w:tc>
        <w:tc>
          <w:tcPr>
            <w:tcW w:w="1344" w:type="dxa"/>
            <w:vAlign w:val="center"/>
          </w:tcPr>
          <w:p w:rsidR="006E275A" w:rsidRPr="00990E2B" w:rsidRDefault="006E275A" w:rsidP="006E275A">
            <w:pPr>
              <w:jc w:val="center"/>
              <w:rPr>
                <w:rFonts w:eastAsia="Times New Roman CYR"/>
                <w:b/>
              </w:rPr>
            </w:pPr>
            <w:r w:rsidRPr="00990E2B">
              <w:rPr>
                <w:rFonts w:eastAsia="Times New Roman CYR"/>
                <w:b/>
              </w:rPr>
              <w:t>Расстояние до ближайшей ж/д станции (</w:t>
            </w:r>
            <w:proofErr w:type="gramStart"/>
            <w:r w:rsidRPr="00990E2B">
              <w:rPr>
                <w:rFonts w:eastAsia="Times New Roman CYR"/>
                <w:b/>
              </w:rPr>
              <w:t>км</w:t>
            </w:r>
            <w:proofErr w:type="gramEnd"/>
            <w:r w:rsidRPr="00990E2B">
              <w:rPr>
                <w:rFonts w:eastAsia="Times New Roman CYR"/>
                <w:b/>
              </w:rPr>
              <w:t>)</w:t>
            </w:r>
          </w:p>
        </w:tc>
      </w:tr>
      <w:tr w:rsidR="006E275A" w:rsidRPr="00990E2B" w:rsidTr="006E275A">
        <w:trPr>
          <w:trHeight w:val="844"/>
          <w:jc w:val="center"/>
        </w:trPr>
        <w:tc>
          <w:tcPr>
            <w:tcW w:w="1707" w:type="dxa"/>
            <w:vAlign w:val="center"/>
          </w:tcPr>
          <w:p w:rsidR="006E275A" w:rsidRPr="00990E2B" w:rsidRDefault="006E275A" w:rsidP="006E275A">
            <w:pPr>
              <w:rPr>
                <w:rFonts w:eastAsia="Times New Roman CYR"/>
              </w:rPr>
            </w:pPr>
            <w:r w:rsidRPr="00990E2B">
              <w:rPr>
                <w:rFonts w:eastAsia="Times New Roman CYR"/>
                <w:sz w:val="22"/>
                <w:szCs w:val="22"/>
              </w:rPr>
              <w:t>гп Северо-Енисейский</w:t>
            </w:r>
          </w:p>
        </w:tc>
        <w:tc>
          <w:tcPr>
            <w:tcW w:w="1275" w:type="dxa"/>
            <w:vAlign w:val="center"/>
          </w:tcPr>
          <w:p w:rsidR="006E275A" w:rsidRPr="00990E2B" w:rsidRDefault="006E275A" w:rsidP="006E275A">
            <w:pPr>
              <w:jc w:val="both"/>
              <w:rPr>
                <w:rFonts w:eastAsia="Times New Roman CYR"/>
              </w:rPr>
            </w:pPr>
          </w:p>
        </w:tc>
        <w:tc>
          <w:tcPr>
            <w:tcW w:w="1560" w:type="dxa"/>
            <w:vAlign w:val="center"/>
          </w:tcPr>
          <w:p w:rsidR="006E275A" w:rsidRPr="00990E2B" w:rsidRDefault="006E275A" w:rsidP="006E275A">
            <w:pPr>
              <w:jc w:val="both"/>
              <w:rPr>
                <w:rFonts w:eastAsia="Times New Roman CYR"/>
              </w:rPr>
            </w:pPr>
          </w:p>
        </w:tc>
        <w:tc>
          <w:tcPr>
            <w:tcW w:w="1701" w:type="dxa"/>
            <w:vAlign w:val="center"/>
          </w:tcPr>
          <w:p w:rsidR="006E275A" w:rsidRPr="00990E2B" w:rsidRDefault="006E275A" w:rsidP="006E275A">
            <w:pPr>
              <w:jc w:val="both"/>
              <w:rPr>
                <w:rFonts w:eastAsia="Times New Roman CYR"/>
              </w:rPr>
            </w:pPr>
          </w:p>
        </w:tc>
        <w:tc>
          <w:tcPr>
            <w:tcW w:w="1417" w:type="dxa"/>
            <w:vAlign w:val="center"/>
          </w:tcPr>
          <w:p w:rsidR="006E275A" w:rsidRPr="00990E2B" w:rsidRDefault="006E275A" w:rsidP="006E275A">
            <w:pPr>
              <w:rPr>
                <w:rFonts w:eastAsia="Times New Roman CYR"/>
              </w:rPr>
            </w:pPr>
            <w:r w:rsidRPr="00990E2B">
              <w:rPr>
                <w:rFonts w:eastAsia="Times New Roman CYR"/>
                <w:sz w:val="22"/>
                <w:szCs w:val="22"/>
              </w:rPr>
              <w:t>п. Енашимо</w:t>
            </w:r>
          </w:p>
        </w:tc>
        <w:tc>
          <w:tcPr>
            <w:tcW w:w="1134" w:type="dxa"/>
            <w:vAlign w:val="center"/>
          </w:tcPr>
          <w:p w:rsidR="006E275A" w:rsidRPr="00990E2B" w:rsidRDefault="006E275A" w:rsidP="006E275A">
            <w:pPr>
              <w:jc w:val="center"/>
              <w:rPr>
                <w:rFonts w:eastAsia="Times New Roman CYR"/>
              </w:rPr>
            </w:pPr>
            <w:r w:rsidRPr="00990E2B">
              <w:rPr>
                <w:rFonts w:eastAsia="Times New Roman CYR"/>
                <w:sz w:val="22"/>
                <w:szCs w:val="22"/>
              </w:rPr>
              <w:t>23</w:t>
            </w:r>
          </w:p>
        </w:tc>
        <w:tc>
          <w:tcPr>
            <w:tcW w:w="1344" w:type="dxa"/>
            <w:vAlign w:val="center"/>
          </w:tcPr>
          <w:p w:rsidR="006E275A" w:rsidRPr="00990E2B" w:rsidRDefault="006E275A" w:rsidP="006E275A">
            <w:pPr>
              <w:jc w:val="center"/>
              <w:rPr>
                <w:rFonts w:eastAsia="Times New Roman CYR"/>
              </w:rPr>
            </w:pPr>
            <w:r w:rsidRPr="00990E2B">
              <w:rPr>
                <w:rFonts w:eastAsia="Times New Roman CYR"/>
                <w:sz w:val="22"/>
                <w:szCs w:val="22"/>
              </w:rPr>
              <w:t>344</w:t>
            </w:r>
          </w:p>
        </w:tc>
      </w:tr>
      <w:tr w:rsidR="006E275A" w:rsidRPr="00990E2B" w:rsidTr="006E275A">
        <w:trPr>
          <w:trHeight w:val="842"/>
          <w:jc w:val="center"/>
        </w:trPr>
        <w:tc>
          <w:tcPr>
            <w:tcW w:w="1707" w:type="dxa"/>
            <w:vAlign w:val="center"/>
          </w:tcPr>
          <w:p w:rsidR="006E275A" w:rsidRPr="00990E2B" w:rsidRDefault="006E275A" w:rsidP="006E275A">
            <w:pPr>
              <w:rPr>
                <w:rFonts w:eastAsia="Times New Roman CYR"/>
              </w:rPr>
            </w:pPr>
            <w:r w:rsidRPr="00990E2B">
              <w:rPr>
                <w:rFonts w:eastAsia="Times New Roman CYR"/>
                <w:sz w:val="22"/>
                <w:szCs w:val="22"/>
              </w:rPr>
              <w:t>п. Тея</w:t>
            </w:r>
          </w:p>
        </w:tc>
        <w:tc>
          <w:tcPr>
            <w:tcW w:w="1275" w:type="dxa"/>
            <w:vAlign w:val="center"/>
          </w:tcPr>
          <w:p w:rsidR="006E275A" w:rsidRPr="00990E2B" w:rsidRDefault="006E275A" w:rsidP="006E275A">
            <w:pPr>
              <w:jc w:val="center"/>
              <w:rPr>
                <w:rFonts w:eastAsia="Times New Roman CYR"/>
              </w:rPr>
            </w:pPr>
            <w:r w:rsidRPr="00990E2B">
              <w:rPr>
                <w:rFonts w:eastAsia="Times New Roman CYR"/>
                <w:sz w:val="22"/>
                <w:szCs w:val="22"/>
              </w:rPr>
              <w:t>36</w:t>
            </w:r>
          </w:p>
        </w:tc>
        <w:tc>
          <w:tcPr>
            <w:tcW w:w="1560" w:type="dxa"/>
            <w:vAlign w:val="center"/>
          </w:tcPr>
          <w:p w:rsidR="006E275A" w:rsidRPr="00990E2B" w:rsidRDefault="006E275A" w:rsidP="006E275A">
            <w:pPr>
              <w:jc w:val="both"/>
              <w:rPr>
                <w:rFonts w:eastAsia="Times New Roman CYR"/>
              </w:rPr>
            </w:pPr>
            <w:smartTag w:uri="urn:schemas-microsoft-com:office:smarttags" w:element="metricconverter">
              <w:smartTagPr>
                <w:attr w:name="ProductID" w:val="12 км"/>
              </w:smartTagPr>
              <w:r w:rsidRPr="00990E2B">
                <w:rPr>
                  <w:rFonts w:eastAsia="Times New Roman CYR"/>
                  <w:sz w:val="22"/>
                  <w:szCs w:val="22"/>
                </w:rPr>
                <w:t>12 км</w:t>
              </w:r>
            </w:smartTag>
            <w:r w:rsidRPr="00990E2B">
              <w:rPr>
                <w:rFonts w:eastAsia="Times New Roman CYR"/>
                <w:sz w:val="22"/>
                <w:szCs w:val="22"/>
              </w:rPr>
              <w:t xml:space="preserve"> асфальт, </w:t>
            </w:r>
            <w:smartTag w:uri="urn:schemas-microsoft-com:office:smarttags" w:element="metricconverter">
              <w:smartTagPr>
                <w:attr w:name="ProductID" w:val="24 км"/>
              </w:smartTagPr>
              <w:r w:rsidRPr="00990E2B">
                <w:rPr>
                  <w:rFonts w:eastAsia="Times New Roman CYR"/>
                  <w:sz w:val="22"/>
                  <w:szCs w:val="22"/>
                </w:rPr>
                <w:t>24 км</w:t>
              </w:r>
            </w:smartTag>
            <w:r w:rsidRPr="00990E2B">
              <w:rPr>
                <w:rFonts w:eastAsia="Times New Roman CYR"/>
                <w:sz w:val="22"/>
                <w:szCs w:val="22"/>
              </w:rPr>
              <w:t xml:space="preserve"> грунтов</w:t>
            </w:r>
          </w:p>
        </w:tc>
        <w:tc>
          <w:tcPr>
            <w:tcW w:w="1701" w:type="dxa"/>
            <w:vAlign w:val="center"/>
          </w:tcPr>
          <w:p w:rsidR="006E275A" w:rsidRPr="00990E2B" w:rsidRDefault="006E275A" w:rsidP="006E275A">
            <w:pPr>
              <w:jc w:val="both"/>
              <w:rPr>
                <w:rFonts w:eastAsia="Times New Roman CYR"/>
              </w:rPr>
            </w:pPr>
            <w:r w:rsidRPr="00990E2B">
              <w:rPr>
                <w:rFonts w:eastAsia="Times New Roman CYR"/>
                <w:sz w:val="22"/>
                <w:szCs w:val="22"/>
              </w:rPr>
              <w:t>Автомобиль-</w:t>
            </w:r>
          </w:p>
          <w:p w:rsidR="006E275A" w:rsidRPr="00990E2B" w:rsidRDefault="006E275A" w:rsidP="006E275A">
            <w:pPr>
              <w:jc w:val="both"/>
              <w:rPr>
                <w:rFonts w:eastAsia="Times New Roman CYR"/>
              </w:rPr>
            </w:pPr>
            <w:proofErr w:type="spellStart"/>
            <w:r w:rsidRPr="00990E2B">
              <w:rPr>
                <w:rFonts w:eastAsia="Times New Roman CYR"/>
                <w:sz w:val="22"/>
                <w:szCs w:val="22"/>
              </w:rPr>
              <w:t>ный</w:t>
            </w:r>
            <w:proofErr w:type="spellEnd"/>
          </w:p>
        </w:tc>
        <w:tc>
          <w:tcPr>
            <w:tcW w:w="1417" w:type="dxa"/>
            <w:vAlign w:val="center"/>
          </w:tcPr>
          <w:p w:rsidR="006E275A" w:rsidRPr="00990E2B" w:rsidRDefault="006E275A" w:rsidP="006E275A">
            <w:pPr>
              <w:rPr>
                <w:rFonts w:eastAsia="Times New Roman CYR"/>
              </w:rPr>
            </w:pPr>
            <w:r w:rsidRPr="00990E2B">
              <w:rPr>
                <w:rFonts w:eastAsia="Times New Roman CYR"/>
                <w:sz w:val="22"/>
                <w:szCs w:val="22"/>
              </w:rPr>
              <w:t>п. Енашимо</w:t>
            </w:r>
          </w:p>
        </w:tc>
        <w:tc>
          <w:tcPr>
            <w:tcW w:w="1134" w:type="dxa"/>
            <w:vAlign w:val="center"/>
          </w:tcPr>
          <w:p w:rsidR="006E275A" w:rsidRPr="00990E2B" w:rsidRDefault="006E275A" w:rsidP="006E275A">
            <w:pPr>
              <w:jc w:val="center"/>
              <w:rPr>
                <w:rFonts w:eastAsia="Times New Roman CYR"/>
              </w:rPr>
            </w:pPr>
            <w:r w:rsidRPr="00990E2B">
              <w:rPr>
                <w:rFonts w:eastAsia="Times New Roman CYR"/>
                <w:sz w:val="22"/>
                <w:szCs w:val="22"/>
              </w:rPr>
              <w:t>32</w:t>
            </w:r>
          </w:p>
        </w:tc>
        <w:tc>
          <w:tcPr>
            <w:tcW w:w="1344" w:type="dxa"/>
            <w:vAlign w:val="center"/>
          </w:tcPr>
          <w:p w:rsidR="006E275A" w:rsidRPr="00990E2B" w:rsidRDefault="006E275A" w:rsidP="006E275A">
            <w:pPr>
              <w:jc w:val="center"/>
              <w:rPr>
                <w:rFonts w:eastAsia="Times New Roman CYR"/>
              </w:rPr>
            </w:pPr>
            <w:r w:rsidRPr="00990E2B">
              <w:rPr>
                <w:rFonts w:eastAsia="Times New Roman CYR"/>
                <w:sz w:val="22"/>
                <w:szCs w:val="22"/>
              </w:rPr>
              <w:t>352</w:t>
            </w:r>
          </w:p>
        </w:tc>
      </w:tr>
      <w:tr w:rsidR="006E275A" w:rsidRPr="00990E2B" w:rsidTr="006E275A">
        <w:trPr>
          <w:trHeight w:val="510"/>
          <w:jc w:val="center"/>
        </w:trPr>
        <w:tc>
          <w:tcPr>
            <w:tcW w:w="1707" w:type="dxa"/>
            <w:vAlign w:val="center"/>
          </w:tcPr>
          <w:p w:rsidR="006E275A" w:rsidRPr="00990E2B" w:rsidRDefault="006E275A" w:rsidP="006E275A">
            <w:pPr>
              <w:rPr>
                <w:rFonts w:eastAsia="Times New Roman CYR"/>
              </w:rPr>
            </w:pPr>
            <w:r w:rsidRPr="00990E2B">
              <w:rPr>
                <w:rFonts w:eastAsia="Times New Roman CYR"/>
                <w:sz w:val="22"/>
                <w:szCs w:val="22"/>
              </w:rPr>
              <w:t>п</w:t>
            </w:r>
            <w:proofErr w:type="gramStart"/>
            <w:r w:rsidRPr="00990E2B">
              <w:rPr>
                <w:rFonts w:eastAsia="Times New Roman CYR"/>
                <w:sz w:val="22"/>
                <w:szCs w:val="22"/>
              </w:rPr>
              <w:t>.Н</w:t>
            </w:r>
            <w:proofErr w:type="gramEnd"/>
            <w:r w:rsidRPr="00990E2B">
              <w:rPr>
                <w:rFonts w:eastAsia="Times New Roman CYR"/>
                <w:sz w:val="22"/>
                <w:szCs w:val="22"/>
              </w:rPr>
              <w:t>овая Калами</w:t>
            </w:r>
          </w:p>
        </w:tc>
        <w:tc>
          <w:tcPr>
            <w:tcW w:w="1275" w:type="dxa"/>
            <w:vAlign w:val="center"/>
          </w:tcPr>
          <w:p w:rsidR="006E275A" w:rsidRPr="00990E2B" w:rsidRDefault="006E275A" w:rsidP="006E275A">
            <w:pPr>
              <w:jc w:val="center"/>
              <w:rPr>
                <w:rFonts w:eastAsia="Times New Roman CYR"/>
              </w:rPr>
            </w:pPr>
            <w:r w:rsidRPr="00990E2B">
              <w:rPr>
                <w:rFonts w:eastAsia="Times New Roman CYR"/>
                <w:sz w:val="22"/>
                <w:szCs w:val="22"/>
              </w:rPr>
              <w:t>36</w:t>
            </w:r>
          </w:p>
        </w:tc>
        <w:tc>
          <w:tcPr>
            <w:tcW w:w="1560" w:type="dxa"/>
            <w:vAlign w:val="center"/>
          </w:tcPr>
          <w:p w:rsidR="006E275A" w:rsidRPr="00990E2B" w:rsidRDefault="006E275A" w:rsidP="006E275A">
            <w:pPr>
              <w:jc w:val="both"/>
              <w:rPr>
                <w:rFonts w:eastAsia="Times New Roman CYR"/>
              </w:rPr>
            </w:pPr>
            <w:smartTag w:uri="urn:schemas-microsoft-com:office:smarttags" w:element="metricconverter">
              <w:smartTagPr>
                <w:attr w:name="ProductID" w:val="35 км"/>
              </w:smartTagPr>
              <w:r w:rsidRPr="00990E2B">
                <w:rPr>
                  <w:rFonts w:eastAsia="Times New Roman CYR"/>
                  <w:sz w:val="22"/>
                  <w:szCs w:val="22"/>
                </w:rPr>
                <w:t>35 км</w:t>
              </w:r>
            </w:smartTag>
            <w:r w:rsidRPr="00990E2B">
              <w:rPr>
                <w:rFonts w:eastAsia="Times New Roman CYR"/>
                <w:sz w:val="22"/>
                <w:szCs w:val="22"/>
              </w:rPr>
              <w:t xml:space="preserve"> асфальт,</w:t>
            </w:r>
          </w:p>
        </w:tc>
        <w:tc>
          <w:tcPr>
            <w:tcW w:w="1701" w:type="dxa"/>
            <w:vAlign w:val="center"/>
          </w:tcPr>
          <w:p w:rsidR="006E275A" w:rsidRPr="00990E2B" w:rsidRDefault="006E275A" w:rsidP="006E275A">
            <w:pPr>
              <w:jc w:val="both"/>
              <w:rPr>
                <w:rFonts w:eastAsia="Times New Roman CYR"/>
              </w:rPr>
            </w:pPr>
            <w:r w:rsidRPr="00990E2B">
              <w:rPr>
                <w:rFonts w:eastAsia="Times New Roman CYR"/>
                <w:sz w:val="22"/>
                <w:szCs w:val="22"/>
              </w:rPr>
              <w:t>Автомобиль-</w:t>
            </w:r>
          </w:p>
          <w:p w:rsidR="006E275A" w:rsidRPr="00990E2B" w:rsidRDefault="006E275A" w:rsidP="006E275A">
            <w:pPr>
              <w:jc w:val="both"/>
              <w:rPr>
                <w:rFonts w:eastAsia="Times New Roman CYR"/>
              </w:rPr>
            </w:pPr>
            <w:proofErr w:type="spellStart"/>
            <w:r w:rsidRPr="00990E2B">
              <w:rPr>
                <w:rFonts w:eastAsia="Times New Roman CYR"/>
                <w:sz w:val="22"/>
                <w:szCs w:val="22"/>
              </w:rPr>
              <w:t>ный</w:t>
            </w:r>
            <w:proofErr w:type="spellEnd"/>
          </w:p>
        </w:tc>
        <w:tc>
          <w:tcPr>
            <w:tcW w:w="1417" w:type="dxa"/>
            <w:vAlign w:val="center"/>
          </w:tcPr>
          <w:p w:rsidR="006E275A" w:rsidRPr="00990E2B" w:rsidRDefault="006E275A" w:rsidP="006E275A">
            <w:pPr>
              <w:rPr>
                <w:rFonts w:eastAsia="Times New Roman CYR"/>
              </w:rPr>
            </w:pPr>
            <w:r w:rsidRPr="00990E2B">
              <w:rPr>
                <w:rFonts w:eastAsia="Times New Roman CYR"/>
                <w:sz w:val="22"/>
                <w:szCs w:val="22"/>
              </w:rPr>
              <w:t>п. Енашимо</w:t>
            </w:r>
          </w:p>
        </w:tc>
        <w:tc>
          <w:tcPr>
            <w:tcW w:w="1134" w:type="dxa"/>
            <w:vAlign w:val="center"/>
          </w:tcPr>
          <w:p w:rsidR="006E275A" w:rsidRPr="00990E2B" w:rsidRDefault="006E275A" w:rsidP="006E275A">
            <w:pPr>
              <w:jc w:val="center"/>
              <w:rPr>
                <w:rFonts w:eastAsia="Times New Roman CYR"/>
              </w:rPr>
            </w:pPr>
            <w:r w:rsidRPr="00990E2B">
              <w:rPr>
                <w:rFonts w:eastAsia="Times New Roman CYR"/>
                <w:sz w:val="22"/>
                <w:szCs w:val="22"/>
              </w:rPr>
              <w:t>13</w:t>
            </w:r>
          </w:p>
        </w:tc>
        <w:tc>
          <w:tcPr>
            <w:tcW w:w="1344" w:type="dxa"/>
            <w:vAlign w:val="center"/>
          </w:tcPr>
          <w:p w:rsidR="006E275A" w:rsidRPr="00990E2B" w:rsidRDefault="006E275A" w:rsidP="006E275A">
            <w:pPr>
              <w:jc w:val="center"/>
              <w:rPr>
                <w:rFonts w:eastAsia="Times New Roman CYR"/>
              </w:rPr>
            </w:pPr>
            <w:r w:rsidRPr="00990E2B">
              <w:rPr>
                <w:rFonts w:eastAsia="Times New Roman CYR"/>
                <w:sz w:val="22"/>
                <w:szCs w:val="22"/>
              </w:rPr>
              <w:t>312</w:t>
            </w:r>
          </w:p>
        </w:tc>
      </w:tr>
      <w:tr w:rsidR="006E275A" w:rsidRPr="00990E2B" w:rsidTr="006E275A">
        <w:trPr>
          <w:trHeight w:val="834"/>
          <w:jc w:val="center"/>
        </w:trPr>
        <w:tc>
          <w:tcPr>
            <w:tcW w:w="1707" w:type="dxa"/>
            <w:vAlign w:val="center"/>
          </w:tcPr>
          <w:p w:rsidR="006E275A" w:rsidRPr="00990E2B" w:rsidRDefault="006E275A" w:rsidP="006E275A">
            <w:pPr>
              <w:rPr>
                <w:rFonts w:eastAsia="Times New Roman CYR"/>
              </w:rPr>
            </w:pPr>
            <w:r w:rsidRPr="00990E2B">
              <w:rPr>
                <w:rFonts w:eastAsia="Times New Roman CYR"/>
                <w:sz w:val="22"/>
                <w:szCs w:val="22"/>
              </w:rPr>
              <w:t>п. Енашимо</w:t>
            </w:r>
          </w:p>
        </w:tc>
        <w:tc>
          <w:tcPr>
            <w:tcW w:w="1275" w:type="dxa"/>
            <w:vAlign w:val="center"/>
          </w:tcPr>
          <w:p w:rsidR="006E275A" w:rsidRPr="00990E2B" w:rsidRDefault="006E275A" w:rsidP="006E275A">
            <w:pPr>
              <w:jc w:val="center"/>
              <w:rPr>
                <w:rFonts w:eastAsia="Times New Roman CYR"/>
              </w:rPr>
            </w:pPr>
            <w:r w:rsidRPr="00990E2B">
              <w:rPr>
                <w:rFonts w:eastAsia="Times New Roman CYR"/>
                <w:sz w:val="22"/>
                <w:szCs w:val="22"/>
              </w:rPr>
              <w:t>23</w:t>
            </w:r>
          </w:p>
        </w:tc>
        <w:tc>
          <w:tcPr>
            <w:tcW w:w="1560" w:type="dxa"/>
            <w:vAlign w:val="center"/>
          </w:tcPr>
          <w:p w:rsidR="006E275A" w:rsidRPr="00990E2B" w:rsidRDefault="006E275A" w:rsidP="006E275A">
            <w:pPr>
              <w:jc w:val="both"/>
              <w:rPr>
                <w:rFonts w:eastAsia="Times New Roman CYR"/>
              </w:rPr>
            </w:pPr>
            <w:r w:rsidRPr="00990E2B">
              <w:rPr>
                <w:rFonts w:eastAsia="Times New Roman CYR"/>
                <w:sz w:val="22"/>
                <w:szCs w:val="22"/>
              </w:rPr>
              <w:t>асфальт</w:t>
            </w:r>
          </w:p>
        </w:tc>
        <w:tc>
          <w:tcPr>
            <w:tcW w:w="1701" w:type="dxa"/>
            <w:vAlign w:val="center"/>
          </w:tcPr>
          <w:p w:rsidR="006E275A" w:rsidRPr="00990E2B" w:rsidRDefault="006E275A" w:rsidP="006E275A">
            <w:pPr>
              <w:jc w:val="both"/>
              <w:rPr>
                <w:rFonts w:eastAsia="Times New Roman CYR"/>
              </w:rPr>
            </w:pPr>
            <w:r w:rsidRPr="00990E2B">
              <w:rPr>
                <w:rFonts w:eastAsia="Times New Roman CYR"/>
                <w:sz w:val="22"/>
                <w:szCs w:val="22"/>
              </w:rPr>
              <w:t>Автомобиль-</w:t>
            </w:r>
          </w:p>
          <w:p w:rsidR="006E275A" w:rsidRPr="00990E2B" w:rsidRDefault="006E275A" w:rsidP="006E275A">
            <w:pPr>
              <w:jc w:val="both"/>
              <w:rPr>
                <w:rFonts w:eastAsia="Times New Roman CYR"/>
              </w:rPr>
            </w:pPr>
            <w:proofErr w:type="spellStart"/>
            <w:r w:rsidRPr="00990E2B">
              <w:rPr>
                <w:rFonts w:eastAsia="Times New Roman CYR"/>
                <w:sz w:val="22"/>
                <w:szCs w:val="22"/>
              </w:rPr>
              <w:t>ный</w:t>
            </w:r>
            <w:proofErr w:type="spellEnd"/>
          </w:p>
        </w:tc>
        <w:tc>
          <w:tcPr>
            <w:tcW w:w="1417" w:type="dxa"/>
            <w:vAlign w:val="center"/>
          </w:tcPr>
          <w:p w:rsidR="006E275A" w:rsidRPr="00990E2B" w:rsidRDefault="006E275A" w:rsidP="006E275A">
            <w:pPr>
              <w:rPr>
                <w:rFonts w:eastAsia="Times New Roman CYR"/>
              </w:rPr>
            </w:pPr>
            <w:r w:rsidRPr="00990E2B">
              <w:rPr>
                <w:rFonts w:eastAsia="Times New Roman CYR"/>
                <w:sz w:val="22"/>
                <w:szCs w:val="22"/>
              </w:rPr>
              <w:t>п. Новая Калами</w:t>
            </w:r>
          </w:p>
        </w:tc>
        <w:tc>
          <w:tcPr>
            <w:tcW w:w="1134" w:type="dxa"/>
            <w:vAlign w:val="center"/>
          </w:tcPr>
          <w:p w:rsidR="006E275A" w:rsidRPr="00990E2B" w:rsidRDefault="006E275A" w:rsidP="006E275A">
            <w:pPr>
              <w:jc w:val="center"/>
              <w:rPr>
                <w:rFonts w:eastAsia="Times New Roman CYR"/>
              </w:rPr>
            </w:pPr>
            <w:r w:rsidRPr="00990E2B">
              <w:rPr>
                <w:rFonts w:eastAsia="Times New Roman CYR"/>
                <w:sz w:val="22"/>
                <w:szCs w:val="22"/>
              </w:rPr>
              <w:t>13</w:t>
            </w:r>
          </w:p>
        </w:tc>
        <w:tc>
          <w:tcPr>
            <w:tcW w:w="1344" w:type="dxa"/>
            <w:vAlign w:val="center"/>
          </w:tcPr>
          <w:p w:rsidR="006E275A" w:rsidRPr="00990E2B" w:rsidRDefault="006E275A" w:rsidP="006E275A">
            <w:pPr>
              <w:jc w:val="center"/>
              <w:rPr>
                <w:rFonts w:eastAsia="Times New Roman CYR"/>
              </w:rPr>
            </w:pPr>
            <w:r w:rsidRPr="00990E2B">
              <w:rPr>
                <w:rFonts w:eastAsia="Times New Roman CYR"/>
                <w:sz w:val="22"/>
                <w:szCs w:val="22"/>
              </w:rPr>
              <w:t>324</w:t>
            </w:r>
          </w:p>
        </w:tc>
      </w:tr>
      <w:tr w:rsidR="006E275A" w:rsidRPr="00990E2B" w:rsidTr="006E275A">
        <w:trPr>
          <w:trHeight w:val="510"/>
          <w:jc w:val="center"/>
        </w:trPr>
        <w:tc>
          <w:tcPr>
            <w:tcW w:w="1707" w:type="dxa"/>
            <w:vAlign w:val="center"/>
          </w:tcPr>
          <w:p w:rsidR="006E275A" w:rsidRPr="00990E2B" w:rsidRDefault="006E275A" w:rsidP="006E275A">
            <w:pPr>
              <w:rPr>
                <w:rFonts w:eastAsia="Times New Roman CYR"/>
              </w:rPr>
            </w:pPr>
            <w:r w:rsidRPr="00990E2B">
              <w:rPr>
                <w:rFonts w:eastAsia="Times New Roman CYR"/>
                <w:sz w:val="22"/>
                <w:szCs w:val="22"/>
              </w:rPr>
              <w:t>Промышленный район</w:t>
            </w:r>
          </w:p>
        </w:tc>
        <w:tc>
          <w:tcPr>
            <w:tcW w:w="1275" w:type="dxa"/>
            <w:vAlign w:val="center"/>
          </w:tcPr>
          <w:p w:rsidR="006E275A" w:rsidRPr="00990E2B" w:rsidRDefault="006E275A" w:rsidP="006E275A">
            <w:pPr>
              <w:jc w:val="center"/>
              <w:rPr>
                <w:rFonts w:eastAsia="Times New Roman CYR"/>
              </w:rPr>
            </w:pPr>
            <w:r w:rsidRPr="00990E2B">
              <w:rPr>
                <w:rFonts w:eastAsia="Times New Roman CYR"/>
                <w:sz w:val="22"/>
                <w:szCs w:val="22"/>
              </w:rPr>
              <w:t>79</w:t>
            </w:r>
          </w:p>
        </w:tc>
        <w:tc>
          <w:tcPr>
            <w:tcW w:w="1560" w:type="dxa"/>
            <w:vAlign w:val="center"/>
          </w:tcPr>
          <w:p w:rsidR="006E275A" w:rsidRPr="00990E2B" w:rsidRDefault="006E275A" w:rsidP="006E275A">
            <w:pPr>
              <w:jc w:val="both"/>
              <w:rPr>
                <w:rFonts w:eastAsia="Times New Roman CYR"/>
              </w:rPr>
            </w:pPr>
            <w:smartTag w:uri="urn:schemas-microsoft-com:office:smarttags" w:element="metricconverter">
              <w:smartTagPr>
                <w:attr w:name="ProductID" w:val="35 км"/>
              </w:smartTagPr>
              <w:r w:rsidRPr="00990E2B">
                <w:rPr>
                  <w:rFonts w:eastAsia="Times New Roman CYR"/>
                  <w:sz w:val="22"/>
                  <w:szCs w:val="22"/>
                </w:rPr>
                <w:t>35 км</w:t>
              </w:r>
            </w:smartTag>
            <w:r w:rsidRPr="00990E2B">
              <w:rPr>
                <w:rFonts w:eastAsia="Times New Roman CYR"/>
                <w:sz w:val="22"/>
                <w:szCs w:val="22"/>
              </w:rPr>
              <w:t xml:space="preserve"> асфальт,      </w:t>
            </w:r>
            <w:smartTag w:uri="urn:schemas-microsoft-com:office:smarttags" w:element="metricconverter">
              <w:smartTagPr>
                <w:attr w:name="ProductID" w:val="44 км"/>
              </w:smartTagPr>
              <w:r w:rsidRPr="00990E2B">
                <w:rPr>
                  <w:rFonts w:eastAsia="Times New Roman CYR"/>
                  <w:sz w:val="22"/>
                  <w:szCs w:val="22"/>
                </w:rPr>
                <w:t>44 км</w:t>
              </w:r>
            </w:smartTag>
            <w:r w:rsidRPr="00990E2B">
              <w:rPr>
                <w:rFonts w:eastAsia="Times New Roman CYR"/>
                <w:sz w:val="22"/>
                <w:szCs w:val="22"/>
              </w:rPr>
              <w:t xml:space="preserve"> грунтов</w:t>
            </w:r>
          </w:p>
        </w:tc>
        <w:tc>
          <w:tcPr>
            <w:tcW w:w="1701" w:type="dxa"/>
            <w:vAlign w:val="center"/>
          </w:tcPr>
          <w:p w:rsidR="006E275A" w:rsidRPr="00990E2B" w:rsidRDefault="006E275A" w:rsidP="006E275A">
            <w:pPr>
              <w:jc w:val="both"/>
              <w:rPr>
                <w:rFonts w:eastAsia="Times New Roman CYR"/>
              </w:rPr>
            </w:pPr>
            <w:r w:rsidRPr="00990E2B">
              <w:rPr>
                <w:rFonts w:eastAsia="Times New Roman CYR"/>
                <w:sz w:val="22"/>
                <w:szCs w:val="22"/>
              </w:rPr>
              <w:t>Автомобиль-</w:t>
            </w:r>
          </w:p>
          <w:p w:rsidR="006E275A" w:rsidRPr="00990E2B" w:rsidRDefault="006E275A" w:rsidP="006E275A">
            <w:pPr>
              <w:jc w:val="both"/>
              <w:rPr>
                <w:rFonts w:eastAsia="Times New Roman CYR"/>
              </w:rPr>
            </w:pPr>
            <w:proofErr w:type="spellStart"/>
            <w:r w:rsidRPr="00990E2B">
              <w:rPr>
                <w:rFonts w:eastAsia="Times New Roman CYR"/>
                <w:sz w:val="22"/>
                <w:szCs w:val="22"/>
              </w:rPr>
              <w:t>ный</w:t>
            </w:r>
            <w:proofErr w:type="spellEnd"/>
          </w:p>
        </w:tc>
        <w:tc>
          <w:tcPr>
            <w:tcW w:w="1417" w:type="dxa"/>
            <w:vAlign w:val="center"/>
          </w:tcPr>
          <w:p w:rsidR="006E275A" w:rsidRPr="00990E2B" w:rsidRDefault="006E275A" w:rsidP="006E275A">
            <w:pPr>
              <w:rPr>
                <w:rFonts w:eastAsia="Times New Roman CYR"/>
              </w:rPr>
            </w:pPr>
            <w:r w:rsidRPr="00990E2B">
              <w:rPr>
                <w:rFonts w:eastAsia="Times New Roman CYR"/>
                <w:sz w:val="22"/>
                <w:szCs w:val="22"/>
              </w:rPr>
              <w:t>п. Новая Калами</w:t>
            </w:r>
          </w:p>
        </w:tc>
        <w:tc>
          <w:tcPr>
            <w:tcW w:w="1134" w:type="dxa"/>
            <w:vAlign w:val="center"/>
          </w:tcPr>
          <w:p w:rsidR="006E275A" w:rsidRPr="00990E2B" w:rsidRDefault="006E275A" w:rsidP="006E275A">
            <w:pPr>
              <w:jc w:val="center"/>
              <w:rPr>
                <w:rFonts w:eastAsia="Times New Roman CYR"/>
              </w:rPr>
            </w:pPr>
            <w:r w:rsidRPr="00990E2B">
              <w:rPr>
                <w:rFonts w:eastAsia="Times New Roman CYR"/>
                <w:sz w:val="22"/>
                <w:szCs w:val="22"/>
              </w:rPr>
              <w:t>43</w:t>
            </w:r>
          </w:p>
        </w:tc>
        <w:tc>
          <w:tcPr>
            <w:tcW w:w="1344" w:type="dxa"/>
            <w:vAlign w:val="center"/>
          </w:tcPr>
          <w:p w:rsidR="006E275A" w:rsidRPr="00990E2B" w:rsidRDefault="006E275A" w:rsidP="006E275A">
            <w:pPr>
              <w:jc w:val="center"/>
              <w:rPr>
                <w:rFonts w:eastAsia="Times New Roman CYR"/>
              </w:rPr>
            </w:pPr>
            <w:r w:rsidRPr="00990E2B">
              <w:rPr>
                <w:rFonts w:eastAsia="Times New Roman CYR"/>
                <w:sz w:val="22"/>
                <w:szCs w:val="22"/>
              </w:rPr>
              <w:t>319</w:t>
            </w:r>
          </w:p>
        </w:tc>
      </w:tr>
      <w:tr w:rsidR="006E275A" w:rsidRPr="00990E2B" w:rsidTr="006E275A">
        <w:trPr>
          <w:trHeight w:val="510"/>
          <w:jc w:val="center"/>
        </w:trPr>
        <w:tc>
          <w:tcPr>
            <w:tcW w:w="1707" w:type="dxa"/>
            <w:vAlign w:val="center"/>
          </w:tcPr>
          <w:p w:rsidR="006E275A" w:rsidRPr="00990E2B" w:rsidRDefault="006E275A" w:rsidP="006E275A">
            <w:pPr>
              <w:jc w:val="both"/>
              <w:rPr>
                <w:rFonts w:eastAsia="Times New Roman CYR"/>
              </w:rPr>
            </w:pPr>
            <w:r w:rsidRPr="00990E2B">
              <w:rPr>
                <w:rFonts w:eastAsia="Times New Roman CYR"/>
                <w:sz w:val="22"/>
                <w:szCs w:val="22"/>
              </w:rPr>
              <w:t>п. Вельмо</w:t>
            </w:r>
          </w:p>
        </w:tc>
        <w:tc>
          <w:tcPr>
            <w:tcW w:w="1275" w:type="dxa"/>
            <w:vAlign w:val="center"/>
          </w:tcPr>
          <w:p w:rsidR="006E275A" w:rsidRPr="00990E2B" w:rsidRDefault="006E275A" w:rsidP="006E275A">
            <w:pPr>
              <w:jc w:val="center"/>
              <w:rPr>
                <w:rFonts w:eastAsia="Times New Roman CYR"/>
              </w:rPr>
            </w:pPr>
            <w:r w:rsidRPr="00990E2B">
              <w:rPr>
                <w:rFonts w:eastAsia="Times New Roman CYR"/>
                <w:sz w:val="22"/>
                <w:szCs w:val="22"/>
              </w:rPr>
              <w:t>115</w:t>
            </w:r>
          </w:p>
        </w:tc>
        <w:tc>
          <w:tcPr>
            <w:tcW w:w="1560" w:type="dxa"/>
            <w:vAlign w:val="center"/>
          </w:tcPr>
          <w:p w:rsidR="006E275A" w:rsidRPr="00990E2B" w:rsidRDefault="006E275A" w:rsidP="006E275A">
            <w:pPr>
              <w:jc w:val="both"/>
              <w:rPr>
                <w:rFonts w:eastAsia="Times New Roman CYR"/>
              </w:rPr>
            </w:pPr>
            <w:r w:rsidRPr="00990E2B">
              <w:rPr>
                <w:rFonts w:eastAsia="Times New Roman CYR"/>
                <w:sz w:val="22"/>
                <w:szCs w:val="22"/>
              </w:rPr>
              <w:t>грунтовая</w:t>
            </w:r>
          </w:p>
        </w:tc>
        <w:tc>
          <w:tcPr>
            <w:tcW w:w="1701" w:type="dxa"/>
            <w:vAlign w:val="center"/>
          </w:tcPr>
          <w:p w:rsidR="006E275A" w:rsidRPr="00990E2B" w:rsidRDefault="006E275A" w:rsidP="006E275A">
            <w:pPr>
              <w:jc w:val="both"/>
              <w:rPr>
                <w:rFonts w:eastAsia="Times New Roman CYR"/>
              </w:rPr>
            </w:pPr>
            <w:r w:rsidRPr="00990E2B">
              <w:rPr>
                <w:rFonts w:eastAsia="Times New Roman CYR"/>
                <w:sz w:val="22"/>
                <w:szCs w:val="22"/>
              </w:rPr>
              <w:t>Автомобиль-</w:t>
            </w:r>
          </w:p>
          <w:p w:rsidR="006E275A" w:rsidRPr="00990E2B" w:rsidRDefault="006E275A" w:rsidP="006E275A">
            <w:pPr>
              <w:jc w:val="both"/>
              <w:rPr>
                <w:rFonts w:eastAsia="Times New Roman CYR"/>
              </w:rPr>
            </w:pPr>
            <w:proofErr w:type="spellStart"/>
            <w:r w:rsidRPr="00990E2B">
              <w:rPr>
                <w:rFonts w:eastAsia="Times New Roman CYR"/>
                <w:sz w:val="22"/>
                <w:szCs w:val="22"/>
              </w:rPr>
              <w:t>ный</w:t>
            </w:r>
            <w:proofErr w:type="spellEnd"/>
          </w:p>
        </w:tc>
        <w:tc>
          <w:tcPr>
            <w:tcW w:w="1417" w:type="dxa"/>
            <w:vAlign w:val="center"/>
          </w:tcPr>
          <w:p w:rsidR="006E275A" w:rsidRPr="00990E2B" w:rsidRDefault="006E275A" w:rsidP="006E275A">
            <w:pPr>
              <w:jc w:val="both"/>
              <w:rPr>
                <w:rFonts w:eastAsia="Times New Roman CYR"/>
              </w:rPr>
            </w:pPr>
            <w:r w:rsidRPr="00990E2B">
              <w:rPr>
                <w:rFonts w:eastAsia="Times New Roman CYR"/>
                <w:sz w:val="22"/>
                <w:szCs w:val="22"/>
              </w:rPr>
              <w:t>д. Куромба</w:t>
            </w:r>
          </w:p>
        </w:tc>
        <w:tc>
          <w:tcPr>
            <w:tcW w:w="1134" w:type="dxa"/>
            <w:vAlign w:val="center"/>
          </w:tcPr>
          <w:p w:rsidR="006E275A" w:rsidRPr="00990E2B" w:rsidRDefault="006E275A" w:rsidP="006E275A">
            <w:pPr>
              <w:jc w:val="center"/>
              <w:rPr>
                <w:rFonts w:eastAsia="Times New Roman CYR"/>
              </w:rPr>
            </w:pPr>
            <w:r w:rsidRPr="00990E2B">
              <w:rPr>
                <w:rFonts w:eastAsia="Times New Roman CYR"/>
                <w:sz w:val="22"/>
                <w:szCs w:val="22"/>
              </w:rPr>
              <w:t>28</w:t>
            </w:r>
          </w:p>
        </w:tc>
        <w:tc>
          <w:tcPr>
            <w:tcW w:w="1344" w:type="dxa"/>
            <w:vAlign w:val="center"/>
          </w:tcPr>
          <w:p w:rsidR="006E275A" w:rsidRPr="00990E2B" w:rsidRDefault="006E275A" w:rsidP="006E275A">
            <w:pPr>
              <w:jc w:val="center"/>
              <w:rPr>
                <w:rFonts w:eastAsia="Times New Roman CYR"/>
              </w:rPr>
            </w:pPr>
            <w:r w:rsidRPr="00990E2B">
              <w:rPr>
                <w:rFonts w:eastAsia="Times New Roman CYR"/>
                <w:sz w:val="22"/>
                <w:szCs w:val="22"/>
              </w:rPr>
              <w:t>454</w:t>
            </w:r>
          </w:p>
        </w:tc>
      </w:tr>
      <w:tr w:rsidR="006E275A" w:rsidRPr="00990E2B" w:rsidTr="006E275A">
        <w:trPr>
          <w:trHeight w:val="510"/>
          <w:jc w:val="center"/>
        </w:trPr>
        <w:tc>
          <w:tcPr>
            <w:tcW w:w="1707" w:type="dxa"/>
            <w:vAlign w:val="center"/>
          </w:tcPr>
          <w:p w:rsidR="006E275A" w:rsidRPr="00990E2B" w:rsidRDefault="006E275A" w:rsidP="006E275A">
            <w:pPr>
              <w:jc w:val="both"/>
              <w:rPr>
                <w:rFonts w:eastAsia="Times New Roman CYR"/>
              </w:rPr>
            </w:pPr>
            <w:r w:rsidRPr="00990E2B">
              <w:rPr>
                <w:rFonts w:eastAsia="Times New Roman CYR"/>
                <w:sz w:val="22"/>
                <w:szCs w:val="22"/>
              </w:rPr>
              <w:t>д. Куромба</w:t>
            </w:r>
          </w:p>
        </w:tc>
        <w:tc>
          <w:tcPr>
            <w:tcW w:w="1275" w:type="dxa"/>
            <w:vAlign w:val="center"/>
          </w:tcPr>
          <w:p w:rsidR="006E275A" w:rsidRPr="00990E2B" w:rsidRDefault="006E275A" w:rsidP="006E275A">
            <w:pPr>
              <w:jc w:val="center"/>
              <w:rPr>
                <w:rFonts w:eastAsia="Times New Roman CYR"/>
              </w:rPr>
            </w:pPr>
            <w:r w:rsidRPr="00990E2B">
              <w:rPr>
                <w:rFonts w:eastAsia="Times New Roman CYR"/>
                <w:sz w:val="22"/>
                <w:szCs w:val="22"/>
              </w:rPr>
              <w:t>138</w:t>
            </w:r>
          </w:p>
        </w:tc>
        <w:tc>
          <w:tcPr>
            <w:tcW w:w="1560" w:type="dxa"/>
            <w:vAlign w:val="center"/>
          </w:tcPr>
          <w:p w:rsidR="006E275A" w:rsidRPr="00990E2B" w:rsidRDefault="006E275A" w:rsidP="006E275A">
            <w:pPr>
              <w:jc w:val="both"/>
              <w:rPr>
                <w:rFonts w:eastAsia="Times New Roman CYR"/>
              </w:rPr>
            </w:pPr>
            <w:r w:rsidRPr="00990E2B">
              <w:rPr>
                <w:rFonts w:eastAsia="Times New Roman CYR"/>
                <w:sz w:val="22"/>
                <w:szCs w:val="22"/>
              </w:rPr>
              <w:t xml:space="preserve">грунтов </w:t>
            </w:r>
            <w:smartTag w:uri="urn:schemas-microsoft-com:office:smarttags" w:element="metricconverter">
              <w:smartTagPr>
                <w:attr w:name="ProductID" w:val="99 км"/>
              </w:smartTagPr>
              <w:r w:rsidRPr="00990E2B">
                <w:rPr>
                  <w:rFonts w:eastAsia="Times New Roman CYR"/>
                  <w:sz w:val="22"/>
                  <w:szCs w:val="22"/>
                </w:rPr>
                <w:t>99 км</w:t>
              </w:r>
            </w:smartTag>
            <w:r w:rsidRPr="00990E2B">
              <w:rPr>
                <w:rFonts w:eastAsia="Times New Roman CYR"/>
                <w:sz w:val="22"/>
                <w:szCs w:val="22"/>
              </w:rPr>
              <w:t xml:space="preserve">, река </w:t>
            </w:r>
            <w:smartTag w:uri="urn:schemas-microsoft-com:office:smarttags" w:element="metricconverter">
              <w:smartTagPr>
                <w:attr w:name="ProductID" w:val="39 км"/>
              </w:smartTagPr>
              <w:r w:rsidRPr="00990E2B">
                <w:rPr>
                  <w:rFonts w:eastAsia="Times New Roman CYR"/>
                  <w:sz w:val="22"/>
                  <w:szCs w:val="22"/>
                </w:rPr>
                <w:t>39 км</w:t>
              </w:r>
            </w:smartTag>
          </w:p>
        </w:tc>
        <w:tc>
          <w:tcPr>
            <w:tcW w:w="1701" w:type="dxa"/>
            <w:vAlign w:val="center"/>
          </w:tcPr>
          <w:p w:rsidR="006E275A" w:rsidRPr="00990E2B" w:rsidRDefault="006E275A" w:rsidP="006E275A">
            <w:pPr>
              <w:jc w:val="both"/>
              <w:rPr>
                <w:rFonts w:eastAsia="Times New Roman CYR"/>
              </w:rPr>
            </w:pPr>
            <w:r w:rsidRPr="00990E2B">
              <w:rPr>
                <w:rFonts w:eastAsia="Times New Roman CYR"/>
                <w:sz w:val="22"/>
                <w:szCs w:val="22"/>
              </w:rPr>
              <w:t>Автомобиль-</w:t>
            </w:r>
          </w:p>
          <w:p w:rsidR="006E275A" w:rsidRPr="00990E2B" w:rsidRDefault="006E275A" w:rsidP="006E275A">
            <w:pPr>
              <w:jc w:val="both"/>
              <w:rPr>
                <w:rFonts w:eastAsia="Times New Roman CYR"/>
              </w:rPr>
            </w:pPr>
            <w:proofErr w:type="spellStart"/>
            <w:r w:rsidRPr="00990E2B">
              <w:rPr>
                <w:rFonts w:eastAsia="Times New Roman CYR"/>
                <w:sz w:val="22"/>
                <w:szCs w:val="22"/>
              </w:rPr>
              <w:t>ный</w:t>
            </w:r>
            <w:proofErr w:type="spellEnd"/>
            <w:r w:rsidRPr="00990E2B">
              <w:rPr>
                <w:rFonts w:eastAsia="Times New Roman CYR"/>
                <w:sz w:val="22"/>
                <w:szCs w:val="22"/>
              </w:rPr>
              <w:t xml:space="preserve"> - речной</w:t>
            </w:r>
          </w:p>
        </w:tc>
        <w:tc>
          <w:tcPr>
            <w:tcW w:w="1417" w:type="dxa"/>
            <w:vAlign w:val="center"/>
          </w:tcPr>
          <w:p w:rsidR="006E275A" w:rsidRPr="00990E2B" w:rsidRDefault="006E275A" w:rsidP="006E275A">
            <w:pPr>
              <w:jc w:val="both"/>
              <w:rPr>
                <w:rFonts w:eastAsia="Times New Roman CYR"/>
              </w:rPr>
            </w:pPr>
            <w:r w:rsidRPr="00990E2B">
              <w:rPr>
                <w:rFonts w:eastAsia="Times New Roman CYR"/>
                <w:sz w:val="22"/>
                <w:szCs w:val="22"/>
              </w:rPr>
              <w:t>п. Вельмо</w:t>
            </w:r>
          </w:p>
        </w:tc>
        <w:tc>
          <w:tcPr>
            <w:tcW w:w="1134" w:type="dxa"/>
            <w:vAlign w:val="center"/>
          </w:tcPr>
          <w:p w:rsidR="006E275A" w:rsidRPr="00990E2B" w:rsidRDefault="006E275A" w:rsidP="006E275A">
            <w:pPr>
              <w:jc w:val="center"/>
              <w:rPr>
                <w:rFonts w:eastAsia="Times New Roman CYR"/>
              </w:rPr>
            </w:pPr>
            <w:r w:rsidRPr="00990E2B">
              <w:rPr>
                <w:rFonts w:eastAsia="Times New Roman CYR"/>
                <w:sz w:val="22"/>
                <w:szCs w:val="22"/>
              </w:rPr>
              <w:t>28</w:t>
            </w:r>
          </w:p>
        </w:tc>
        <w:tc>
          <w:tcPr>
            <w:tcW w:w="1344" w:type="dxa"/>
            <w:vAlign w:val="center"/>
          </w:tcPr>
          <w:p w:rsidR="006E275A" w:rsidRPr="00990E2B" w:rsidRDefault="006E275A" w:rsidP="006E275A">
            <w:pPr>
              <w:jc w:val="center"/>
              <w:rPr>
                <w:rFonts w:eastAsia="Times New Roman CYR"/>
              </w:rPr>
            </w:pPr>
            <w:r w:rsidRPr="00990E2B">
              <w:rPr>
                <w:rFonts w:eastAsia="Times New Roman CYR"/>
                <w:sz w:val="22"/>
                <w:szCs w:val="22"/>
              </w:rPr>
              <w:t>482</w:t>
            </w:r>
          </w:p>
        </w:tc>
      </w:tr>
      <w:tr w:rsidR="006E275A" w:rsidRPr="00990E2B" w:rsidTr="006E275A">
        <w:trPr>
          <w:trHeight w:val="647"/>
          <w:jc w:val="center"/>
        </w:trPr>
        <w:tc>
          <w:tcPr>
            <w:tcW w:w="1707" w:type="dxa"/>
            <w:vAlign w:val="center"/>
          </w:tcPr>
          <w:p w:rsidR="006E275A" w:rsidRPr="00990E2B" w:rsidRDefault="006E275A" w:rsidP="006E275A">
            <w:pPr>
              <w:jc w:val="both"/>
              <w:rPr>
                <w:rFonts w:eastAsia="Times New Roman CYR"/>
              </w:rPr>
            </w:pPr>
            <w:r w:rsidRPr="00990E2B">
              <w:rPr>
                <w:rFonts w:eastAsia="Times New Roman CYR"/>
                <w:sz w:val="22"/>
                <w:szCs w:val="22"/>
              </w:rPr>
              <w:t>п. Вангаш</w:t>
            </w:r>
          </w:p>
        </w:tc>
        <w:tc>
          <w:tcPr>
            <w:tcW w:w="1275" w:type="dxa"/>
            <w:vAlign w:val="center"/>
          </w:tcPr>
          <w:p w:rsidR="006E275A" w:rsidRPr="00990E2B" w:rsidRDefault="006E275A" w:rsidP="006E275A">
            <w:pPr>
              <w:jc w:val="center"/>
              <w:rPr>
                <w:rFonts w:eastAsia="Times New Roman CYR"/>
              </w:rPr>
            </w:pPr>
            <w:r w:rsidRPr="00990E2B">
              <w:rPr>
                <w:rFonts w:eastAsia="Times New Roman CYR"/>
                <w:sz w:val="22"/>
                <w:szCs w:val="22"/>
              </w:rPr>
              <w:t>134</w:t>
            </w:r>
          </w:p>
        </w:tc>
        <w:tc>
          <w:tcPr>
            <w:tcW w:w="1560" w:type="dxa"/>
            <w:vAlign w:val="center"/>
          </w:tcPr>
          <w:p w:rsidR="006E275A" w:rsidRPr="00990E2B" w:rsidRDefault="006E275A" w:rsidP="006E275A">
            <w:pPr>
              <w:jc w:val="both"/>
              <w:rPr>
                <w:rFonts w:eastAsia="Times New Roman CYR"/>
              </w:rPr>
            </w:pPr>
            <w:smartTag w:uri="urn:schemas-microsoft-com:office:smarttags" w:element="metricconverter">
              <w:smartTagPr>
                <w:attr w:name="ProductID" w:val="35 км"/>
              </w:smartTagPr>
              <w:r w:rsidRPr="00990E2B">
                <w:rPr>
                  <w:rFonts w:eastAsia="Times New Roman CYR"/>
                  <w:sz w:val="22"/>
                  <w:szCs w:val="22"/>
                </w:rPr>
                <w:t>35 км</w:t>
              </w:r>
            </w:smartTag>
            <w:r w:rsidRPr="00990E2B">
              <w:rPr>
                <w:rFonts w:eastAsia="Times New Roman CYR"/>
                <w:sz w:val="22"/>
                <w:szCs w:val="22"/>
              </w:rPr>
              <w:t xml:space="preserve"> асфальт,        </w:t>
            </w:r>
            <w:smartTag w:uri="urn:schemas-microsoft-com:office:smarttags" w:element="metricconverter">
              <w:smartTagPr>
                <w:attr w:name="ProductID" w:val="99 км"/>
              </w:smartTagPr>
              <w:r w:rsidRPr="00990E2B">
                <w:rPr>
                  <w:rFonts w:eastAsia="Times New Roman CYR"/>
                  <w:sz w:val="22"/>
                  <w:szCs w:val="22"/>
                </w:rPr>
                <w:t>99 км</w:t>
              </w:r>
            </w:smartTag>
            <w:r w:rsidRPr="00990E2B">
              <w:rPr>
                <w:rFonts w:eastAsia="Times New Roman CYR"/>
                <w:sz w:val="22"/>
                <w:szCs w:val="22"/>
              </w:rPr>
              <w:t xml:space="preserve"> грунтов</w:t>
            </w:r>
          </w:p>
        </w:tc>
        <w:tc>
          <w:tcPr>
            <w:tcW w:w="1701" w:type="dxa"/>
            <w:vAlign w:val="center"/>
          </w:tcPr>
          <w:p w:rsidR="006E275A" w:rsidRPr="00990E2B" w:rsidRDefault="006E275A" w:rsidP="006E275A">
            <w:pPr>
              <w:jc w:val="both"/>
              <w:rPr>
                <w:rFonts w:eastAsia="Times New Roman CYR"/>
              </w:rPr>
            </w:pPr>
            <w:r w:rsidRPr="00990E2B">
              <w:rPr>
                <w:rFonts w:eastAsia="Times New Roman CYR"/>
                <w:sz w:val="22"/>
                <w:szCs w:val="22"/>
              </w:rPr>
              <w:t>Автомобиль-</w:t>
            </w:r>
          </w:p>
          <w:p w:rsidR="006E275A" w:rsidRPr="00990E2B" w:rsidRDefault="006E275A" w:rsidP="006E275A">
            <w:pPr>
              <w:jc w:val="both"/>
              <w:rPr>
                <w:rFonts w:eastAsia="Times New Roman CYR"/>
              </w:rPr>
            </w:pPr>
            <w:proofErr w:type="spellStart"/>
            <w:r w:rsidRPr="00990E2B">
              <w:rPr>
                <w:rFonts w:eastAsia="Times New Roman CYR"/>
                <w:sz w:val="22"/>
                <w:szCs w:val="22"/>
              </w:rPr>
              <w:t>ный</w:t>
            </w:r>
            <w:proofErr w:type="spellEnd"/>
          </w:p>
        </w:tc>
        <w:tc>
          <w:tcPr>
            <w:tcW w:w="1417" w:type="dxa"/>
            <w:vAlign w:val="center"/>
          </w:tcPr>
          <w:p w:rsidR="006E275A" w:rsidRPr="00990E2B" w:rsidRDefault="006E275A" w:rsidP="006E275A">
            <w:pPr>
              <w:jc w:val="both"/>
              <w:rPr>
                <w:rFonts w:eastAsia="Times New Roman CYR"/>
              </w:rPr>
            </w:pPr>
            <w:proofErr w:type="spellStart"/>
            <w:r w:rsidRPr="00990E2B">
              <w:rPr>
                <w:rFonts w:eastAsia="Times New Roman CYR"/>
                <w:sz w:val="22"/>
                <w:szCs w:val="22"/>
              </w:rPr>
              <w:t>п</w:t>
            </w:r>
            <w:proofErr w:type="gramStart"/>
            <w:r w:rsidRPr="00990E2B">
              <w:rPr>
                <w:rFonts w:eastAsia="Times New Roman CYR"/>
                <w:sz w:val="22"/>
                <w:szCs w:val="22"/>
              </w:rPr>
              <w:t>.Н</w:t>
            </w:r>
            <w:proofErr w:type="gramEnd"/>
            <w:r w:rsidRPr="00990E2B">
              <w:rPr>
                <w:rFonts w:eastAsia="Times New Roman CYR"/>
                <w:sz w:val="22"/>
                <w:szCs w:val="22"/>
              </w:rPr>
              <w:t>овоерудинский</w:t>
            </w:r>
            <w:proofErr w:type="spellEnd"/>
          </w:p>
        </w:tc>
        <w:tc>
          <w:tcPr>
            <w:tcW w:w="1134" w:type="dxa"/>
            <w:vAlign w:val="center"/>
          </w:tcPr>
          <w:p w:rsidR="006E275A" w:rsidRPr="00990E2B" w:rsidRDefault="006E275A" w:rsidP="006E275A">
            <w:pPr>
              <w:jc w:val="center"/>
              <w:rPr>
                <w:rFonts w:eastAsia="Times New Roman CYR"/>
              </w:rPr>
            </w:pPr>
            <w:r w:rsidRPr="00990E2B">
              <w:rPr>
                <w:rFonts w:eastAsia="Times New Roman CYR"/>
                <w:sz w:val="22"/>
                <w:szCs w:val="22"/>
              </w:rPr>
              <w:t>39</w:t>
            </w:r>
          </w:p>
        </w:tc>
        <w:tc>
          <w:tcPr>
            <w:tcW w:w="1344" w:type="dxa"/>
            <w:vAlign w:val="center"/>
          </w:tcPr>
          <w:p w:rsidR="006E275A" w:rsidRPr="00990E2B" w:rsidRDefault="006E275A" w:rsidP="006E275A">
            <w:pPr>
              <w:jc w:val="center"/>
              <w:rPr>
                <w:rFonts w:eastAsia="Times New Roman CYR"/>
              </w:rPr>
            </w:pPr>
            <w:r w:rsidRPr="00990E2B">
              <w:rPr>
                <w:rFonts w:eastAsia="Times New Roman CYR"/>
                <w:sz w:val="22"/>
                <w:szCs w:val="22"/>
              </w:rPr>
              <w:t>295</w:t>
            </w:r>
          </w:p>
        </w:tc>
      </w:tr>
      <w:tr w:rsidR="006E275A" w:rsidRPr="00990E2B" w:rsidTr="006E275A">
        <w:trPr>
          <w:trHeight w:val="675"/>
          <w:jc w:val="center"/>
        </w:trPr>
        <w:tc>
          <w:tcPr>
            <w:tcW w:w="1707" w:type="dxa"/>
            <w:vAlign w:val="center"/>
          </w:tcPr>
          <w:p w:rsidR="006E275A" w:rsidRPr="00990E2B" w:rsidRDefault="006E275A" w:rsidP="006E275A">
            <w:pPr>
              <w:jc w:val="both"/>
              <w:rPr>
                <w:rFonts w:eastAsia="Times New Roman CYR"/>
              </w:rPr>
            </w:pPr>
            <w:proofErr w:type="spellStart"/>
            <w:r w:rsidRPr="00990E2B">
              <w:rPr>
                <w:rFonts w:eastAsia="Times New Roman CYR"/>
              </w:rPr>
              <w:t>п</w:t>
            </w:r>
            <w:proofErr w:type="gramStart"/>
            <w:r w:rsidRPr="00990E2B">
              <w:rPr>
                <w:rFonts w:eastAsia="Times New Roman CYR"/>
              </w:rPr>
              <w:t>.Н</w:t>
            </w:r>
            <w:proofErr w:type="gramEnd"/>
            <w:r w:rsidRPr="00990E2B">
              <w:rPr>
                <w:rFonts w:eastAsia="Times New Roman CYR"/>
              </w:rPr>
              <w:t>овоерудинс</w:t>
            </w:r>
            <w:proofErr w:type="spellEnd"/>
            <w:r w:rsidRPr="00990E2B">
              <w:rPr>
                <w:rFonts w:eastAsia="Times New Roman CYR"/>
              </w:rPr>
              <w:t>-кий</w:t>
            </w:r>
          </w:p>
        </w:tc>
        <w:tc>
          <w:tcPr>
            <w:tcW w:w="1275" w:type="dxa"/>
            <w:vAlign w:val="center"/>
          </w:tcPr>
          <w:p w:rsidR="006E275A" w:rsidRPr="00990E2B" w:rsidRDefault="006E275A" w:rsidP="006E275A">
            <w:pPr>
              <w:jc w:val="center"/>
              <w:rPr>
                <w:rFonts w:eastAsia="Times New Roman CYR"/>
              </w:rPr>
            </w:pPr>
            <w:r w:rsidRPr="00990E2B">
              <w:rPr>
                <w:rFonts w:eastAsia="Times New Roman CYR"/>
              </w:rPr>
              <w:t>95</w:t>
            </w:r>
          </w:p>
        </w:tc>
        <w:tc>
          <w:tcPr>
            <w:tcW w:w="1560" w:type="dxa"/>
            <w:vAlign w:val="center"/>
          </w:tcPr>
          <w:p w:rsidR="006E275A" w:rsidRPr="00990E2B" w:rsidRDefault="006E275A" w:rsidP="006E275A">
            <w:pPr>
              <w:jc w:val="both"/>
              <w:rPr>
                <w:rFonts w:eastAsia="Times New Roman CYR"/>
              </w:rPr>
            </w:pPr>
            <w:smartTag w:uri="urn:schemas-microsoft-com:office:smarttags" w:element="metricconverter">
              <w:smartTagPr>
                <w:attr w:name="ProductID" w:val="35 км"/>
              </w:smartTagPr>
              <w:r w:rsidRPr="00990E2B">
                <w:rPr>
                  <w:rFonts w:eastAsia="Times New Roman CYR"/>
                </w:rPr>
                <w:t>35 км</w:t>
              </w:r>
            </w:smartTag>
            <w:r w:rsidRPr="00990E2B">
              <w:rPr>
                <w:rFonts w:eastAsia="Times New Roman CYR"/>
              </w:rPr>
              <w:t xml:space="preserve"> асфальт,      </w:t>
            </w:r>
            <w:smartTag w:uri="urn:schemas-microsoft-com:office:smarttags" w:element="metricconverter">
              <w:smartTagPr>
                <w:attr w:name="ProductID" w:val="60 км"/>
              </w:smartTagPr>
              <w:r w:rsidRPr="00990E2B">
                <w:rPr>
                  <w:rFonts w:eastAsia="Times New Roman CYR"/>
                </w:rPr>
                <w:t>60 км</w:t>
              </w:r>
            </w:smartTag>
            <w:r w:rsidRPr="00990E2B">
              <w:rPr>
                <w:rFonts w:eastAsia="Times New Roman CYR"/>
              </w:rPr>
              <w:t xml:space="preserve"> грунтов</w:t>
            </w:r>
          </w:p>
        </w:tc>
        <w:tc>
          <w:tcPr>
            <w:tcW w:w="1701" w:type="dxa"/>
            <w:vAlign w:val="center"/>
          </w:tcPr>
          <w:p w:rsidR="006E275A" w:rsidRPr="00990E2B" w:rsidRDefault="006E275A" w:rsidP="006E275A">
            <w:pPr>
              <w:jc w:val="both"/>
              <w:rPr>
                <w:rFonts w:eastAsia="Times New Roman CYR"/>
              </w:rPr>
            </w:pPr>
            <w:r w:rsidRPr="00990E2B">
              <w:rPr>
                <w:rFonts w:eastAsia="Times New Roman CYR"/>
              </w:rPr>
              <w:t>Автомобиль-</w:t>
            </w:r>
          </w:p>
          <w:p w:rsidR="006E275A" w:rsidRPr="00990E2B" w:rsidRDefault="006E275A" w:rsidP="006E275A">
            <w:pPr>
              <w:jc w:val="both"/>
              <w:rPr>
                <w:rFonts w:eastAsia="Times New Roman CYR"/>
              </w:rPr>
            </w:pPr>
            <w:proofErr w:type="spellStart"/>
            <w:r w:rsidRPr="00990E2B">
              <w:rPr>
                <w:rFonts w:eastAsia="Times New Roman CYR"/>
              </w:rPr>
              <w:t>ный</w:t>
            </w:r>
            <w:proofErr w:type="spellEnd"/>
          </w:p>
        </w:tc>
        <w:tc>
          <w:tcPr>
            <w:tcW w:w="1417" w:type="dxa"/>
            <w:vAlign w:val="center"/>
          </w:tcPr>
          <w:p w:rsidR="006E275A" w:rsidRPr="00990E2B" w:rsidRDefault="006E275A" w:rsidP="006E275A">
            <w:pPr>
              <w:jc w:val="both"/>
              <w:rPr>
                <w:rFonts w:eastAsia="Times New Roman CYR"/>
              </w:rPr>
            </w:pPr>
            <w:r w:rsidRPr="00990E2B">
              <w:rPr>
                <w:rFonts w:eastAsia="Times New Roman CYR"/>
              </w:rPr>
              <w:t>п. Вангаш</w:t>
            </w:r>
          </w:p>
        </w:tc>
        <w:tc>
          <w:tcPr>
            <w:tcW w:w="1134" w:type="dxa"/>
            <w:vAlign w:val="center"/>
          </w:tcPr>
          <w:p w:rsidR="006E275A" w:rsidRPr="00990E2B" w:rsidRDefault="006E275A" w:rsidP="006E275A">
            <w:pPr>
              <w:jc w:val="center"/>
              <w:rPr>
                <w:rFonts w:eastAsia="Times New Roman CYR"/>
              </w:rPr>
            </w:pPr>
            <w:r w:rsidRPr="00990E2B">
              <w:rPr>
                <w:rFonts w:eastAsia="Times New Roman CYR"/>
              </w:rPr>
              <w:t>39</w:t>
            </w:r>
          </w:p>
        </w:tc>
        <w:tc>
          <w:tcPr>
            <w:tcW w:w="1344" w:type="dxa"/>
            <w:vAlign w:val="center"/>
          </w:tcPr>
          <w:p w:rsidR="006E275A" w:rsidRPr="00990E2B" w:rsidRDefault="006E275A" w:rsidP="006E275A">
            <w:pPr>
              <w:jc w:val="center"/>
              <w:rPr>
                <w:rFonts w:eastAsia="Times New Roman CYR"/>
              </w:rPr>
            </w:pPr>
            <w:r w:rsidRPr="00990E2B">
              <w:rPr>
                <w:rFonts w:eastAsia="Times New Roman CYR"/>
              </w:rPr>
              <w:t>267</w:t>
            </w:r>
          </w:p>
        </w:tc>
      </w:tr>
    </w:tbl>
    <w:p w:rsidR="00FD07EC" w:rsidRPr="004938AA" w:rsidRDefault="00FD07EC" w:rsidP="005E0D48">
      <w:pPr>
        <w:ind w:firstLine="709"/>
        <w:jc w:val="both"/>
        <w:rPr>
          <w:rFonts w:eastAsia="Times New Roman CYR"/>
          <w:sz w:val="28"/>
          <w:szCs w:val="28"/>
          <w:highlight w:val="yellow"/>
        </w:rPr>
      </w:pPr>
    </w:p>
    <w:p w:rsidR="006E275A" w:rsidRPr="00BB493E" w:rsidRDefault="006E275A" w:rsidP="006E275A">
      <w:pPr>
        <w:ind w:firstLine="709"/>
        <w:jc w:val="both"/>
        <w:rPr>
          <w:sz w:val="28"/>
          <w:szCs w:val="28"/>
        </w:rPr>
      </w:pPr>
      <w:r w:rsidRPr="00990E2B">
        <w:rPr>
          <w:rFonts w:ascii="Times New Roman CYR" w:hAnsi="Times New Roman CYR" w:cs="Times New Roman CYR"/>
          <w:sz w:val="28"/>
          <w:szCs w:val="28"/>
        </w:rPr>
        <w:t xml:space="preserve">Объем </w:t>
      </w:r>
      <w:proofErr w:type="gramStart"/>
      <w:r w:rsidRPr="00990E2B">
        <w:rPr>
          <w:rFonts w:ascii="Times New Roman CYR" w:hAnsi="Times New Roman CYR" w:cs="Times New Roman CYR"/>
          <w:sz w:val="28"/>
          <w:szCs w:val="28"/>
        </w:rPr>
        <w:t xml:space="preserve">услуг, оказанных организациями грузового транспорта всех видов в 2020 </w:t>
      </w:r>
      <w:r w:rsidRPr="00BB493E">
        <w:rPr>
          <w:rFonts w:ascii="Times New Roman CYR" w:hAnsi="Times New Roman CYR" w:cs="Times New Roman CYR"/>
          <w:sz w:val="28"/>
          <w:szCs w:val="28"/>
        </w:rPr>
        <w:t>году составил</w:t>
      </w:r>
      <w:proofErr w:type="gramEnd"/>
      <w:r w:rsidRPr="00BB493E">
        <w:rPr>
          <w:rFonts w:ascii="Times New Roman CYR" w:hAnsi="Times New Roman CYR" w:cs="Times New Roman CYR"/>
          <w:sz w:val="28"/>
          <w:szCs w:val="28"/>
        </w:rPr>
        <w:t xml:space="preserve"> 3 256 906</w:t>
      </w:r>
      <w:r w:rsidRPr="00BB493E">
        <w:rPr>
          <w:sz w:val="28"/>
          <w:szCs w:val="28"/>
        </w:rPr>
        <w:t>,1</w:t>
      </w:r>
      <w:r w:rsidRPr="00BB493E">
        <w:rPr>
          <w:rFonts w:ascii="Times New Roman CYR" w:hAnsi="Times New Roman CYR" w:cs="Times New Roman CYR"/>
          <w:sz w:val="28"/>
          <w:szCs w:val="28"/>
        </w:rPr>
        <w:t xml:space="preserve"> тыс. руб., что на 10,4% больше объема услуг 2019 года.</w:t>
      </w:r>
      <w:r w:rsidRPr="00BB493E">
        <w:rPr>
          <w:sz w:val="28"/>
          <w:szCs w:val="28"/>
        </w:rPr>
        <w:t xml:space="preserve"> </w:t>
      </w:r>
    </w:p>
    <w:p w:rsidR="006E275A" w:rsidRPr="00BB493E" w:rsidRDefault="006E275A" w:rsidP="006E275A">
      <w:pPr>
        <w:ind w:firstLine="709"/>
        <w:jc w:val="both"/>
        <w:rPr>
          <w:sz w:val="28"/>
          <w:szCs w:val="28"/>
        </w:rPr>
      </w:pPr>
    </w:p>
    <w:p w:rsidR="0024283E" w:rsidRPr="006E275A" w:rsidRDefault="006E275A" w:rsidP="006E275A">
      <w:pPr>
        <w:ind w:firstLine="709"/>
        <w:jc w:val="both"/>
        <w:rPr>
          <w:sz w:val="28"/>
          <w:szCs w:val="28"/>
        </w:rPr>
      </w:pPr>
      <w:r w:rsidRPr="00BB493E">
        <w:rPr>
          <w:sz w:val="28"/>
          <w:szCs w:val="28"/>
        </w:rPr>
        <w:t xml:space="preserve">Динамика объема </w:t>
      </w:r>
      <w:proofErr w:type="gramStart"/>
      <w:r w:rsidRPr="00BB493E">
        <w:rPr>
          <w:sz w:val="28"/>
          <w:szCs w:val="28"/>
        </w:rPr>
        <w:t>услуг, оказанных организациями грузового транспорта всех видов представлена</w:t>
      </w:r>
      <w:proofErr w:type="gramEnd"/>
      <w:r w:rsidRPr="00BB493E">
        <w:rPr>
          <w:sz w:val="28"/>
          <w:szCs w:val="28"/>
        </w:rPr>
        <w:t xml:space="preserve"> на рисунке 17:</w:t>
      </w:r>
    </w:p>
    <w:p w:rsidR="00162FB5" w:rsidRPr="006E275A" w:rsidRDefault="006E275A" w:rsidP="00393D2C">
      <w:pPr>
        <w:tabs>
          <w:tab w:val="left" w:pos="1641"/>
        </w:tabs>
        <w:jc w:val="center"/>
        <w:rPr>
          <w:rFonts w:eastAsia="Times New Roman CYR"/>
          <w:b/>
          <w:sz w:val="28"/>
          <w:szCs w:val="28"/>
        </w:rPr>
      </w:pPr>
      <w:r w:rsidRPr="006E275A">
        <w:rPr>
          <w:rFonts w:eastAsia="Times New Roman CYR"/>
          <w:b/>
          <w:noProof/>
          <w:sz w:val="28"/>
          <w:szCs w:val="28"/>
        </w:rPr>
        <w:lastRenderedPageBreak/>
        <w:drawing>
          <wp:inline distT="0" distB="0" distL="0" distR="0">
            <wp:extent cx="5952490" cy="2400300"/>
            <wp:effectExtent l="209550" t="228600" r="238760" b="190500"/>
            <wp:docPr id="23" name="Объект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24283E" w:rsidRPr="004938AA" w:rsidRDefault="000D7E24" w:rsidP="005E0D48">
      <w:pPr>
        <w:jc w:val="center"/>
        <w:rPr>
          <w:rFonts w:eastAsia="Times New Roman CYR"/>
          <w:b/>
          <w:highlight w:val="yellow"/>
        </w:rPr>
      </w:pPr>
      <w:r w:rsidRPr="00BB493E">
        <w:rPr>
          <w:rFonts w:eastAsia="Times New Roman CYR"/>
          <w:b/>
        </w:rPr>
        <w:t xml:space="preserve">Рис. 17. </w:t>
      </w:r>
      <w:r w:rsidRPr="00BB493E">
        <w:rPr>
          <w:b/>
        </w:rPr>
        <w:t>Динамика объема услуг, оказанных организациями грузового транспорта всех видов, тыс. руб.</w:t>
      </w:r>
    </w:p>
    <w:p w:rsidR="0024283E" w:rsidRPr="004938AA" w:rsidRDefault="0024283E" w:rsidP="005E0D48">
      <w:pPr>
        <w:ind w:firstLine="709"/>
        <w:jc w:val="both"/>
        <w:rPr>
          <w:rFonts w:eastAsia="Times New Roman CYR"/>
          <w:sz w:val="28"/>
          <w:szCs w:val="28"/>
          <w:highlight w:val="yellow"/>
        </w:rPr>
      </w:pPr>
    </w:p>
    <w:p w:rsidR="000D7E24" w:rsidRPr="00990E2B" w:rsidRDefault="000D7E24" w:rsidP="000D7E24">
      <w:pPr>
        <w:ind w:firstLine="567"/>
        <w:jc w:val="both"/>
        <w:rPr>
          <w:rFonts w:eastAsia="Times New Roman CYR"/>
          <w:sz w:val="28"/>
          <w:szCs w:val="28"/>
          <w:highlight w:val="yellow"/>
        </w:rPr>
      </w:pPr>
      <w:r w:rsidRPr="00990E2B">
        <w:rPr>
          <w:rFonts w:ascii="Times New Roman CYR" w:hAnsi="Times New Roman CYR" w:cs="Times New Roman CYR"/>
          <w:sz w:val="28"/>
          <w:szCs w:val="28"/>
        </w:rPr>
        <w:t>Количество перевезенных пассажиров всеми видами транспорта в 2020 году составило – 193,37 тыс</w:t>
      </w:r>
      <w:proofErr w:type="gramStart"/>
      <w:r w:rsidRPr="00990E2B">
        <w:rPr>
          <w:rFonts w:ascii="Times New Roman CYR" w:hAnsi="Times New Roman CYR" w:cs="Times New Roman CYR"/>
          <w:sz w:val="28"/>
          <w:szCs w:val="28"/>
        </w:rPr>
        <w:t>.ч</w:t>
      </w:r>
      <w:proofErr w:type="gramEnd"/>
      <w:r w:rsidRPr="00990E2B">
        <w:rPr>
          <w:rFonts w:ascii="Times New Roman CYR" w:hAnsi="Times New Roman CYR" w:cs="Times New Roman CYR"/>
          <w:sz w:val="28"/>
          <w:szCs w:val="28"/>
        </w:rPr>
        <w:t>ел., что на 29,9% меньше по отношению к 2019 году.</w:t>
      </w:r>
    </w:p>
    <w:p w:rsidR="000D7E24" w:rsidRPr="004938AA" w:rsidRDefault="000D7E24" w:rsidP="000D7E24">
      <w:pPr>
        <w:ind w:firstLine="567"/>
        <w:jc w:val="both"/>
        <w:rPr>
          <w:rFonts w:ascii="Times New Roman CYR" w:hAnsi="Times New Roman CYR" w:cs="Times New Roman CYR"/>
          <w:sz w:val="28"/>
          <w:szCs w:val="28"/>
          <w:highlight w:val="yellow"/>
        </w:rPr>
      </w:pPr>
      <w:proofErr w:type="gramStart"/>
      <w:r w:rsidRPr="00990E2B">
        <w:rPr>
          <w:rFonts w:ascii="Times New Roman CYR" w:hAnsi="Times New Roman CYR" w:cs="Times New Roman CYR"/>
          <w:sz w:val="28"/>
          <w:szCs w:val="28"/>
        </w:rPr>
        <w:t xml:space="preserve">Уменьшение произошло за счет снижения количества пассажиров автомобильными и воздушным транспортом, в связи с ограничительными мерами, введенными в </w:t>
      </w:r>
      <w:r w:rsidRPr="00990E2B">
        <w:rPr>
          <w:sz w:val="28"/>
          <w:szCs w:val="28"/>
        </w:rPr>
        <w:t>целях минимизации последствий и снижения рисков распространения новой коронавирусной инфекции, вызванной 2019-nCoV</w:t>
      </w:r>
      <w:r w:rsidRPr="00990E2B">
        <w:rPr>
          <w:rFonts w:ascii="Times New Roman CYR" w:hAnsi="Times New Roman CYR" w:cs="Times New Roman CYR"/>
          <w:sz w:val="28"/>
          <w:szCs w:val="28"/>
        </w:rPr>
        <w:t>.</w:t>
      </w:r>
      <w:proofErr w:type="gramEnd"/>
      <w:r w:rsidRPr="00990E2B">
        <w:rPr>
          <w:rFonts w:ascii="Times New Roman CYR" w:hAnsi="Times New Roman CYR" w:cs="Times New Roman CYR"/>
          <w:sz w:val="28"/>
          <w:szCs w:val="28"/>
        </w:rPr>
        <w:t xml:space="preserve"> Так, количество </w:t>
      </w:r>
      <w:proofErr w:type="gramStart"/>
      <w:r w:rsidRPr="00990E2B">
        <w:rPr>
          <w:rFonts w:ascii="Times New Roman CYR" w:hAnsi="Times New Roman CYR" w:cs="Times New Roman CYR"/>
          <w:sz w:val="28"/>
          <w:szCs w:val="28"/>
        </w:rPr>
        <w:t>пассажиров, перевезенных автомобильным транспортом в 2020 году составило</w:t>
      </w:r>
      <w:proofErr w:type="gramEnd"/>
      <w:r w:rsidRPr="00990E2B">
        <w:rPr>
          <w:rFonts w:ascii="Times New Roman CYR" w:hAnsi="Times New Roman CYR" w:cs="Times New Roman CYR"/>
          <w:sz w:val="28"/>
          <w:szCs w:val="28"/>
        </w:rPr>
        <w:t xml:space="preserve"> 175,1 тыс. человек, что на 27,8 % меньше по сравнению с 2019 годом.</w:t>
      </w:r>
    </w:p>
    <w:p w:rsidR="00FD07EC" w:rsidRPr="004938AA" w:rsidRDefault="000D7E24" w:rsidP="000D7E24">
      <w:pPr>
        <w:ind w:firstLine="709"/>
        <w:jc w:val="both"/>
        <w:rPr>
          <w:rFonts w:eastAsia="Times New Roman CYR"/>
          <w:sz w:val="28"/>
          <w:szCs w:val="28"/>
          <w:highlight w:val="yellow"/>
        </w:rPr>
      </w:pPr>
      <w:r w:rsidRPr="002C3FE1">
        <w:rPr>
          <w:rFonts w:eastAsia="Times New Roman CYR"/>
          <w:sz w:val="28"/>
          <w:szCs w:val="28"/>
        </w:rPr>
        <w:t>Динамика количества перевезенных пассажиров всеми видами транспорта представлена на рисунке 18:</w:t>
      </w:r>
    </w:p>
    <w:p w:rsidR="00FD07EC" w:rsidRPr="000D7E24" w:rsidRDefault="000D7E24" w:rsidP="005E0D48">
      <w:pPr>
        <w:jc w:val="center"/>
        <w:rPr>
          <w:rFonts w:eastAsia="Times New Roman CYR"/>
          <w:sz w:val="28"/>
          <w:szCs w:val="28"/>
        </w:rPr>
      </w:pPr>
      <w:r w:rsidRPr="000D7E24">
        <w:rPr>
          <w:rFonts w:eastAsia="Times New Roman CYR"/>
          <w:noProof/>
          <w:sz w:val="28"/>
          <w:szCs w:val="28"/>
        </w:rPr>
        <w:drawing>
          <wp:inline distT="0" distB="0" distL="0" distR="0">
            <wp:extent cx="6037580" cy="2847975"/>
            <wp:effectExtent l="266700" t="209550" r="248920" b="180975"/>
            <wp:docPr id="26" name="Объект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FD07EC" w:rsidRPr="000D7E24" w:rsidRDefault="00FD07EC" w:rsidP="005E0D48">
      <w:pPr>
        <w:ind w:firstLine="709"/>
        <w:jc w:val="center"/>
        <w:rPr>
          <w:rFonts w:eastAsia="Times New Roman CYR"/>
          <w:b/>
        </w:rPr>
      </w:pPr>
      <w:r w:rsidRPr="000D7E24">
        <w:rPr>
          <w:rFonts w:eastAsia="Times New Roman CYR"/>
          <w:b/>
        </w:rPr>
        <w:t>Рис</w:t>
      </w:r>
      <w:r w:rsidR="00B03C31" w:rsidRPr="000D7E24">
        <w:rPr>
          <w:rFonts w:eastAsia="Times New Roman CYR"/>
          <w:b/>
        </w:rPr>
        <w:t>.</w:t>
      </w:r>
      <w:r w:rsidRPr="000D7E24">
        <w:rPr>
          <w:rFonts w:eastAsia="Times New Roman CYR"/>
          <w:b/>
        </w:rPr>
        <w:t xml:space="preserve"> 1</w:t>
      </w:r>
      <w:r w:rsidR="00B03C31" w:rsidRPr="000D7E24">
        <w:rPr>
          <w:rFonts w:eastAsia="Times New Roman CYR"/>
          <w:b/>
        </w:rPr>
        <w:t>8</w:t>
      </w:r>
      <w:r w:rsidRPr="000D7E24">
        <w:rPr>
          <w:rFonts w:eastAsia="Times New Roman CYR"/>
          <w:b/>
        </w:rPr>
        <w:t>. Динамика количества перевезенных пассажиров всеми видами транспорта, тыс. чел.</w:t>
      </w:r>
    </w:p>
    <w:p w:rsidR="000D7E24" w:rsidRPr="00990E2B" w:rsidRDefault="000D7E24" w:rsidP="000D7E24">
      <w:pPr>
        <w:ind w:firstLine="567"/>
        <w:jc w:val="both"/>
        <w:rPr>
          <w:rFonts w:eastAsia="Times New Roman CYR"/>
          <w:sz w:val="28"/>
          <w:szCs w:val="28"/>
        </w:rPr>
      </w:pPr>
      <w:proofErr w:type="gramStart"/>
      <w:r w:rsidRPr="00990E2B">
        <w:rPr>
          <w:rFonts w:ascii="Times New Roman CYR" w:hAnsi="Times New Roman CYR" w:cs="Times New Roman CYR"/>
          <w:sz w:val="28"/>
          <w:szCs w:val="28"/>
        </w:rPr>
        <w:t xml:space="preserve">В соответствии с подпрограммой «Дороги Красноярья» государственной программы Красноярского края «Развитие транспортной системы», являющейся </w:t>
      </w:r>
      <w:r w:rsidRPr="00990E2B">
        <w:rPr>
          <w:rFonts w:ascii="Times New Roman CYR" w:hAnsi="Times New Roman CYR" w:cs="Times New Roman CYR"/>
          <w:sz w:val="28"/>
          <w:szCs w:val="28"/>
        </w:rPr>
        <w:lastRenderedPageBreak/>
        <w:t xml:space="preserve">основной программой по финансированию мероприятий по строительству, ремонту и содержанию автомобильных дорог Красноярского края в 2020 году, Северо-Енисейскому району были выделены из краевого бюджета денежные средства на </w:t>
      </w:r>
      <w:r w:rsidRPr="00990E2B">
        <w:rPr>
          <w:sz w:val="28"/>
          <w:szCs w:val="28"/>
        </w:rPr>
        <w:t>капитальный ремонт и ремонт автомобильных дорог общего пользования местного значения</w:t>
      </w:r>
      <w:r w:rsidRPr="00990E2B">
        <w:rPr>
          <w:rFonts w:ascii="Times New Roman CYR" w:hAnsi="Times New Roman CYR" w:cs="Times New Roman CYR"/>
          <w:sz w:val="28"/>
          <w:szCs w:val="28"/>
        </w:rPr>
        <w:t xml:space="preserve"> в размере 9 440,3 тыс. рублей.</w:t>
      </w:r>
      <w:proofErr w:type="gramEnd"/>
    </w:p>
    <w:p w:rsidR="000D7E24" w:rsidRPr="00990E2B" w:rsidRDefault="000D7E24" w:rsidP="000D7E24">
      <w:pPr>
        <w:ind w:firstLine="567"/>
        <w:jc w:val="both"/>
        <w:rPr>
          <w:rFonts w:eastAsia="Times New Roman CYR"/>
          <w:sz w:val="28"/>
          <w:szCs w:val="28"/>
        </w:rPr>
      </w:pPr>
      <w:r w:rsidRPr="00990E2B">
        <w:rPr>
          <w:rFonts w:ascii="Times New Roman CYR" w:hAnsi="Times New Roman CYR" w:cs="Times New Roman CYR"/>
          <w:sz w:val="28"/>
          <w:szCs w:val="28"/>
        </w:rPr>
        <w:t xml:space="preserve">Средства бюджета Северо-Енисейского района, направленные на долевое участие в финансировании мероприятий, предусмотренных подпрограммой «Дороги Красноярья» государственной программы Красноярского края «Развитие транспортной системы» на </w:t>
      </w:r>
      <w:r w:rsidRPr="00990E2B">
        <w:rPr>
          <w:sz w:val="28"/>
          <w:szCs w:val="28"/>
        </w:rPr>
        <w:t>капитальный ремонт и ремонт автомобильных дорог общего пользования местного значения</w:t>
      </w:r>
      <w:r w:rsidRPr="00990E2B">
        <w:rPr>
          <w:rFonts w:ascii="Times New Roman CYR" w:hAnsi="Times New Roman CYR" w:cs="Times New Roman CYR"/>
          <w:sz w:val="28"/>
          <w:szCs w:val="28"/>
        </w:rPr>
        <w:t>, составили в 2020 году 287,05 тыс. рублей.</w:t>
      </w:r>
    </w:p>
    <w:p w:rsidR="000D7E24" w:rsidRPr="00990E2B" w:rsidRDefault="000D7E24" w:rsidP="000D7E24">
      <w:pPr>
        <w:ind w:firstLine="567"/>
        <w:jc w:val="both"/>
        <w:rPr>
          <w:rFonts w:eastAsia="Times New Roman CYR"/>
          <w:sz w:val="28"/>
          <w:szCs w:val="28"/>
        </w:rPr>
      </w:pPr>
      <w:r w:rsidRPr="00990E2B">
        <w:rPr>
          <w:rFonts w:eastAsia="Times New Roman CYR"/>
          <w:sz w:val="28"/>
          <w:szCs w:val="28"/>
        </w:rPr>
        <w:t>Указанные мероприятия выполняются в рамках действующей муниципальной  программы «Развитие транспортной системы Северо-Енисейского района».</w:t>
      </w:r>
    </w:p>
    <w:p w:rsidR="000D7E24" w:rsidRPr="002C3FE1" w:rsidRDefault="000D7E24" w:rsidP="000D7E24">
      <w:pPr>
        <w:ind w:firstLine="567"/>
        <w:jc w:val="both"/>
        <w:rPr>
          <w:rFonts w:eastAsia="Times New Roman CYR"/>
          <w:sz w:val="28"/>
          <w:szCs w:val="28"/>
        </w:rPr>
      </w:pPr>
      <w:r w:rsidRPr="002C3FE1">
        <w:rPr>
          <w:rFonts w:eastAsia="Times New Roman CYR"/>
          <w:sz w:val="28"/>
          <w:szCs w:val="28"/>
        </w:rPr>
        <w:t xml:space="preserve">На выполнение мероприятий муниципальной программы «Развитие транспортной системы Северо-Енисейского района», из районного и краевого бюджетов с 2014 по 2023 годы выделены денежные средства в размере </w:t>
      </w:r>
      <w:r w:rsidRPr="002C3FE1">
        <w:rPr>
          <w:rFonts w:eastAsia="Times New Roman CYR"/>
          <w:b/>
          <w:sz w:val="28"/>
          <w:szCs w:val="28"/>
        </w:rPr>
        <w:t>1 096</w:t>
      </w:r>
      <w:r w:rsidRPr="002C3FE1">
        <w:rPr>
          <w:b/>
          <w:bCs/>
          <w:sz w:val="28"/>
          <w:szCs w:val="28"/>
        </w:rPr>
        <w:t> 715</w:t>
      </w:r>
      <w:r w:rsidRPr="002C3FE1">
        <w:rPr>
          <w:rFonts w:eastAsia="Times New Roman CYR"/>
          <w:b/>
          <w:sz w:val="28"/>
          <w:szCs w:val="28"/>
        </w:rPr>
        <w:t>,5</w:t>
      </w:r>
      <w:r w:rsidRPr="002C3FE1">
        <w:rPr>
          <w:rFonts w:eastAsia="Times New Roman CYR"/>
          <w:sz w:val="28"/>
          <w:szCs w:val="28"/>
        </w:rPr>
        <w:t xml:space="preserve"> тыс. рублей.</w:t>
      </w:r>
    </w:p>
    <w:p w:rsidR="000D7E24" w:rsidRPr="00990E2B" w:rsidRDefault="000D7E24" w:rsidP="000D7E24">
      <w:pPr>
        <w:ind w:firstLine="709"/>
        <w:jc w:val="both"/>
        <w:rPr>
          <w:rFonts w:eastAsia="Times New Roman CYR"/>
          <w:sz w:val="28"/>
          <w:szCs w:val="28"/>
        </w:rPr>
      </w:pPr>
      <w:r w:rsidRPr="00990E2B">
        <w:rPr>
          <w:rFonts w:eastAsia="Times New Roman CYR"/>
          <w:sz w:val="28"/>
          <w:szCs w:val="28"/>
        </w:rPr>
        <w:t>В рамках данной муниципальной программы в 2020 году приоритетными стали следующие задачи:</w:t>
      </w:r>
    </w:p>
    <w:p w:rsidR="000D7E24" w:rsidRPr="00990E2B" w:rsidRDefault="000D7E24" w:rsidP="000D7E24">
      <w:pPr>
        <w:ind w:firstLine="709"/>
        <w:jc w:val="both"/>
        <w:rPr>
          <w:rFonts w:eastAsia="Times New Roman CYR"/>
          <w:sz w:val="28"/>
          <w:szCs w:val="28"/>
        </w:rPr>
      </w:pPr>
      <w:r w:rsidRPr="00990E2B">
        <w:rPr>
          <w:rFonts w:eastAsia="Times New Roman CYR"/>
          <w:sz w:val="28"/>
          <w:szCs w:val="28"/>
        </w:rPr>
        <w:t>1. Обеспечение сохранности, модернизация и развитие сети автомобильных дорог района – 78 245,1 тыс. рублей;</w:t>
      </w:r>
    </w:p>
    <w:p w:rsidR="000D7E24" w:rsidRPr="00990E2B" w:rsidRDefault="000D7E24" w:rsidP="000D7E24">
      <w:pPr>
        <w:ind w:firstLine="709"/>
        <w:jc w:val="both"/>
        <w:rPr>
          <w:rFonts w:eastAsia="Times New Roman CYR"/>
          <w:sz w:val="28"/>
          <w:szCs w:val="28"/>
        </w:rPr>
      </w:pPr>
      <w:r w:rsidRPr="00990E2B">
        <w:rPr>
          <w:rFonts w:eastAsia="Times New Roman CYR"/>
          <w:sz w:val="28"/>
          <w:szCs w:val="28"/>
        </w:rPr>
        <w:t>2. Обеспечение дорожной безопасности – 1 485,0 тыс. рублей.</w:t>
      </w:r>
    </w:p>
    <w:p w:rsidR="000D7E24" w:rsidRPr="007545D4" w:rsidRDefault="000D7E24" w:rsidP="000D7E24">
      <w:pPr>
        <w:ind w:firstLine="709"/>
        <w:jc w:val="both"/>
        <w:rPr>
          <w:rFonts w:eastAsia="Times New Roman CYR"/>
          <w:sz w:val="28"/>
          <w:szCs w:val="28"/>
        </w:rPr>
      </w:pPr>
      <w:r w:rsidRPr="00990E2B">
        <w:rPr>
          <w:rFonts w:eastAsia="Times New Roman CYR"/>
          <w:sz w:val="28"/>
          <w:szCs w:val="28"/>
        </w:rPr>
        <w:t>3. Обеспечения потребности населен</w:t>
      </w:r>
      <w:r w:rsidRPr="007545D4">
        <w:rPr>
          <w:rFonts w:eastAsia="Times New Roman CYR"/>
          <w:sz w:val="28"/>
          <w:szCs w:val="28"/>
        </w:rPr>
        <w:t>ия в перевозках – 18 755,4 тыс. рублей.</w:t>
      </w:r>
    </w:p>
    <w:p w:rsidR="000D7E24" w:rsidRPr="007545D4" w:rsidRDefault="000D7E24" w:rsidP="000D7E24">
      <w:pPr>
        <w:shd w:val="clear" w:color="auto" w:fill="FFFFFF"/>
        <w:ind w:firstLine="709"/>
        <w:jc w:val="both"/>
        <w:rPr>
          <w:rFonts w:eastAsia="Calibri"/>
          <w:b/>
          <w:sz w:val="28"/>
          <w:szCs w:val="28"/>
        </w:rPr>
      </w:pPr>
      <w:r w:rsidRPr="007545D4">
        <w:rPr>
          <w:rFonts w:eastAsia="Calibri"/>
          <w:b/>
          <w:sz w:val="28"/>
          <w:szCs w:val="28"/>
          <w:u w:val="single"/>
        </w:rPr>
        <w:t>В сфере дорожного хозяйства</w:t>
      </w:r>
      <w:r w:rsidRPr="007545D4">
        <w:rPr>
          <w:rFonts w:eastAsia="Calibri"/>
          <w:sz w:val="28"/>
          <w:szCs w:val="28"/>
          <w:u w:val="single"/>
        </w:rPr>
        <w:t xml:space="preserve"> </w:t>
      </w:r>
      <w:r w:rsidRPr="007545D4">
        <w:rPr>
          <w:rFonts w:eastAsia="Calibri"/>
          <w:sz w:val="28"/>
          <w:szCs w:val="28"/>
        </w:rPr>
        <w:t>в районе ежегодно проводится ремонт тротуаров, асфальтирование улиц, обустраиваются уличные дороги, укладываются водопропускные трубы и многое другое. Большая часть внутрипоселковых дорог приведена в порядок и заасфальтирована.</w:t>
      </w:r>
      <w:r w:rsidRPr="007545D4">
        <w:rPr>
          <w:rFonts w:eastAsia="Calibri"/>
          <w:b/>
          <w:sz w:val="28"/>
          <w:szCs w:val="28"/>
        </w:rPr>
        <w:t xml:space="preserve"> </w:t>
      </w:r>
    </w:p>
    <w:p w:rsidR="000D7E24" w:rsidRPr="007545D4" w:rsidRDefault="000D7E24" w:rsidP="000D7E24">
      <w:pPr>
        <w:shd w:val="clear" w:color="auto" w:fill="FFFFFF"/>
        <w:ind w:firstLine="709"/>
        <w:jc w:val="both"/>
        <w:rPr>
          <w:rFonts w:eastAsia="Calibri"/>
          <w:sz w:val="28"/>
          <w:szCs w:val="28"/>
        </w:rPr>
      </w:pPr>
      <w:r w:rsidRPr="007545D4">
        <w:rPr>
          <w:rFonts w:eastAsia="Calibri"/>
          <w:sz w:val="28"/>
          <w:szCs w:val="28"/>
        </w:rPr>
        <w:t xml:space="preserve">В 2020 году проведены мероприятия по выполнению работ по ремонту улично-дорожной сети Северо-Енисейского района, а также содержанию автомобильных дорог общего пользования местного значения на общую сумму 78 245, 1 тыс. рублей, в том числе: </w:t>
      </w:r>
    </w:p>
    <w:p w:rsidR="000D7E24" w:rsidRPr="007545D4" w:rsidRDefault="000D7E24" w:rsidP="000D7E24">
      <w:pPr>
        <w:pStyle w:val="aff0"/>
        <w:ind w:firstLine="567"/>
      </w:pPr>
    </w:p>
    <w:tbl>
      <w:tblPr>
        <w:tblW w:w="0" w:type="auto"/>
        <w:tblInd w:w="93" w:type="dxa"/>
        <w:tblLook w:val="04A0" w:firstRow="1" w:lastRow="0" w:firstColumn="1" w:lastColumn="0" w:noHBand="0" w:noVBand="1"/>
      </w:tblPr>
      <w:tblGrid>
        <w:gridCol w:w="582"/>
        <w:gridCol w:w="8080"/>
        <w:gridCol w:w="1476"/>
      </w:tblGrid>
      <w:tr w:rsidR="000D7E24" w:rsidRPr="007545D4" w:rsidTr="000D7E24">
        <w:trPr>
          <w:trHeight w:val="90"/>
        </w:trPr>
        <w:tc>
          <w:tcPr>
            <w:tcW w:w="582" w:type="dxa"/>
            <w:tcBorders>
              <w:top w:val="single" w:sz="4" w:space="0" w:color="auto"/>
              <w:left w:val="single" w:sz="4" w:space="0" w:color="auto"/>
              <w:bottom w:val="single" w:sz="4" w:space="0" w:color="auto"/>
              <w:right w:val="single" w:sz="4" w:space="0" w:color="auto"/>
            </w:tcBorders>
            <w:vAlign w:val="center"/>
          </w:tcPr>
          <w:p w:rsidR="000D7E24" w:rsidRPr="007545D4" w:rsidRDefault="000D7E24" w:rsidP="000D7E24">
            <w:pPr>
              <w:jc w:val="center"/>
            </w:pPr>
            <w:r w:rsidRPr="007545D4">
              <w:t>№</w:t>
            </w:r>
          </w:p>
          <w:p w:rsidR="000D7E24" w:rsidRPr="007545D4" w:rsidRDefault="000D7E24" w:rsidP="000D7E24">
            <w:pPr>
              <w:jc w:val="center"/>
            </w:pPr>
            <w:r w:rsidRPr="007545D4">
              <w:t>п/п</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center"/>
          </w:tcPr>
          <w:p w:rsidR="000D7E24" w:rsidRPr="007545D4" w:rsidRDefault="000D7E24" w:rsidP="000D7E24">
            <w:pPr>
              <w:jc w:val="center"/>
            </w:pPr>
            <w:r w:rsidRPr="007545D4">
              <w:t>Наименование мероприятия</w:t>
            </w:r>
          </w:p>
        </w:tc>
        <w:tc>
          <w:tcPr>
            <w:tcW w:w="1476" w:type="dxa"/>
            <w:tcBorders>
              <w:top w:val="single" w:sz="4" w:space="0" w:color="auto"/>
              <w:left w:val="nil"/>
              <w:bottom w:val="single" w:sz="4" w:space="0" w:color="auto"/>
              <w:right w:val="single" w:sz="4" w:space="0" w:color="auto"/>
            </w:tcBorders>
            <w:shd w:val="clear" w:color="auto" w:fill="auto"/>
            <w:vAlign w:val="center"/>
          </w:tcPr>
          <w:p w:rsidR="000D7E24" w:rsidRPr="007545D4" w:rsidRDefault="000D7E24" w:rsidP="000D7E24">
            <w:pPr>
              <w:jc w:val="center"/>
              <w:rPr>
                <w:sz w:val="20"/>
                <w:szCs w:val="20"/>
              </w:rPr>
            </w:pPr>
            <w:r w:rsidRPr="007545D4">
              <w:rPr>
                <w:sz w:val="20"/>
                <w:szCs w:val="20"/>
              </w:rPr>
              <w:t>ассигнования в 2020  году, тыс. руб.</w:t>
            </w:r>
          </w:p>
        </w:tc>
      </w:tr>
      <w:tr w:rsidR="000D7E24" w:rsidRPr="007545D4" w:rsidTr="000D7E24">
        <w:trPr>
          <w:trHeight w:val="339"/>
        </w:trPr>
        <w:tc>
          <w:tcPr>
            <w:tcW w:w="582" w:type="dxa"/>
            <w:tcBorders>
              <w:top w:val="single" w:sz="4" w:space="0" w:color="auto"/>
              <w:left w:val="single" w:sz="4" w:space="0" w:color="auto"/>
              <w:bottom w:val="single" w:sz="4" w:space="0" w:color="auto"/>
              <w:right w:val="single" w:sz="4" w:space="0" w:color="auto"/>
            </w:tcBorders>
            <w:vAlign w:val="center"/>
          </w:tcPr>
          <w:p w:rsidR="000D7E24" w:rsidRPr="007545D4" w:rsidRDefault="000D7E24" w:rsidP="000D7E24">
            <w:pPr>
              <w:jc w:val="center"/>
            </w:pPr>
            <w:r w:rsidRPr="007545D4">
              <w:t>1</w:t>
            </w:r>
          </w:p>
        </w:tc>
        <w:tc>
          <w:tcPr>
            <w:tcW w:w="8080" w:type="dxa"/>
            <w:tcBorders>
              <w:top w:val="single" w:sz="4" w:space="0" w:color="auto"/>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Субсидии бюджетам муниципальных образований на содержание автомобильных дорог общего пользования местного значения за счет средств дорожного фонда Красноярского края в рамках подпрограммы «Дороги Красноярья» государственной программы Красноярского края «Развитие транспортной системы»</w:t>
            </w:r>
          </w:p>
        </w:tc>
        <w:tc>
          <w:tcPr>
            <w:tcW w:w="1476" w:type="dxa"/>
            <w:tcBorders>
              <w:top w:val="single" w:sz="4" w:space="0" w:color="auto"/>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19 700,30</w:t>
            </w:r>
          </w:p>
        </w:tc>
      </w:tr>
      <w:tr w:rsidR="000D7E24" w:rsidRPr="007545D4" w:rsidTr="000D7E24">
        <w:trPr>
          <w:trHeight w:val="104"/>
        </w:trPr>
        <w:tc>
          <w:tcPr>
            <w:tcW w:w="582" w:type="dxa"/>
            <w:tcBorders>
              <w:top w:val="nil"/>
              <w:left w:val="single" w:sz="4" w:space="0" w:color="auto"/>
              <w:bottom w:val="single" w:sz="4" w:space="0" w:color="auto"/>
              <w:right w:val="single" w:sz="4" w:space="0" w:color="auto"/>
            </w:tcBorders>
            <w:vAlign w:val="center"/>
          </w:tcPr>
          <w:p w:rsidR="000D7E24" w:rsidRPr="007545D4" w:rsidRDefault="000D7E24" w:rsidP="000D7E24">
            <w:pPr>
              <w:jc w:val="center"/>
              <w:outlineLvl w:val="0"/>
            </w:pPr>
            <w:r w:rsidRPr="007545D4">
              <w:t>2</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Субсидии бюджетам муниципальных образований на капитальный ремонт и ремонт автомобильных дорог общего пользования местного значения за счет средств дорожного фонда Красноярского края в рамках подпрограммы «Дороги Красноярья» государственной программы Красноярского края «Развитие транспортной системы»</w:t>
            </w:r>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9 440,30</w:t>
            </w:r>
          </w:p>
        </w:tc>
      </w:tr>
      <w:tr w:rsidR="000D7E24" w:rsidRPr="007545D4" w:rsidTr="000D7E24">
        <w:trPr>
          <w:trHeight w:val="227"/>
        </w:trPr>
        <w:tc>
          <w:tcPr>
            <w:tcW w:w="582" w:type="dxa"/>
            <w:tcBorders>
              <w:top w:val="nil"/>
              <w:left w:val="single" w:sz="4" w:space="0" w:color="auto"/>
              <w:bottom w:val="single" w:sz="4" w:space="0" w:color="auto"/>
              <w:right w:val="single" w:sz="4" w:space="0" w:color="auto"/>
            </w:tcBorders>
            <w:vAlign w:val="center"/>
          </w:tcPr>
          <w:p w:rsidR="000D7E24" w:rsidRPr="007545D4" w:rsidRDefault="000D7E24" w:rsidP="000D7E24">
            <w:pPr>
              <w:jc w:val="center"/>
              <w:outlineLvl w:val="1"/>
            </w:pPr>
            <w:r w:rsidRPr="007545D4">
              <w:t>3</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Ликвидация колей и других неровностей методами фрезерования, термопрофилирования или холодной регенерации старых конструктивных слоев с добавлением органических и неорганических материалов и укладкой нового слоя покрытия автомобильных заездов, ул. Ленина, ул. Карла Маркса, ул. Донского, ул. Шевченко, ул. Кутузова, гп Северо-</w:t>
            </w:r>
            <w:r w:rsidRPr="007545D4">
              <w:lastRenderedPageBreak/>
              <w:t>Енисейский</w:t>
            </w:r>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lastRenderedPageBreak/>
              <w:t>1 504,20</w:t>
            </w:r>
          </w:p>
        </w:tc>
      </w:tr>
      <w:tr w:rsidR="000D7E24" w:rsidRPr="007545D4" w:rsidTr="000D7E24">
        <w:trPr>
          <w:trHeight w:val="227"/>
        </w:trPr>
        <w:tc>
          <w:tcPr>
            <w:tcW w:w="582" w:type="dxa"/>
            <w:tcBorders>
              <w:top w:val="nil"/>
              <w:left w:val="single" w:sz="4" w:space="0" w:color="auto"/>
              <w:bottom w:val="single" w:sz="4" w:space="0" w:color="auto"/>
              <w:right w:val="single" w:sz="4" w:space="0" w:color="auto"/>
            </w:tcBorders>
            <w:vAlign w:val="center"/>
          </w:tcPr>
          <w:p w:rsidR="000D7E24" w:rsidRPr="007545D4" w:rsidRDefault="000D7E24" w:rsidP="000D7E24">
            <w:pPr>
              <w:jc w:val="center"/>
              <w:outlineLvl w:val="1"/>
            </w:pPr>
            <w:r w:rsidRPr="007545D4">
              <w:lastRenderedPageBreak/>
              <w:t>4</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Ликвидация колей и других неровностей методами фрезерования, термопрофилирования или холодной регенерации старых конструктивных слоев с добавлением органических и неорганических материалов и укладкой нового слоя покрытия участка автомобильной дороги, ул. Шевченко, гп Северо-Енисейский</w:t>
            </w:r>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8 541,03</w:t>
            </w:r>
          </w:p>
        </w:tc>
      </w:tr>
      <w:tr w:rsidR="000D7E24" w:rsidRPr="007545D4" w:rsidTr="000D7E24">
        <w:trPr>
          <w:trHeight w:val="227"/>
        </w:trPr>
        <w:tc>
          <w:tcPr>
            <w:tcW w:w="582" w:type="dxa"/>
            <w:tcBorders>
              <w:top w:val="nil"/>
              <w:left w:val="single" w:sz="4" w:space="0" w:color="auto"/>
              <w:bottom w:val="single" w:sz="4" w:space="0" w:color="auto"/>
              <w:right w:val="single" w:sz="4" w:space="0" w:color="auto"/>
            </w:tcBorders>
            <w:vAlign w:val="center"/>
          </w:tcPr>
          <w:p w:rsidR="000D7E24" w:rsidRPr="007545D4" w:rsidRDefault="000D7E24" w:rsidP="000D7E24">
            <w:pPr>
              <w:jc w:val="center"/>
              <w:outlineLvl w:val="1"/>
            </w:pPr>
            <w:r w:rsidRPr="007545D4">
              <w:t>5</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Ликвидация колей и других неровностей методами фрезерования, термопрофилирования или холодной регенерации старых конструктивных слоев с добавлением органических и неорганических материалов и укладкой нового слоя покрытия участка автомобильной дороги по ул. Юбилейная, 5 до ул. Нагорная, 2 в п. Новая Калами</w:t>
            </w:r>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2 090,32</w:t>
            </w:r>
          </w:p>
        </w:tc>
      </w:tr>
      <w:tr w:rsidR="000D7E24" w:rsidRPr="007545D4" w:rsidTr="000D7E24">
        <w:trPr>
          <w:trHeight w:val="227"/>
        </w:trPr>
        <w:tc>
          <w:tcPr>
            <w:tcW w:w="582" w:type="dxa"/>
            <w:tcBorders>
              <w:top w:val="nil"/>
              <w:left w:val="single" w:sz="4" w:space="0" w:color="auto"/>
              <w:bottom w:val="single" w:sz="4" w:space="0" w:color="auto"/>
              <w:right w:val="single" w:sz="4" w:space="0" w:color="auto"/>
            </w:tcBorders>
            <w:vAlign w:val="center"/>
          </w:tcPr>
          <w:p w:rsidR="000D7E24" w:rsidRPr="007545D4" w:rsidRDefault="000D7E24" w:rsidP="000D7E24">
            <w:pPr>
              <w:jc w:val="center"/>
              <w:outlineLvl w:val="1"/>
            </w:pPr>
            <w:r w:rsidRPr="007545D4">
              <w:t>6</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Восстановление профиля щебеночных, гравийных и грунтовых улучшенных дорог с добавлением щебеночных или гравийных материалов ул. Шевченко, гп Северо-Енисейский</w:t>
            </w:r>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909,08</w:t>
            </w:r>
          </w:p>
        </w:tc>
      </w:tr>
      <w:tr w:rsidR="000D7E24" w:rsidRPr="007545D4" w:rsidTr="000D7E24">
        <w:trPr>
          <w:trHeight w:val="227"/>
        </w:trPr>
        <w:tc>
          <w:tcPr>
            <w:tcW w:w="582" w:type="dxa"/>
            <w:tcBorders>
              <w:top w:val="nil"/>
              <w:left w:val="single" w:sz="4" w:space="0" w:color="auto"/>
              <w:bottom w:val="single" w:sz="4" w:space="0" w:color="auto"/>
              <w:right w:val="single" w:sz="4" w:space="0" w:color="auto"/>
            </w:tcBorders>
            <w:vAlign w:val="center"/>
          </w:tcPr>
          <w:p w:rsidR="000D7E24" w:rsidRPr="007545D4" w:rsidRDefault="000D7E24" w:rsidP="000D7E24">
            <w:pPr>
              <w:jc w:val="center"/>
              <w:outlineLvl w:val="1"/>
            </w:pPr>
            <w:r w:rsidRPr="007545D4">
              <w:t>7</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Содержание муниципального имущества (отсыпка участка автомобильной дороги, ул. Энергетиков, 1А до ул. Энергетиков, 1В, п. Енашимо)</w:t>
            </w:r>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600,00</w:t>
            </w:r>
          </w:p>
        </w:tc>
      </w:tr>
      <w:tr w:rsidR="000D7E24" w:rsidRPr="007545D4" w:rsidTr="000D7E24">
        <w:trPr>
          <w:trHeight w:val="227"/>
        </w:trPr>
        <w:tc>
          <w:tcPr>
            <w:tcW w:w="582" w:type="dxa"/>
            <w:tcBorders>
              <w:top w:val="nil"/>
              <w:left w:val="single" w:sz="4" w:space="0" w:color="auto"/>
              <w:bottom w:val="single" w:sz="4" w:space="0" w:color="auto"/>
              <w:right w:val="single" w:sz="4" w:space="0" w:color="auto"/>
            </w:tcBorders>
            <w:vAlign w:val="center"/>
          </w:tcPr>
          <w:p w:rsidR="000D7E24" w:rsidRPr="007545D4" w:rsidRDefault="000D7E24" w:rsidP="000D7E24">
            <w:pPr>
              <w:jc w:val="center"/>
              <w:outlineLvl w:val="1"/>
            </w:pPr>
            <w:r w:rsidRPr="007545D4">
              <w:t>8</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Расходы на проведение лабораторных исследований и независимой экспертизы качества асфальтобетонной смеси применяемой при ремонте улично-дорожной сети населенных пунктов Северо-Енисейского района</w:t>
            </w:r>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63,00</w:t>
            </w:r>
          </w:p>
        </w:tc>
      </w:tr>
      <w:tr w:rsidR="000D7E24" w:rsidRPr="007545D4" w:rsidTr="000D7E24">
        <w:trPr>
          <w:trHeight w:val="227"/>
        </w:trPr>
        <w:tc>
          <w:tcPr>
            <w:tcW w:w="582" w:type="dxa"/>
            <w:tcBorders>
              <w:top w:val="nil"/>
              <w:left w:val="single" w:sz="4" w:space="0" w:color="auto"/>
              <w:bottom w:val="single" w:sz="4" w:space="0" w:color="auto"/>
              <w:right w:val="single" w:sz="4" w:space="0" w:color="auto"/>
            </w:tcBorders>
            <w:vAlign w:val="center"/>
          </w:tcPr>
          <w:p w:rsidR="000D7E24" w:rsidRPr="007545D4" w:rsidRDefault="000D7E24" w:rsidP="000D7E24">
            <w:pPr>
              <w:jc w:val="center"/>
              <w:outlineLvl w:val="1"/>
            </w:pPr>
            <w:r w:rsidRPr="007545D4">
              <w:t>9</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 xml:space="preserve">Ликвидация колей и других неровностей методами </w:t>
            </w:r>
            <w:proofErr w:type="spellStart"/>
            <w:r w:rsidRPr="007545D4">
              <w:t>фрезерования</w:t>
            </w:r>
            <w:proofErr w:type="gramStart"/>
            <w:r w:rsidRPr="007545D4">
              <w:t>,т</w:t>
            </w:r>
            <w:proofErr w:type="gramEnd"/>
            <w:r w:rsidRPr="007545D4">
              <w:t>ермопрофилирования</w:t>
            </w:r>
            <w:proofErr w:type="spellEnd"/>
            <w:r w:rsidRPr="007545D4">
              <w:t xml:space="preserve"> или холодной регенерации старых </w:t>
            </w:r>
            <w:proofErr w:type="spellStart"/>
            <w:r w:rsidRPr="007545D4">
              <w:t>конструктивныхслоев</w:t>
            </w:r>
            <w:proofErr w:type="spellEnd"/>
            <w:r w:rsidRPr="007545D4">
              <w:t xml:space="preserve"> с добавлением органических и неорганических материалов и укладкой нового слоя покрытия участка автомобильной дороги, ул. Геологическая, п. Тея</w:t>
            </w:r>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2 151,96</w:t>
            </w:r>
          </w:p>
        </w:tc>
      </w:tr>
      <w:tr w:rsidR="000D7E24" w:rsidRPr="007545D4" w:rsidTr="000D7E24">
        <w:trPr>
          <w:trHeight w:val="227"/>
        </w:trPr>
        <w:tc>
          <w:tcPr>
            <w:tcW w:w="582" w:type="dxa"/>
            <w:tcBorders>
              <w:top w:val="nil"/>
              <w:left w:val="single" w:sz="4" w:space="0" w:color="auto"/>
              <w:bottom w:val="single" w:sz="4" w:space="0" w:color="auto"/>
              <w:right w:val="single" w:sz="4" w:space="0" w:color="auto"/>
            </w:tcBorders>
            <w:vAlign w:val="center"/>
          </w:tcPr>
          <w:p w:rsidR="000D7E24" w:rsidRPr="007545D4" w:rsidRDefault="000D7E24" w:rsidP="000D7E24">
            <w:pPr>
              <w:jc w:val="center"/>
              <w:outlineLvl w:val="1"/>
            </w:pPr>
            <w:r w:rsidRPr="007545D4">
              <w:t>10</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Расходы на увеличение в пределах 10% цены муниципального контракта на содержание автомобильных дорог общего пользования местного значения в гп Северо-Енисейский на 2020 год</w:t>
            </w:r>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1 686,66</w:t>
            </w:r>
          </w:p>
        </w:tc>
      </w:tr>
      <w:tr w:rsidR="000D7E24" w:rsidRPr="007545D4" w:rsidTr="000D7E24">
        <w:trPr>
          <w:trHeight w:val="227"/>
        </w:trPr>
        <w:tc>
          <w:tcPr>
            <w:tcW w:w="582" w:type="dxa"/>
            <w:tcBorders>
              <w:top w:val="nil"/>
              <w:left w:val="single" w:sz="4" w:space="0" w:color="auto"/>
              <w:bottom w:val="single" w:sz="4" w:space="0" w:color="auto"/>
              <w:right w:val="single" w:sz="4" w:space="0" w:color="auto"/>
            </w:tcBorders>
            <w:vAlign w:val="center"/>
          </w:tcPr>
          <w:p w:rsidR="000D7E24" w:rsidRPr="007545D4" w:rsidRDefault="000D7E24" w:rsidP="000D7E24">
            <w:pPr>
              <w:jc w:val="center"/>
              <w:outlineLvl w:val="1"/>
            </w:pPr>
            <w:r w:rsidRPr="007545D4">
              <w:t>11</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Субсидия на возмещение фактически понесенных затрат, связанных с организацией в границах района теплоснабжения населения в части выполнения работ по устройству и содержанию участка автозимника, связанного с доставкой в район котельно-печного топлива</w:t>
            </w:r>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17 509,43</w:t>
            </w:r>
          </w:p>
        </w:tc>
      </w:tr>
      <w:tr w:rsidR="000D7E24" w:rsidRPr="007545D4" w:rsidTr="000D7E24">
        <w:trPr>
          <w:trHeight w:val="227"/>
        </w:trPr>
        <w:tc>
          <w:tcPr>
            <w:tcW w:w="582" w:type="dxa"/>
            <w:tcBorders>
              <w:top w:val="nil"/>
              <w:left w:val="single" w:sz="4" w:space="0" w:color="auto"/>
              <w:bottom w:val="single" w:sz="4" w:space="0" w:color="auto"/>
              <w:right w:val="single" w:sz="4" w:space="0" w:color="auto"/>
            </w:tcBorders>
            <w:vAlign w:val="center"/>
          </w:tcPr>
          <w:p w:rsidR="000D7E24" w:rsidRPr="007545D4" w:rsidRDefault="000D7E24" w:rsidP="000D7E24">
            <w:pPr>
              <w:jc w:val="center"/>
              <w:outlineLvl w:val="1"/>
            </w:pPr>
            <w:r w:rsidRPr="007545D4">
              <w:t>12</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roofErr w:type="gramStart"/>
            <w:r w:rsidRPr="007545D4">
              <w:t>Субсидия на возмещение фактически понесенных затрат, связанных с организацией в границах района теплоснабжения населения в части выполнения работ по строительству, эксплуатации линейных объектов (строительство и эксплуатация автозимника «27 км Автомобильной дороги «Епишино – Северо-Енисейский» до Юрубчено-Тохомского месторождения нефти» (в части территории Эвенкийского муниципального района, протяженностью 120 км), связанного с доставкой в район котельно-печного топлива</w:t>
            </w:r>
            <w:proofErr w:type="gramEnd"/>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9 018,63</w:t>
            </w:r>
          </w:p>
        </w:tc>
      </w:tr>
      <w:tr w:rsidR="000D7E24" w:rsidRPr="007545D4" w:rsidTr="000D7E24">
        <w:trPr>
          <w:trHeight w:val="227"/>
        </w:trPr>
        <w:tc>
          <w:tcPr>
            <w:tcW w:w="582" w:type="dxa"/>
            <w:tcBorders>
              <w:top w:val="nil"/>
              <w:left w:val="single" w:sz="4" w:space="0" w:color="auto"/>
              <w:bottom w:val="single" w:sz="4" w:space="0" w:color="auto"/>
              <w:right w:val="single" w:sz="4" w:space="0" w:color="auto"/>
            </w:tcBorders>
            <w:vAlign w:val="center"/>
          </w:tcPr>
          <w:p w:rsidR="000D7E24" w:rsidRPr="007545D4" w:rsidRDefault="000D7E24" w:rsidP="000D7E24">
            <w:pPr>
              <w:jc w:val="center"/>
              <w:outlineLvl w:val="1"/>
            </w:pPr>
            <w:r w:rsidRPr="007545D4">
              <w:t>13</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Софинансирование субсидии бюджетам муниципальных образований на содержание автомобильных дорог общего пользования местного значения за счет средств дорожного фонда Красноярского края в рамках подпрограммы «Дороги Красноярья» государственной программы Красноярского края «Развитие транспортной системы»</w:t>
            </w:r>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4 743,15</w:t>
            </w:r>
          </w:p>
        </w:tc>
      </w:tr>
      <w:tr w:rsidR="000D7E24" w:rsidRPr="007545D4" w:rsidTr="000D7E24">
        <w:trPr>
          <w:trHeight w:val="227"/>
        </w:trPr>
        <w:tc>
          <w:tcPr>
            <w:tcW w:w="582" w:type="dxa"/>
            <w:tcBorders>
              <w:top w:val="single" w:sz="4" w:space="0" w:color="auto"/>
              <w:left w:val="single" w:sz="4" w:space="0" w:color="auto"/>
              <w:bottom w:val="single" w:sz="4" w:space="0" w:color="auto"/>
              <w:right w:val="single" w:sz="4" w:space="0" w:color="auto"/>
            </w:tcBorders>
            <w:vAlign w:val="center"/>
          </w:tcPr>
          <w:p w:rsidR="000D7E24" w:rsidRPr="007545D4" w:rsidRDefault="000D7E24" w:rsidP="000D7E24">
            <w:pPr>
              <w:jc w:val="center"/>
              <w:outlineLvl w:val="1"/>
            </w:pPr>
            <w:r w:rsidRPr="007545D4">
              <w:t>14</w:t>
            </w:r>
          </w:p>
        </w:tc>
        <w:tc>
          <w:tcPr>
            <w:tcW w:w="8080"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Софинансирование субсидии бюджетам муниципальных образований на капитальный ремонт и ремонт автомобильных дорог общего пользования местного значения за счет средств дорожного фонда Красноярского края в рамках подпрограммы «Дороги Красноярья» государственной программы Красноярского края «Развитие транспортной системы»</w:t>
            </w:r>
          </w:p>
        </w:tc>
        <w:tc>
          <w:tcPr>
            <w:tcW w:w="1476"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287,05</w:t>
            </w:r>
          </w:p>
        </w:tc>
      </w:tr>
    </w:tbl>
    <w:p w:rsidR="000D7E24" w:rsidRPr="007545D4" w:rsidRDefault="000D7E24" w:rsidP="000D7E24">
      <w:pPr>
        <w:pStyle w:val="aff0"/>
        <w:ind w:firstLine="567"/>
        <w:jc w:val="both"/>
      </w:pPr>
    </w:p>
    <w:p w:rsidR="000D7E24" w:rsidRPr="007545D4" w:rsidRDefault="000D7E24" w:rsidP="000D7E24">
      <w:pPr>
        <w:pBdr>
          <w:right w:val="none" w:sz="4" w:space="2" w:color="000000"/>
        </w:pBdr>
        <w:ind w:firstLine="567"/>
        <w:jc w:val="both"/>
        <w:rPr>
          <w:rFonts w:ascii="Times New Roman CYR" w:eastAsia="Times New Roman CYR" w:hAnsi="Times New Roman CYR" w:cs="Times New Roman CYR"/>
          <w:kern w:val="1"/>
          <w:sz w:val="28"/>
          <w:szCs w:val="28"/>
        </w:rPr>
      </w:pPr>
      <w:r w:rsidRPr="007545D4">
        <w:rPr>
          <w:rFonts w:ascii="Times New Roman CYR" w:eastAsia="Times New Roman CYR" w:hAnsi="Times New Roman CYR" w:cs="Times New Roman CYR"/>
          <w:kern w:val="1"/>
          <w:sz w:val="28"/>
          <w:szCs w:val="28"/>
        </w:rPr>
        <w:t>За 2020 год бюджетные ассигнования на реализацию подпрограммных мероприятий освоены на 100% в объеме 78 245, 1 тыс. рублей. Ассигнования из краевого и местного бюджетов доведены подрядным организациям в полном объеме.</w:t>
      </w:r>
    </w:p>
    <w:p w:rsidR="000D7E24" w:rsidRPr="007545D4" w:rsidRDefault="000D7E24" w:rsidP="000D7E24">
      <w:pPr>
        <w:pBdr>
          <w:right w:val="none" w:sz="4" w:space="2" w:color="000000"/>
        </w:pBdr>
        <w:ind w:firstLine="567"/>
        <w:jc w:val="both"/>
        <w:rPr>
          <w:rFonts w:ascii="Times New Roman CYR" w:eastAsia="Times New Roman CYR" w:hAnsi="Times New Roman CYR" w:cs="Times New Roman CYR"/>
          <w:kern w:val="1"/>
          <w:sz w:val="28"/>
          <w:szCs w:val="28"/>
        </w:rPr>
      </w:pPr>
      <w:r w:rsidRPr="007545D4">
        <w:rPr>
          <w:rFonts w:ascii="Times New Roman CYR" w:eastAsia="Times New Roman CYR" w:hAnsi="Times New Roman CYR" w:cs="Times New Roman CYR"/>
          <w:kern w:val="1"/>
          <w:sz w:val="28"/>
          <w:szCs w:val="28"/>
        </w:rPr>
        <w:lastRenderedPageBreak/>
        <w:t>В 2020 году для обеспечения дорожной безопасности района выполнены мероприятия на общую сумму 1 484,98 тыс. рублей, в том числе:</w:t>
      </w:r>
    </w:p>
    <w:tbl>
      <w:tblPr>
        <w:tblW w:w="10144" w:type="dxa"/>
        <w:tblInd w:w="93" w:type="dxa"/>
        <w:tblLook w:val="04A0" w:firstRow="1" w:lastRow="0" w:firstColumn="1" w:lastColumn="0" w:noHBand="0" w:noVBand="1"/>
      </w:tblPr>
      <w:tblGrid>
        <w:gridCol w:w="724"/>
        <w:gridCol w:w="7938"/>
        <w:gridCol w:w="1482"/>
      </w:tblGrid>
      <w:tr w:rsidR="000D7E24" w:rsidRPr="007545D4" w:rsidTr="000D7E24">
        <w:trPr>
          <w:trHeight w:val="513"/>
        </w:trPr>
        <w:tc>
          <w:tcPr>
            <w:tcW w:w="724" w:type="dxa"/>
            <w:tcBorders>
              <w:top w:val="single" w:sz="4" w:space="0" w:color="auto"/>
              <w:left w:val="single" w:sz="4" w:space="0" w:color="auto"/>
              <w:bottom w:val="single" w:sz="4" w:space="0" w:color="auto"/>
              <w:right w:val="single" w:sz="4" w:space="0" w:color="auto"/>
            </w:tcBorders>
            <w:vAlign w:val="center"/>
          </w:tcPr>
          <w:p w:rsidR="000D7E24" w:rsidRPr="007545D4" w:rsidRDefault="000D7E24" w:rsidP="000D7E24">
            <w:pPr>
              <w:ind w:firstLine="49"/>
              <w:jc w:val="center"/>
            </w:pPr>
            <w:r w:rsidRPr="007545D4">
              <w:t>№</w:t>
            </w:r>
          </w:p>
          <w:p w:rsidR="000D7E24" w:rsidRPr="007545D4" w:rsidRDefault="000D7E24" w:rsidP="000D7E24">
            <w:pPr>
              <w:ind w:firstLine="49"/>
              <w:jc w:val="center"/>
            </w:pPr>
            <w:r w:rsidRPr="007545D4">
              <w:t>п/п</w:t>
            </w:r>
          </w:p>
        </w:tc>
        <w:tc>
          <w:tcPr>
            <w:tcW w:w="7938" w:type="dxa"/>
            <w:tcBorders>
              <w:top w:val="single" w:sz="4" w:space="0" w:color="auto"/>
              <w:left w:val="single" w:sz="4" w:space="0" w:color="auto"/>
              <w:bottom w:val="single" w:sz="4" w:space="0" w:color="auto"/>
              <w:right w:val="single" w:sz="4" w:space="0" w:color="auto"/>
            </w:tcBorders>
            <w:shd w:val="clear" w:color="auto" w:fill="auto"/>
            <w:vAlign w:val="center"/>
          </w:tcPr>
          <w:p w:rsidR="000D7E24" w:rsidRPr="007545D4" w:rsidRDefault="000D7E24" w:rsidP="000D7E24">
            <w:pPr>
              <w:ind w:firstLine="49"/>
              <w:jc w:val="center"/>
            </w:pPr>
            <w:r w:rsidRPr="007545D4">
              <w:t>Наименование мероприятия</w:t>
            </w:r>
          </w:p>
        </w:tc>
        <w:tc>
          <w:tcPr>
            <w:tcW w:w="1482" w:type="dxa"/>
            <w:tcBorders>
              <w:top w:val="single" w:sz="4" w:space="0" w:color="auto"/>
              <w:left w:val="nil"/>
              <w:bottom w:val="single" w:sz="4" w:space="0" w:color="auto"/>
              <w:right w:val="single" w:sz="4" w:space="0" w:color="auto"/>
            </w:tcBorders>
            <w:shd w:val="clear" w:color="auto" w:fill="auto"/>
            <w:vAlign w:val="center"/>
          </w:tcPr>
          <w:p w:rsidR="000D7E24" w:rsidRPr="007545D4" w:rsidRDefault="000D7E24" w:rsidP="000D7E24">
            <w:pPr>
              <w:ind w:firstLine="49"/>
              <w:jc w:val="center"/>
              <w:rPr>
                <w:sz w:val="20"/>
                <w:szCs w:val="20"/>
              </w:rPr>
            </w:pPr>
            <w:r w:rsidRPr="007545D4">
              <w:rPr>
                <w:sz w:val="20"/>
                <w:szCs w:val="20"/>
              </w:rPr>
              <w:t>ассигнования в 2020  году, тыс. руб.</w:t>
            </w:r>
          </w:p>
        </w:tc>
      </w:tr>
      <w:tr w:rsidR="000D7E24" w:rsidRPr="007545D4" w:rsidTr="000D7E24">
        <w:trPr>
          <w:trHeight w:val="255"/>
        </w:trPr>
        <w:tc>
          <w:tcPr>
            <w:tcW w:w="724" w:type="dxa"/>
            <w:tcBorders>
              <w:top w:val="nil"/>
              <w:left w:val="single" w:sz="4" w:space="0" w:color="auto"/>
              <w:bottom w:val="single" w:sz="4" w:space="0" w:color="auto"/>
              <w:right w:val="single" w:sz="4" w:space="0" w:color="auto"/>
            </w:tcBorders>
            <w:vAlign w:val="center"/>
          </w:tcPr>
          <w:p w:rsidR="000D7E24" w:rsidRPr="007545D4" w:rsidRDefault="000D7E24" w:rsidP="000D7E24">
            <w:pPr>
              <w:ind w:firstLine="49"/>
              <w:jc w:val="center"/>
              <w:outlineLvl w:val="1"/>
              <w:rPr>
                <w:sz w:val="22"/>
                <w:szCs w:val="22"/>
              </w:rPr>
            </w:pPr>
            <w:r w:rsidRPr="007545D4">
              <w:rPr>
                <w:sz w:val="22"/>
                <w:szCs w:val="22"/>
              </w:rPr>
              <w:t>1</w:t>
            </w:r>
          </w:p>
        </w:tc>
        <w:tc>
          <w:tcPr>
            <w:tcW w:w="7938" w:type="dxa"/>
            <w:tcBorders>
              <w:top w:val="single" w:sz="4" w:space="0" w:color="auto"/>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Содержание муниципального имущества (нанесение дорожной разметки улично-дорожной сети гп Северо-Енисейский)</w:t>
            </w:r>
          </w:p>
        </w:tc>
        <w:tc>
          <w:tcPr>
            <w:tcW w:w="1482" w:type="dxa"/>
            <w:tcBorders>
              <w:top w:val="single" w:sz="4" w:space="0" w:color="auto"/>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503,46</w:t>
            </w:r>
          </w:p>
        </w:tc>
      </w:tr>
      <w:tr w:rsidR="000D7E24" w:rsidRPr="007545D4" w:rsidTr="000D7E24">
        <w:trPr>
          <w:trHeight w:val="255"/>
        </w:trPr>
        <w:tc>
          <w:tcPr>
            <w:tcW w:w="724" w:type="dxa"/>
            <w:tcBorders>
              <w:top w:val="nil"/>
              <w:left w:val="single" w:sz="4" w:space="0" w:color="auto"/>
              <w:bottom w:val="single" w:sz="4" w:space="0" w:color="auto"/>
              <w:right w:val="single" w:sz="4" w:space="0" w:color="auto"/>
            </w:tcBorders>
            <w:vAlign w:val="center"/>
          </w:tcPr>
          <w:p w:rsidR="000D7E24" w:rsidRPr="007545D4" w:rsidRDefault="000D7E24" w:rsidP="000D7E24">
            <w:pPr>
              <w:ind w:firstLine="49"/>
              <w:jc w:val="center"/>
              <w:outlineLvl w:val="1"/>
              <w:rPr>
                <w:sz w:val="22"/>
                <w:szCs w:val="22"/>
              </w:rPr>
            </w:pPr>
            <w:r w:rsidRPr="007545D4">
              <w:rPr>
                <w:sz w:val="22"/>
                <w:szCs w:val="22"/>
              </w:rPr>
              <w:t>2</w:t>
            </w:r>
          </w:p>
        </w:tc>
        <w:tc>
          <w:tcPr>
            <w:tcW w:w="7938"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Расходы на приобретение, доставку и установку дорожных знаков в гп Северо-Енисейский</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37,88</w:t>
            </w:r>
          </w:p>
        </w:tc>
      </w:tr>
      <w:tr w:rsidR="000D7E24" w:rsidRPr="007545D4" w:rsidTr="000D7E24">
        <w:trPr>
          <w:trHeight w:val="255"/>
        </w:trPr>
        <w:tc>
          <w:tcPr>
            <w:tcW w:w="724" w:type="dxa"/>
            <w:tcBorders>
              <w:top w:val="single" w:sz="4" w:space="0" w:color="auto"/>
              <w:left w:val="single" w:sz="4" w:space="0" w:color="auto"/>
              <w:bottom w:val="single" w:sz="4" w:space="0" w:color="auto"/>
              <w:right w:val="single" w:sz="4" w:space="0" w:color="auto"/>
            </w:tcBorders>
            <w:vAlign w:val="center"/>
          </w:tcPr>
          <w:p w:rsidR="000D7E24" w:rsidRPr="007545D4" w:rsidRDefault="000D7E24" w:rsidP="000D7E24">
            <w:pPr>
              <w:ind w:firstLine="49"/>
              <w:jc w:val="center"/>
              <w:outlineLvl w:val="1"/>
              <w:rPr>
                <w:sz w:val="22"/>
                <w:szCs w:val="22"/>
              </w:rPr>
            </w:pPr>
            <w:r w:rsidRPr="007545D4">
              <w:rPr>
                <w:sz w:val="22"/>
                <w:szCs w:val="22"/>
              </w:rPr>
              <w:t>3</w:t>
            </w:r>
          </w:p>
        </w:tc>
        <w:tc>
          <w:tcPr>
            <w:tcW w:w="7938"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Содержание муниципального имущества (восстановление пешеходного ограждения, ул. Карла Маркса, гп Северо-Енисейский)</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39,32</w:t>
            </w:r>
          </w:p>
        </w:tc>
      </w:tr>
      <w:tr w:rsidR="000D7E24" w:rsidRPr="007545D4" w:rsidTr="000D7E24">
        <w:trPr>
          <w:trHeight w:val="255"/>
        </w:trPr>
        <w:tc>
          <w:tcPr>
            <w:tcW w:w="724" w:type="dxa"/>
            <w:tcBorders>
              <w:top w:val="single" w:sz="4" w:space="0" w:color="auto"/>
              <w:left w:val="single" w:sz="4" w:space="0" w:color="auto"/>
              <w:bottom w:val="single" w:sz="4" w:space="0" w:color="auto"/>
              <w:right w:val="single" w:sz="4" w:space="0" w:color="auto"/>
            </w:tcBorders>
            <w:vAlign w:val="center"/>
          </w:tcPr>
          <w:p w:rsidR="000D7E24" w:rsidRPr="007545D4" w:rsidRDefault="000D7E24" w:rsidP="000D7E24">
            <w:pPr>
              <w:ind w:firstLine="49"/>
              <w:jc w:val="center"/>
              <w:outlineLvl w:val="1"/>
              <w:rPr>
                <w:sz w:val="22"/>
                <w:szCs w:val="22"/>
              </w:rPr>
            </w:pPr>
            <w:r w:rsidRPr="007545D4">
              <w:rPr>
                <w:sz w:val="22"/>
                <w:szCs w:val="22"/>
              </w:rPr>
              <w:t>4</w:t>
            </w:r>
          </w:p>
        </w:tc>
        <w:tc>
          <w:tcPr>
            <w:tcW w:w="7938"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Субсидии бюджетам муниципальных образований на реализацию мероприятий, направленных на повышение безопасности дорожного движения, за счет средств дорожного фонда Красноярского края в рамках подпрограммы «Региональные проекты в области дорожного хозяйства, реализуемые в рамках национальных проектов» государственной программы Красноярского края «Развитие транспортной системы»</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904,32</w:t>
            </w:r>
          </w:p>
        </w:tc>
      </w:tr>
    </w:tbl>
    <w:p w:rsidR="000D7E24" w:rsidRPr="007545D4" w:rsidRDefault="000D7E24" w:rsidP="000D7E24">
      <w:pPr>
        <w:ind w:firstLine="567"/>
        <w:jc w:val="both"/>
      </w:pPr>
    </w:p>
    <w:p w:rsidR="000D7E24" w:rsidRPr="007545D4" w:rsidRDefault="000D7E24" w:rsidP="000D7E24">
      <w:pPr>
        <w:pBdr>
          <w:right w:val="none" w:sz="4" w:space="2" w:color="000000"/>
        </w:pBdr>
        <w:ind w:firstLine="567"/>
        <w:jc w:val="both"/>
        <w:rPr>
          <w:rFonts w:ascii="Times New Roman CYR" w:eastAsia="Times New Roman CYR" w:hAnsi="Times New Roman CYR" w:cs="Times New Roman CYR"/>
          <w:kern w:val="1"/>
          <w:sz w:val="28"/>
          <w:szCs w:val="28"/>
        </w:rPr>
      </w:pPr>
      <w:r w:rsidRPr="007545D4">
        <w:rPr>
          <w:rFonts w:ascii="Times New Roman CYR" w:eastAsia="Times New Roman CYR" w:hAnsi="Times New Roman CYR" w:cs="Times New Roman CYR"/>
          <w:kern w:val="1"/>
          <w:sz w:val="28"/>
          <w:szCs w:val="28"/>
        </w:rPr>
        <w:t>За 2020 год бюджетные ассигнования на реализацию подпрограммных мероприятий освоены на 100% в объеме 1 484,98 тыс. рублей. Ассигнования из краевого и местного бюджетов доведены подрядным организациям в полном объеме.</w:t>
      </w:r>
    </w:p>
    <w:p w:rsidR="000D7E24" w:rsidRPr="007545D4" w:rsidRDefault="000D7E24" w:rsidP="000D7E24">
      <w:pPr>
        <w:pBdr>
          <w:right w:val="none" w:sz="4" w:space="2" w:color="000000"/>
        </w:pBdr>
        <w:ind w:firstLine="567"/>
        <w:jc w:val="both"/>
        <w:rPr>
          <w:rFonts w:ascii="Times New Roman CYR" w:eastAsia="Times New Roman CYR" w:hAnsi="Times New Roman CYR" w:cs="Times New Roman CYR"/>
          <w:kern w:val="1"/>
          <w:sz w:val="28"/>
          <w:szCs w:val="28"/>
        </w:rPr>
      </w:pPr>
      <w:r w:rsidRPr="007545D4">
        <w:rPr>
          <w:rFonts w:ascii="Times New Roman CYR" w:eastAsia="Times New Roman CYR" w:hAnsi="Times New Roman CYR" w:cs="Times New Roman CYR"/>
          <w:kern w:val="1"/>
          <w:sz w:val="28"/>
          <w:szCs w:val="28"/>
        </w:rPr>
        <w:t>В 2020 году для обеспечения потребности населения в перевозках выполнены мероприятия на общую сумму 18 755,4 тыс. рублей, в том числе:</w:t>
      </w:r>
    </w:p>
    <w:tbl>
      <w:tblPr>
        <w:tblW w:w="10144" w:type="dxa"/>
        <w:tblInd w:w="93" w:type="dxa"/>
        <w:tblLook w:val="04A0" w:firstRow="1" w:lastRow="0" w:firstColumn="1" w:lastColumn="0" w:noHBand="0" w:noVBand="1"/>
      </w:tblPr>
      <w:tblGrid>
        <w:gridCol w:w="724"/>
        <w:gridCol w:w="7938"/>
        <w:gridCol w:w="1482"/>
      </w:tblGrid>
      <w:tr w:rsidR="000D7E24" w:rsidRPr="007545D4" w:rsidTr="000D7E24">
        <w:trPr>
          <w:trHeight w:val="513"/>
        </w:trPr>
        <w:tc>
          <w:tcPr>
            <w:tcW w:w="724" w:type="dxa"/>
            <w:tcBorders>
              <w:top w:val="single" w:sz="4" w:space="0" w:color="auto"/>
              <w:left w:val="single" w:sz="4" w:space="0" w:color="auto"/>
              <w:bottom w:val="single" w:sz="4" w:space="0" w:color="auto"/>
              <w:right w:val="single" w:sz="4" w:space="0" w:color="auto"/>
            </w:tcBorders>
            <w:vAlign w:val="center"/>
          </w:tcPr>
          <w:p w:rsidR="000D7E24" w:rsidRPr="007545D4" w:rsidRDefault="000D7E24" w:rsidP="000D7E24">
            <w:pPr>
              <w:ind w:firstLine="49"/>
              <w:jc w:val="center"/>
            </w:pPr>
            <w:r w:rsidRPr="007545D4">
              <w:t>№</w:t>
            </w:r>
          </w:p>
          <w:p w:rsidR="000D7E24" w:rsidRPr="007545D4" w:rsidRDefault="000D7E24" w:rsidP="000D7E24">
            <w:pPr>
              <w:ind w:firstLine="49"/>
              <w:jc w:val="center"/>
            </w:pPr>
            <w:r w:rsidRPr="007545D4">
              <w:t>п/п</w:t>
            </w:r>
          </w:p>
        </w:tc>
        <w:tc>
          <w:tcPr>
            <w:tcW w:w="7938" w:type="dxa"/>
            <w:tcBorders>
              <w:top w:val="single" w:sz="4" w:space="0" w:color="auto"/>
              <w:left w:val="single" w:sz="4" w:space="0" w:color="auto"/>
              <w:bottom w:val="single" w:sz="4" w:space="0" w:color="auto"/>
              <w:right w:val="single" w:sz="4" w:space="0" w:color="auto"/>
            </w:tcBorders>
            <w:shd w:val="clear" w:color="auto" w:fill="auto"/>
            <w:vAlign w:val="center"/>
          </w:tcPr>
          <w:p w:rsidR="000D7E24" w:rsidRPr="007545D4" w:rsidRDefault="000D7E24" w:rsidP="000D7E24">
            <w:pPr>
              <w:ind w:firstLine="49"/>
              <w:jc w:val="center"/>
            </w:pPr>
            <w:r w:rsidRPr="007545D4">
              <w:t>Наименование мероприятия</w:t>
            </w:r>
          </w:p>
        </w:tc>
        <w:tc>
          <w:tcPr>
            <w:tcW w:w="1482" w:type="dxa"/>
            <w:tcBorders>
              <w:top w:val="single" w:sz="4" w:space="0" w:color="auto"/>
              <w:left w:val="nil"/>
              <w:bottom w:val="single" w:sz="4" w:space="0" w:color="auto"/>
              <w:right w:val="single" w:sz="4" w:space="0" w:color="auto"/>
            </w:tcBorders>
            <w:shd w:val="clear" w:color="auto" w:fill="auto"/>
            <w:vAlign w:val="center"/>
          </w:tcPr>
          <w:p w:rsidR="000D7E24" w:rsidRPr="007545D4" w:rsidRDefault="000D7E24" w:rsidP="000D7E24">
            <w:pPr>
              <w:ind w:firstLine="49"/>
              <w:jc w:val="center"/>
              <w:rPr>
                <w:sz w:val="20"/>
                <w:szCs w:val="20"/>
              </w:rPr>
            </w:pPr>
            <w:r w:rsidRPr="007545D4">
              <w:rPr>
                <w:sz w:val="20"/>
                <w:szCs w:val="20"/>
              </w:rPr>
              <w:t>ассигнования в 2020 году, тыс. руб.</w:t>
            </w:r>
          </w:p>
        </w:tc>
      </w:tr>
      <w:tr w:rsidR="000D7E24" w:rsidRPr="007545D4" w:rsidTr="000D7E24">
        <w:trPr>
          <w:trHeight w:val="255"/>
        </w:trPr>
        <w:tc>
          <w:tcPr>
            <w:tcW w:w="724" w:type="dxa"/>
            <w:tcBorders>
              <w:top w:val="nil"/>
              <w:left w:val="single" w:sz="4" w:space="0" w:color="auto"/>
              <w:bottom w:val="single" w:sz="4" w:space="0" w:color="auto"/>
              <w:right w:val="single" w:sz="4" w:space="0" w:color="auto"/>
            </w:tcBorders>
            <w:vAlign w:val="center"/>
          </w:tcPr>
          <w:p w:rsidR="000D7E24" w:rsidRPr="007545D4" w:rsidRDefault="000D7E24" w:rsidP="000D7E24">
            <w:pPr>
              <w:ind w:firstLine="49"/>
              <w:jc w:val="center"/>
              <w:outlineLvl w:val="1"/>
              <w:rPr>
                <w:sz w:val="22"/>
                <w:szCs w:val="22"/>
              </w:rPr>
            </w:pPr>
            <w:r w:rsidRPr="007545D4">
              <w:rPr>
                <w:sz w:val="22"/>
                <w:szCs w:val="22"/>
              </w:rPr>
              <w:t>1</w:t>
            </w:r>
          </w:p>
        </w:tc>
        <w:tc>
          <w:tcPr>
            <w:tcW w:w="7938" w:type="dxa"/>
            <w:tcBorders>
              <w:top w:val="single" w:sz="4" w:space="0" w:color="auto"/>
              <w:left w:val="single" w:sz="4" w:space="0" w:color="auto"/>
              <w:bottom w:val="single" w:sz="4" w:space="0" w:color="auto"/>
              <w:right w:val="single" w:sz="4" w:space="0" w:color="auto"/>
            </w:tcBorders>
            <w:shd w:val="clear" w:color="000000" w:fill="FFFFFF"/>
            <w:vAlign w:val="center"/>
          </w:tcPr>
          <w:p w:rsidR="000D7E24" w:rsidRPr="007545D4" w:rsidRDefault="000D7E24" w:rsidP="000D7E24">
            <w:proofErr w:type="gramStart"/>
            <w:r w:rsidRPr="007545D4">
              <w:t>Иные межбюджетные трансферты бюджетам муниципальных образований на финансовое обеспечение расходных обязательств муниципальных образований Красноярского края, связанных с возмещением юридическим лицам (за исключением государственных и муниципальных учреждений) и индивидуальным предпринимателям, осуществляющим регулярные перевозки пассажиров автомобильным и городским наземным электрическим транспортом по муниципальным маршрутам, части фактически понесенных затрат на топливо и (или) электроэнергию на движение, проведение профилактических мероприятий и дезинфекции подвижного состава</w:t>
            </w:r>
            <w:proofErr w:type="gramEnd"/>
            <w:r w:rsidRPr="007545D4">
              <w:t xml:space="preserve"> общественного транспорта в целях недопущения распространения новой коронавирусной инфекции, вызванной 2019 nCoV, в рамках подпрограммы «Развитие транспортного комплекса» государственной программы Красноярского края «Развитие транспортной системы»</w:t>
            </w:r>
          </w:p>
        </w:tc>
        <w:tc>
          <w:tcPr>
            <w:tcW w:w="1482" w:type="dxa"/>
            <w:tcBorders>
              <w:top w:val="single" w:sz="4" w:space="0" w:color="auto"/>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170,80</w:t>
            </w:r>
          </w:p>
        </w:tc>
      </w:tr>
      <w:tr w:rsidR="000D7E24" w:rsidRPr="007545D4" w:rsidTr="000D7E24">
        <w:trPr>
          <w:trHeight w:val="255"/>
        </w:trPr>
        <w:tc>
          <w:tcPr>
            <w:tcW w:w="724" w:type="dxa"/>
            <w:tcBorders>
              <w:top w:val="nil"/>
              <w:left w:val="single" w:sz="4" w:space="0" w:color="auto"/>
              <w:bottom w:val="single" w:sz="4" w:space="0" w:color="auto"/>
              <w:right w:val="single" w:sz="4" w:space="0" w:color="auto"/>
            </w:tcBorders>
            <w:vAlign w:val="center"/>
          </w:tcPr>
          <w:p w:rsidR="000D7E24" w:rsidRPr="007545D4" w:rsidRDefault="000D7E24" w:rsidP="000D7E24">
            <w:pPr>
              <w:ind w:firstLine="49"/>
              <w:jc w:val="center"/>
              <w:outlineLvl w:val="1"/>
              <w:rPr>
                <w:sz w:val="22"/>
                <w:szCs w:val="22"/>
              </w:rPr>
            </w:pPr>
            <w:r w:rsidRPr="007545D4">
              <w:rPr>
                <w:sz w:val="22"/>
                <w:szCs w:val="22"/>
              </w:rPr>
              <w:t>2</w:t>
            </w:r>
          </w:p>
        </w:tc>
        <w:tc>
          <w:tcPr>
            <w:tcW w:w="7938"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Обеспечение функций, возложенных на органы местного самоуправления по организации транспортного обслуживания населения в границах района</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0,10</w:t>
            </w:r>
          </w:p>
        </w:tc>
      </w:tr>
      <w:tr w:rsidR="000D7E24" w:rsidRPr="007545D4" w:rsidTr="000D7E24">
        <w:trPr>
          <w:trHeight w:val="255"/>
        </w:trPr>
        <w:tc>
          <w:tcPr>
            <w:tcW w:w="724" w:type="dxa"/>
            <w:tcBorders>
              <w:top w:val="single" w:sz="4" w:space="0" w:color="auto"/>
              <w:left w:val="single" w:sz="4" w:space="0" w:color="auto"/>
              <w:bottom w:val="single" w:sz="4" w:space="0" w:color="auto"/>
              <w:right w:val="single" w:sz="4" w:space="0" w:color="auto"/>
            </w:tcBorders>
            <w:vAlign w:val="center"/>
          </w:tcPr>
          <w:p w:rsidR="000D7E24" w:rsidRPr="007545D4" w:rsidRDefault="000D7E24" w:rsidP="000D7E24">
            <w:pPr>
              <w:ind w:firstLine="49"/>
              <w:jc w:val="center"/>
              <w:outlineLvl w:val="1"/>
              <w:rPr>
                <w:sz w:val="22"/>
                <w:szCs w:val="22"/>
              </w:rPr>
            </w:pPr>
            <w:r w:rsidRPr="007545D4">
              <w:rPr>
                <w:sz w:val="22"/>
                <w:szCs w:val="22"/>
              </w:rPr>
              <w:t>3</w:t>
            </w:r>
          </w:p>
        </w:tc>
        <w:tc>
          <w:tcPr>
            <w:tcW w:w="7938"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roofErr w:type="gramStart"/>
            <w:r w:rsidRPr="007545D4">
              <w:t>Субсидия на финансовое обеспечение мероприятий, связанных с предотвращением влияния ухудшения экономической ситуации на развитие отраслей экономики, с профилактикой и устранением последствий распространения коронавирусной инфекции на территории Северо-Енисейского района в части возмещения фактически понесенных затрат, связанных с оказанием населению района транспортных услуг и организации транспортного обслуживания населения в границах района, возникающих у перевозчиков при прохождении муниципальных маршрутов регулярных перевозок пассажиров по</w:t>
            </w:r>
            <w:proofErr w:type="gramEnd"/>
            <w:r w:rsidRPr="007545D4">
              <w:t xml:space="preserve"> регулируемым тарифам автомобильным транспортом общего пользования в 2020 году</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1 709,11</w:t>
            </w:r>
          </w:p>
        </w:tc>
      </w:tr>
      <w:tr w:rsidR="000D7E24" w:rsidRPr="007545D4" w:rsidTr="000D7E24">
        <w:trPr>
          <w:trHeight w:val="255"/>
        </w:trPr>
        <w:tc>
          <w:tcPr>
            <w:tcW w:w="724" w:type="dxa"/>
            <w:tcBorders>
              <w:top w:val="single" w:sz="4" w:space="0" w:color="auto"/>
              <w:left w:val="single" w:sz="4" w:space="0" w:color="auto"/>
              <w:bottom w:val="single" w:sz="4" w:space="0" w:color="auto"/>
              <w:right w:val="single" w:sz="4" w:space="0" w:color="auto"/>
            </w:tcBorders>
            <w:vAlign w:val="center"/>
          </w:tcPr>
          <w:p w:rsidR="000D7E24" w:rsidRPr="007545D4" w:rsidRDefault="000D7E24" w:rsidP="000D7E24">
            <w:pPr>
              <w:ind w:firstLine="49"/>
              <w:jc w:val="center"/>
              <w:outlineLvl w:val="1"/>
              <w:rPr>
                <w:sz w:val="22"/>
                <w:szCs w:val="22"/>
              </w:rPr>
            </w:pPr>
            <w:r w:rsidRPr="007545D4">
              <w:rPr>
                <w:sz w:val="22"/>
                <w:szCs w:val="22"/>
              </w:rPr>
              <w:lastRenderedPageBreak/>
              <w:t>4</w:t>
            </w:r>
          </w:p>
        </w:tc>
        <w:tc>
          <w:tcPr>
            <w:tcW w:w="7938"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roofErr w:type="gramStart"/>
            <w:r w:rsidRPr="007545D4">
              <w:t>Субсидия на финансовое обеспечение мероприятий, связанных с предотвращением влияния ухудшения экономической ситуации на развитие отраслей экономики, с профилактикой и устранением последствий распространения коронавирусной инфекции на территории Северо-Енисейского района в части возмещения недополученных доходов, связанных с оказанием населению района транспортных услуг и организации транспортного обслуживания населения в границах района, возникающих у перевозчиков при прохождении муниципальных маршрутов регулярных перевозок пассажиров по регулируемым</w:t>
            </w:r>
            <w:proofErr w:type="gramEnd"/>
            <w:r w:rsidRPr="007545D4">
              <w:t xml:space="preserve"> тарифам автомобильным транспортом общего пользования в 2020 году</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2 738,10</w:t>
            </w:r>
          </w:p>
        </w:tc>
      </w:tr>
      <w:tr w:rsidR="000D7E24" w:rsidRPr="007545D4" w:rsidTr="000D7E24">
        <w:trPr>
          <w:trHeight w:val="255"/>
        </w:trPr>
        <w:tc>
          <w:tcPr>
            <w:tcW w:w="724" w:type="dxa"/>
            <w:tcBorders>
              <w:top w:val="single" w:sz="4" w:space="0" w:color="auto"/>
              <w:left w:val="single" w:sz="4" w:space="0" w:color="auto"/>
              <w:bottom w:val="single" w:sz="4" w:space="0" w:color="auto"/>
              <w:right w:val="single" w:sz="4" w:space="0" w:color="auto"/>
            </w:tcBorders>
            <w:vAlign w:val="center"/>
          </w:tcPr>
          <w:p w:rsidR="000D7E24" w:rsidRPr="007545D4" w:rsidRDefault="000D7E24" w:rsidP="000D7E24">
            <w:pPr>
              <w:ind w:firstLine="49"/>
              <w:jc w:val="center"/>
              <w:outlineLvl w:val="1"/>
              <w:rPr>
                <w:sz w:val="22"/>
                <w:szCs w:val="22"/>
              </w:rPr>
            </w:pPr>
            <w:r w:rsidRPr="007545D4">
              <w:rPr>
                <w:sz w:val="22"/>
                <w:szCs w:val="22"/>
              </w:rPr>
              <w:t>5</w:t>
            </w:r>
          </w:p>
        </w:tc>
        <w:tc>
          <w:tcPr>
            <w:tcW w:w="7938"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r w:rsidRPr="007545D4">
              <w:t>Субсидия на возмещение недополученных доходов, связанных с оказанием населению района транспортных услуг и организации транспортного обслуживания населения в границах района, возникающих у перевозчиков при прохождении муниципальных маршрутов регулярных перевозок пассажиров по регулируемым тарифам автомобильным транспортом общего пользования</w:t>
            </w:r>
          </w:p>
        </w:tc>
        <w:tc>
          <w:tcPr>
            <w:tcW w:w="1482" w:type="dxa"/>
            <w:tcBorders>
              <w:top w:val="nil"/>
              <w:left w:val="single" w:sz="4" w:space="0" w:color="auto"/>
              <w:bottom w:val="single" w:sz="4" w:space="0" w:color="auto"/>
              <w:right w:val="single" w:sz="4" w:space="0" w:color="auto"/>
            </w:tcBorders>
            <w:shd w:val="clear" w:color="000000" w:fill="FFFFFF"/>
            <w:vAlign w:val="center"/>
          </w:tcPr>
          <w:p w:rsidR="000D7E24" w:rsidRPr="007545D4" w:rsidRDefault="000D7E24" w:rsidP="000D7E24">
            <w:pPr>
              <w:jc w:val="center"/>
            </w:pPr>
            <w:r w:rsidRPr="007545D4">
              <w:t>14 137,28</w:t>
            </w:r>
          </w:p>
        </w:tc>
      </w:tr>
    </w:tbl>
    <w:p w:rsidR="000D7E24" w:rsidRPr="007545D4" w:rsidRDefault="000D7E24" w:rsidP="000D7E24">
      <w:pPr>
        <w:pStyle w:val="aff0"/>
        <w:ind w:firstLine="567"/>
        <w:jc w:val="both"/>
      </w:pPr>
    </w:p>
    <w:p w:rsidR="00A17289" w:rsidRDefault="000D7E24" w:rsidP="000D7E24">
      <w:pPr>
        <w:pBdr>
          <w:right w:val="none" w:sz="4" w:space="2" w:color="000000"/>
        </w:pBdr>
        <w:ind w:firstLine="567"/>
        <w:jc w:val="both"/>
        <w:rPr>
          <w:rFonts w:ascii="Times New Roman CYR" w:eastAsia="Times New Roman CYR" w:hAnsi="Times New Roman CYR" w:cs="Times New Roman CYR"/>
          <w:kern w:val="1"/>
          <w:sz w:val="28"/>
          <w:szCs w:val="28"/>
        </w:rPr>
      </w:pPr>
      <w:r w:rsidRPr="007545D4">
        <w:rPr>
          <w:rFonts w:ascii="Times New Roman CYR" w:eastAsia="Times New Roman CYR" w:hAnsi="Times New Roman CYR" w:cs="Times New Roman CYR"/>
          <w:kern w:val="1"/>
          <w:sz w:val="28"/>
          <w:szCs w:val="28"/>
        </w:rPr>
        <w:t>Пассажирооборот автомобильного транспорта в 2020 году</w:t>
      </w:r>
      <w:r w:rsidRPr="00990E2B">
        <w:rPr>
          <w:rFonts w:ascii="Times New Roman CYR" w:eastAsia="Times New Roman CYR" w:hAnsi="Times New Roman CYR" w:cs="Times New Roman CYR"/>
          <w:kern w:val="1"/>
          <w:sz w:val="28"/>
          <w:szCs w:val="28"/>
        </w:rPr>
        <w:t xml:space="preserve"> составил 1,96 млн. пасс</w:t>
      </w:r>
      <w:proofErr w:type="gramStart"/>
      <w:r w:rsidRPr="00990E2B">
        <w:rPr>
          <w:rFonts w:ascii="Times New Roman CYR" w:eastAsia="Times New Roman CYR" w:hAnsi="Times New Roman CYR" w:cs="Times New Roman CYR"/>
          <w:kern w:val="1"/>
          <w:sz w:val="28"/>
          <w:szCs w:val="28"/>
        </w:rPr>
        <w:t>.-</w:t>
      </w:r>
      <w:proofErr w:type="gramEnd"/>
      <w:r w:rsidRPr="00990E2B">
        <w:rPr>
          <w:rFonts w:ascii="Times New Roman CYR" w:eastAsia="Times New Roman CYR" w:hAnsi="Times New Roman CYR" w:cs="Times New Roman CYR"/>
          <w:kern w:val="1"/>
          <w:sz w:val="28"/>
          <w:szCs w:val="28"/>
        </w:rPr>
        <w:t>км., уменьшение составило 27,7% по отношению к 2019 году.</w:t>
      </w:r>
    </w:p>
    <w:p w:rsidR="00B270FD" w:rsidRPr="00340C6D" w:rsidRDefault="00B270FD" w:rsidP="00340C6D">
      <w:pPr>
        <w:pBdr>
          <w:right w:val="none" w:sz="4" w:space="2" w:color="000000"/>
        </w:pBdr>
        <w:ind w:firstLine="567"/>
        <w:jc w:val="both"/>
        <w:rPr>
          <w:b/>
          <w:sz w:val="28"/>
          <w:szCs w:val="28"/>
        </w:rPr>
      </w:pPr>
    </w:p>
    <w:p w:rsidR="0031410C" w:rsidRPr="00340C6D" w:rsidRDefault="0031410C" w:rsidP="005E0D48">
      <w:pPr>
        <w:pStyle w:val="2"/>
        <w:ind w:left="0" w:firstLine="0"/>
        <w:jc w:val="center"/>
      </w:pPr>
      <w:bookmarkStart w:id="46" w:name="_Toc361390359"/>
      <w:bookmarkStart w:id="47" w:name="_Toc49869667"/>
      <w:r w:rsidRPr="00340C6D">
        <w:t>Авиационный транспорт</w:t>
      </w:r>
      <w:bookmarkEnd w:id="46"/>
      <w:bookmarkEnd w:id="47"/>
    </w:p>
    <w:p w:rsidR="0031410C" w:rsidRPr="008E760F" w:rsidRDefault="0031410C" w:rsidP="005E0D48">
      <w:pPr>
        <w:ind w:firstLine="709"/>
        <w:jc w:val="center"/>
        <w:rPr>
          <w:sz w:val="28"/>
          <w:szCs w:val="28"/>
          <w:highlight w:val="yellow"/>
        </w:rPr>
      </w:pPr>
    </w:p>
    <w:p w:rsidR="000D7E24" w:rsidRPr="00990E2B" w:rsidRDefault="000D7E24" w:rsidP="000D7E24">
      <w:pPr>
        <w:autoSpaceDE w:val="0"/>
        <w:autoSpaceDN w:val="0"/>
        <w:adjustRightInd w:val="0"/>
        <w:ind w:firstLine="709"/>
        <w:jc w:val="both"/>
        <w:rPr>
          <w:rFonts w:ascii="Times New Roman CYR" w:hAnsi="Times New Roman CYR" w:cs="Times New Roman CYR"/>
          <w:sz w:val="28"/>
          <w:szCs w:val="28"/>
        </w:rPr>
      </w:pPr>
      <w:r w:rsidRPr="00990E2B">
        <w:rPr>
          <w:rFonts w:ascii="Times New Roman CYR" w:hAnsi="Times New Roman CYR" w:cs="Times New Roman CYR"/>
          <w:sz w:val="28"/>
          <w:szCs w:val="28"/>
        </w:rPr>
        <w:t xml:space="preserve">Аэропорт «Северо-Енисейский» расположен в гп Северо-Енисейский. Класс аэропорта - 4. Класс аэродрома - «Д». </w:t>
      </w:r>
      <w:proofErr w:type="gramStart"/>
      <w:r w:rsidRPr="00990E2B">
        <w:rPr>
          <w:rFonts w:ascii="Times New Roman CYR" w:hAnsi="Times New Roman CYR" w:cs="Times New Roman CYR"/>
          <w:sz w:val="28"/>
          <w:szCs w:val="28"/>
        </w:rPr>
        <w:t>Предназначен</w:t>
      </w:r>
      <w:proofErr w:type="gramEnd"/>
      <w:r w:rsidRPr="00990E2B">
        <w:rPr>
          <w:rFonts w:ascii="Times New Roman CYR" w:hAnsi="Times New Roman CYR" w:cs="Times New Roman CYR"/>
          <w:sz w:val="28"/>
          <w:szCs w:val="28"/>
        </w:rPr>
        <w:t xml:space="preserve"> для эксплуатации для следующих типов воздушных судов: АН-24, АН-26, ЯК-40, вертолеты всех типов с весом до 21 тонны. Расположен на трассе местного значения «Красноярск - Тура - Хатанга». Год ввода в эксплуатацию - 1977г.  Имеется 1 искусственная взлетно-посадочная полоса с асфальтобетонным покрытием общей длиной - </w:t>
      </w:r>
      <w:smartTag w:uri="urn:schemas-microsoft-com:office:smarttags" w:element="metricconverter">
        <w:smartTagPr>
          <w:attr w:name="ProductID" w:val="1560 метров"/>
        </w:smartTagPr>
        <w:r w:rsidRPr="00990E2B">
          <w:rPr>
            <w:rFonts w:ascii="Times New Roman CYR" w:hAnsi="Times New Roman CYR" w:cs="Times New Roman CYR"/>
            <w:sz w:val="28"/>
            <w:szCs w:val="28"/>
          </w:rPr>
          <w:t>1560 метров</w:t>
        </w:r>
      </w:smartTag>
      <w:r w:rsidRPr="00990E2B">
        <w:rPr>
          <w:rFonts w:ascii="Times New Roman CYR" w:hAnsi="Times New Roman CYR" w:cs="Times New Roman CYR"/>
          <w:sz w:val="28"/>
          <w:szCs w:val="28"/>
        </w:rPr>
        <w:t>.</w:t>
      </w:r>
    </w:p>
    <w:p w:rsidR="000D7E24" w:rsidRPr="00990E2B" w:rsidRDefault="000D7E24" w:rsidP="000D7E24">
      <w:pPr>
        <w:autoSpaceDE w:val="0"/>
        <w:autoSpaceDN w:val="0"/>
        <w:adjustRightInd w:val="0"/>
        <w:ind w:firstLine="709"/>
        <w:jc w:val="both"/>
        <w:rPr>
          <w:rFonts w:ascii="Times New Roman CYR" w:hAnsi="Times New Roman CYR" w:cs="Times New Roman CYR"/>
          <w:sz w:val="28"/>
          <w:szCs w:val="28"/>
        </w:rPr>
      </w:pPr>
      <w:r w:rsidRPr="00990E2B">
        <w:rPr>
          <w:rFonts w:ascii="Times New Roman CYR" w:hAnsi="Times New Roman CYR" w:cs="Times New Roman CYR"/>
          <w:sz w:val="28"/>
          <w:szCs w:val="28"/>
        </w:rPr>
        <w:t>Открыто регулярное авиационное сообщение по маршруту «Красноярск-Северо-Енисейский-Красноярск».</w:t>
      </w:r>
    </w:p>
    <w:p w:rsidR="000D7E24" w:rsidRPr="00990E2B" w:rsidRDefault="000D7E24" w:rsidP="000D7E24">
      <w:pPr>
        <w:ind w:firstLine="709"/>
        <w:jc w:val="both"/>
        <w:rPr>
          <w:sz w:val="28"/>
          <w:szCs w:val="28"/>
        </w:rPr>
      </w:pPr>
      <w:r w:rsidRPr="00990E2B">
        <w:rPr>
          <w:rFonts w:ascii="Times New Roman CYR" w:hAnsi="Times New Roman CYR" w:cs="Times New Roman CYR"/>
          <w:sz w:val="28"/>
          <w:szCs w:val="28"/>
        </w:rPr>
        <w:t xml:space="preserve">Количество перевезенных (отправленных) пассажиров воздушным транспортом в 2020 году составило - </w:t>
      </w:r>
      <w:r>
        <w:rPr>
          <w:rFonts w:ascii="Times New Roman CYR" w:hAnsi="Times New Roman CYR" w:cs="Times New Roman CYR"/>
          <w:sz w:val="28"/>
          <w:szCs w:val="28"/>
        </w:rPr>
        <w:t>18</w:t>
      </w:r>
      <w:r w:rsidRPr="00990E2B">
        <w:rPr>
          <w:rFonts w:ascii="Times New Roman CYR" w:hAnsi="Times New Roman CYR" w:cs="Times New Roman CYR"/>
          <w:sz w:val="28"/>
          <w:szCs w:val="28"/>
        </w:rPr>
        <w:t>,2</w:t>
      </w:r>
      <w:r>
        <w:rPr>
          <w:rFonts w:ascii="Times New Roman CYR" w:hAnsi="Times New Roman CYR" w:cs="Times New Roman CYR"/>
          <w:sz w:val="28"/>
          <w:szCs w:val="28"/>
        </w:rPr>
        <w:t>7</w:t>
      </w:r>
      <w:r w:rsidRPr="00990E2B">
        <w:rPr>
          <w:rFonts w:ascii="Times New Roman CYR" w:hAnsi="Times New Roman CYR" w:cs="Times New Roman CYR"/>
          <w:sz w:val="28"/>
          <w:szCs w:val="28"/>
        </w:rPr>
        <w:t xml:space="preserve"> тыс. человек, что на 45,1 % меньше по сравнению с 2019 годом. Уменьшение показателя связано с ограничительными мерами, введенными в </w:t>
      </w:r>
      <w:r w:rsidRPr="00990E2B">
        <w:rPr>
          <w:sz w:val="28"/>
          <w:szCs w:val="28"/>
        </w:rPr>
        <w:t>целях минимизации последствий и снижения рисков распространения новой коронавирусной инфекции, вызванной 2019-nCoV</w:t>
      </w:r>
      <w:r w:rsidRPr="00990E2B">
        <w:rPr>
          <w:rFonts w:ascii="Times New Roman CYR" w:hAnsi="Times New Roman CYR" w:cs="Times New Roman CYR"/>
          <w:sz w:val="28"/>
          <w:szCs w:val="28"/>
        </w:rPr>
        <w:t>.</w:t>
      </w:r>
    </w:p>
    <w:p w:rsidR="000D7E24" w:rsidRPr="00990E2B" w:rsidRDefault="000D7E24" w:rsidP="000D7E24">
      <w:pPr>
        <w:autoSpaceDE w:val="0"/>
        <w:autoSpaceDN w:val="0"/>
        <w:adjustRightInd w:val="0"/>
        <w:ind w:firstLine="709"/>
        <w:jc w:val="both"/>
        <w:rPr>
          <w:rFonts w:ascii="Times New Roman CYR" w:hAnsi="Times New Roman CYR" w:cs="Times New Roman CYR"/>
          <w:sz w:val="28"/>
          <w:szCs w:val="28"/>
        </w:rPr>
      </w:pPr>
      <w:r w:rsidRPr="00990E2B">
        <w:rPr>
          <w:rFonts w:ascii="Times New Roman CYR" w:hAnsi="Times New Roman CYR" w:cs="Times New Roman CYR"/>
          <w:sz w:val="28"/>
          <w:szCs w:val="28"/>
        </w:rPr>
        <w:t xml:space="preserve">Неудовлетворительное состояние автомобильной дороги «Епишино - Северо-Енисейский», невозможность использования водных путей </w:t>
      </w:r>
      <w:r w:rsidRPr="00990E2B">
        <w:rPr>
          <w:rFonts w:ascii="Times New Roman CYR" w:hAnsi="Times New Roman CYR" w:cs="Times New Roman CYR"/>
          <w:sz w:val="28"/>
          <w:szCs w:val="28"/>
          <w:u w:val="single"/>
        </w:rPr>
        <w:t>в периоды весеннего ледохода и осеннего ледостава,</w:t>
      </w:r>
      <w:r w:rsidRPr="00990E2B">
        <w:rPr>
          <w:rFonts w:ascii="Times New Roman CYR" w:hAnsi="Times New Roman CYR" w:cs="Times New Roman CYR"/>
          <w:sz w:val="28"/>
          <w:szCs w:val="28"/>
        </w:rPr>
        <w:t xml:space="preserve"> определяют воздушный транспорт практически </w:t>
      </w:r>
      <w:proofErr w:type="gramStart"/>
      <w:r w:rsidRPr="00990E2B">
        <w:rPr>
          <w:rFonts w:ascii="Times New Roman CYR" w:hAnsi="Times New Roman CYR" w:cs="Times New Roman CYR"/>
          <w:sz w:val="28"/>
          <w:szCs w:val="28"/>
        </w:rPr>
        <w:t>безальтернативным</w:t>
      </w:r>
      <w:proofErr w:type="gramEnd"/>
      <w:r w:rsidRPr="00990E2B">
        <w:rPr>
          <w:rFonts w:ascii="Times New Roman CYR" w:hAnsi="Times New Roman CYR" w:cs="Times New Roman CYR"/>
          <w:sz w:val="28"/>
          <w:szCs w:val="28"/>
        </w:rPr>
        <w:t xml:space="preserve"> по осуществлению пассажироперевозок и грузоперевозок до краевого центра. А это значит, что авиационный транспорт играет исключительно важную роль в обеспечении жизнедеятельности Северо-Енисейского района.</w:t>
      </w:r>
    </w:p>
    <w:p w:rsidR="0031410C" w:rsidRPr="000D7E24" w:rsidRDefault="000D7E24" w:rsidP="000D7E24">
      <w:pPr>
        <w:ind w:firstLine="567"/>
        <w:jc w:val="both"/>
        <w:rPr>
          <w:sz w:val="28"/>
          <w:szCs w:val="28"/>
        </w:rPr>
      </w:pPr>
      <w:r w:rsidRPr="00990E2B">
        <w:rPr>
          <w:rFonts w:ascii="Times New Roman CYR" w:hAnsi="Times New Roman CYR" w:cs="Times New Roman CYR"/>
          <w:sz w:val="28"/>
          <w:szCs w:val="28"/>
        </w:rPr>
        <w:t xml:space="preserve">Проблемой по-прежнему, </w:t>
      </w:r>
      <w:r w:rsidRPr="007545D4">
        <w:rPr>
          <w:rFonts w:ascii="Times New Roman CYR" w:hAnsi="Times New Roman CYR" w:cs="Times New Roman CYR"/>
          <w:sz w:val="28"/>
          <w:szCs w:val="28"/>
        </w:rPr>
        <w:t xml:space="preserve">остается высокая стоимость авиабилетов. Дотирование авиаперевозок для </w:t>
      </w:r>
      <w:r w:rsidRPr="000D7E24">
        <w:rPr>
          <w:rFonts w:ascii="Times New Roman CYR" w:hAnsi="Times New Roman CYR" w:cs="Times New Roman CYR"/>
          <w:sz w:val="28"/>
          <w:szCs w:val="28"/>
        </w:rPr>
        <w:t xml:space="preserve">обеспечения регулярного выполнения рейсов, в случае его выделения, поможет решить проблему </w:t>
      </w:r>
      <w:proofErr w:type="spellStart"/>
      <w:r w:rsidRPr="000D7E24">
        <w:rPr>
          <w:rFonts w:ascii="Times New Roman CYR" w:hAnsi="Times New Roman CYR" w:cs="Times New Roman CYR"/>
          <w:sz w:val="28"/>
          <w:szCs w:val="28"/>
        </w:rPr>
        <w:t>недозагруженности</w:t>
      </w:r>
      <w:proofErr w:type="spellEnd"/>
      <w:r w:rsidRPr="000D7E24">
        <w:rPr>
          <w:rFonts w:ascii="Times New Roman CYR" w:hAnsi="Times New Roman CYR" w:cs="Times New Roman CYR"/>
          <w:sz w:val="28"/>
          <w:szCs w:val="28"/>
        </w:rPr>
        <w:t xml:space="preserve"> рейсов и сделает авиационный транспорт более доступным для жителей нашего района.</w:t>
      </w:r>
    </w:p>
    <w:p w:rsidR="000740CB" w:rsidRDefault="000740CB" w:rsidP="005E0D48">
      <w:pPr>
        <w:ind w:firstLine="709"/>
        <w:jc w:val="both"/>
        <w:rPr>
          <w:sz w:val="28"/>
          <w:szCs w:val="28"/>
        </w:rPr>
      </w:pPr>
    </w:p>
    <w:p w:rsidR="00154498" w:rsidRDefault="00154498" w:rsidP="005E0D48">
      <w:pPr>
        <w:ind w:firstLine="709"/>
        <w:jc w:val="both"/>
        <w:rPr>
          <w:sz w:val="28"/>
          <w:szCs w:val="28"/>
        </w:rPr>
      </w:pPr>
    </w:p>
    <w:p w:rsidR="00154498" w:rsidRPr="000D7E24" w:rsidRDefault="00154498" w:rsidP="005E0D48">
      <w:pPr>
        <w:ind w:firstLine="709"/>
        <w:jc w:val="both"/>
        <w:rPr>
          <w:sz w:val="28"/>
          <w:szCs w:val="28"/>
        </w:rPr>
      </w:pPr>
    </w:p>
    <w:p w:rsidR="0082640C" w:rsidRPr="000D7E24" w:rsidRDefault="000C0BD2" w:rsidP="005E0D48">
      <w:pPr>
        <w:pStyle w:val="2"/>
        <w:ind w:left="0" w:firstLine="0"/>
        <w:jc w:val="center"/>
      </w:pPr>
      <w:bookmarkStart w:id="48" w:name="_Toc361390360"/>
      <w:bookmarkStart w:id="49" w:name="_Toc49869668"/>
      <w:r w:rsidRPr="000D7E24">
        <w:lastRenderedPageBreak/>
        <w:t>Связь</w:t>
      </w:r>
      <w:bookmarkEnd w:id="48"/>
      <w:bookmarkEnd w:id="49"/>
    </w:p>
    <w:p w:rsidR="001B46EB" w:rsidRPr="000D7E24" w:rsidRDefault="001B46EB" w:rsidP="005E0D48"/>
    <w:p w:rsidR="000D7E24" w:rsidRPr="000D7E24" w:rsidRDefault="000D7E24" w:rsidP="000D7E24">
      <w:pPr>
        <w:ind w:firstLine="567"/>
        <w:jc w:val="both"/>
        <w:rPr>
          <w:sz w:val="28"/>
          <w:szCs w:val="28"/>
        </w:rPr>
      </w:pPr>
      <w:r w:rsidRPr="000D7E24">
        <w:rPr>
          <w:sz w:val="28"/>
          <w:szCs w:val="28"/>
        </w:rPr>
        <w:t>На территории Северо-Енисейского района предоставляют услуги сотовой связи четыре оператора «Теле</w:t>
      </w:r>
      <w:proofErr w:type="gramStart"/>
      <w:r w:rsidRPr="000D7E24">
        <w:rPr>
          <w:sz w:val="28"/>
          <w:szCs w:val="28"/>
        </w:rPr>
        <w:t>2</w:t>
      </w:r>
      <w:proofErr w:type="gramEnd"/>
      <w:r w:rsidRPr="000D7E24">
        <w:rPr>
          <w:sz w:val="28"/>
          <w:szCs w:val="28"/>
        </w:rPr>
        <w:t>», «Билайн», «МТС» «Мегафон».</w:t>
      </w:r>
    </w:p>
    <w:p w:rsidR="000D7E24" w:rsidRPr="000D7E24" w:rsidRDefault="000D7E24" w:rsidP="000D7E24">
      <w:pPr>
        <w:ind w:firstLine="567"/>
        <w:jc w:val="both"/>
        <w:rPr>
          <w:sz w:val="28"/>
          <w:szCs w:val="28"/>
        </w:rPr>
      </w:pPr>
      <w:r w:rsidRPr="000D7E24">
        <w:rPr>
          <w:sz w:val="28"/>
          <w:szCs w:val="28"/>
        </w:rPr>
        <w:t xml:space="preserve">Монтированная емкость АТС в 2020 году составила 3192 номера. Действует 30 каналов междугородной связи. В 2020 году количество установленных квартирных телефонных аппаратов сети общего пользования составило по району - 735 единиц. Уменьшение установленных квартирных телефонных аппаратов связано с увеличившимся спросом населения на мобильные услуги связи. </w:t>
      </w:r>
    </w:p>
    <w:p w:rsidR="00FD07EC" w:rsidRPr="000D7E24" w:rsidRDefault="000D7E24" w:rsidP="000D7E24">
      <w:pPr>
        <w:ind w:firstLine="567"/>
        <w:jc w:val="both"/>
        <w:rPr>
          <w:sz w:val="28"/>
          <w:szCs w:val="28"/>
        </w:rPr>
      </w:pPr>
      <w:r w:rsidRPr="000D7E24">
        <w:rPr>
          <w:sz w:val="28"/>
          <w:szCs w:val="28"/>
        </w:rPr>
        <w:t>Динамика количества квартирных телефонных аппаратов телефонной сети общего пользования представлена на рисунке 19:</w:t>
      </w:r>
    </w:p>
    <w:p w:rsidR="00FD07EC" w:rsidRPr="000D7E24" w:rsidRDefault="000D7E24" w:rsidP="005E0D48">
      <w:pPr>
        <w:jc w:val="center"/>
        <w:rPr>
          <w:sz w:val="28"/>
          <w:szCs w:val="28"/>
        </w:rPr>
      </w:pPr>
      <w:r w:rsidRPr="000D7E24">
        <w:rPr>
          <w:noProof/>
          <w:sz w:val="28"/>
          <w:szCs w:val="28"/>
        </w:rPr>
        <w:drawing>
          <wp:inline distT="0" distB="0" distL="0" distR="0">
            <wp:extent cx="6435362" cy="4219303"/>
            <wp:effectExtent l="19050" t="0" r="22588" b="0"/>
            <wp:docPr id="31" name="Объект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6E36BC" w:rsidRPr="000D7E24" w:rsidRDefault="00FD07EC" w:rsidP="005E0D48">
      <w:pPr>
        <w:jc w:val="center"/>
        <w:rPr>
          <w:b/>
        </w:rPr>
      </w:pPr>
      <w:r w:rsidRPr="000D7E24">
        <w:rPr>
          <w:b/>
        </w:rPr>
        <w:t>Рис.1</w:t>
      </w:r>
      <w:r w:rsidR="00B03C31" w:rsidRPr="000D7E24">
        <w:rPr>
          <w:b/>
        </w:rPr>
        <w:t>9</w:t>
      </w:r>
      <w:r w:rsidRPr="000D7E24">
        <w:rPr>
          <w:b/>
        </w:rPr>
        <w:t xml:space="preserve">. </w:t>
      </w:r>
      <w:bookmarkStart w:id="50" w:name="OLE_LINK9"/>
      <w:bookmarkStart w:id="51" w:name="OLE_LINK10"/>
      <w:r w:rsidRPr="000D7E24">
        <w:rPr>
          <w:b/>
        </w:rPr>
        <w:t xml:space="preserve">Динамика количества квартирных телефонных аппаратов телефонной сети </w:t>
      </w:r>
    </w:p>
    <w:p w:rsidR="00FD07EC" w:rsidRPr="000D7E24" w:rsidRDefault="00FD07EC" w:rsidP="005E0D48">
      <w:pPr>
        <w:jc w:val="center"/>
        <w:rPr>
          <w:b/>
        </w:rPr>
      </w:pPr>
      <w:r w:rsidRPr="000D7E24">
        <w:rPr>
          <w:b/>
        </w:rPr>
        <w:t>общего пользования, ед.</w:t>
      </w:r>
      <w:bookmarkEnd w:id="50"/>
      <w:bookmarkEnd w:id="51"/>
    </w:p>
    <w:p w:rsidR="00AE0EE8" w:rsidRPr="000D7E24" w:rsidRDefault="00AE0EE8" w:rsidP="00903137">
      <w:pPr>
        <w:ind w:firstLine="567"/>
        <w:jc w:val="both"/>
        <w:rPr>
          <w:sz w:val="28"/>
          <w:szCs w:val="28"/>
        </w:rPr>
      </w:pPr>
    </w:p>
    <w:p w:rsidR="000D7E24" w:rsidRPr="004938AA" w:rsidRDefault="000D7E24" w:rsidP="000D7E24">
      <w:pPr>
        <w:ind w:firstLine="709"/>
        <w:jc w:val="both"/>
        <w:rPr>
          <w:sz w:val="28"/>
          <w:szCs w:val="28"/>
          <w:highlight w:val="yellow"/>
        </w:rPr>
      </w:pPr>
      <w:r w:rsidRPr="002E4332">
        <w:rPr>
          <w:sz w:val="28"/>
          <w:szCs w:val="28"/>
        </w:rPr>
        <w:t>Уменьшение установленных квартирных телефонных аппаратов к 2019 году составило 36 единиц. Это связано с увеличившимся спросом населения на мобильные услуги связи.</w:t>
      </w:r>
    </w:p>
    <w:p w:rsidR="000D7E24" w:rsidRPr="004938AA" w:rsidRDefault="000D7E24" w:rsidP="000D7E24">
      <w:pPr>
        <w:ind w:firstLine="567"/>
        <w:jc w:val="both"/>
        <w:rPr>
          <w:sz w:val="28"/>
          <w:szCs w:val="28"/>
          <w:highlight w:val="yellow"/>
        </w:rPr>
      </w:pPr>
    </w:p>
    <w:p w:rsidR="000D7E24" w:rsidRPr="00D02A42" w:rsidRDefault="000D7E24" w:rsidP="000D7E24">
      <w:pPr>
        <w:ind w:firstLine="567"/>
        <w:jc w:val="both"/>
        <w:rPr>
          <w:sz w:val="28"/>
          <w:szCs w:val="28"/>
        </w:rPr>
      </w:pPr>
      <w:r w:rsidRPr="00990E2B">
        <w:rPr>
          <w:sz w:val="28"/>
          <w:szCs w:val="28"/>
        </w:rPr>
        <w:t xml:space="preserve">В среднесрочной перспективе ожидается уменьшение количества квартирных телефонных аппаратов </w:t>
      </w:r>
      <w:r w:rsidRPr="00D02A42">
        <w:rPr>
          <w:sz w:val="28"/>
          <w:szCs w:val="28"/>
        </w:rPr>
        <w:t>телефонной сети общего пользования, в связи с высокой конкуренцией со стороны мобильной связи.</w:t>
      </w:r>
    </w:p>
    <w:p w:rsidR="000D7E24" w:rsidRPr="00D02A42" w:rsidRDefault="000D7E24" w:rsidP="000D7E24">
      <w:pPr>
        <w:ind w:firstLine="709"/>
        <w:jc w:val="both"/>
        <w:rPr>
          <w:sz w:val="28"/>
          <w:szCs w:val="28"/>
        </w:rPr>
      </w:pPr>
    </w:p>
    <w:p w:rsidR="00FD07EC" w:rsidRPr="00D02A42" w:rsidRDefault="000D7E24" w:rsidP="000D7E24">
      <w:pPr>
        <w:ind w:firstLine="709"/>
        <w:jc w:val="both"/>
        <w:rPr>
          <w:sz w:val="28"/>
          <w:szCs w:val="28"/>
        </w:rPr>
      </w:pPr>
      <w:r w:rsidRPr="00D02A42">
        <w:rPr>
          <w:sz w:val="28"/>
          <w:szCs w:val="28"/>
        </w:rPr>
        <w:t xml:space="preserve">Динамика роста </w:t>
      </w:r>
      <w:proofErr w:type="gramStart"/>
      <w:r w:rsidRPr="00D02A42">
        <w:rPr>
          <w:sz w:val="28"/>
          <w:szCs w:val="28"/>
        </w:rPr>
        <w:t>услуг, оказанных организациями связи показана</w:t>
      </w:r>
      <w:proofErr w:type="gramEnd"/>
      <w:r w:rsidRPr="00D02A42">
        <w:rPr>
          <w:sz w:val="28"/>
          <w:szCs w:val="28"/>
        </w:rPr>
        <w:t xml:space="preserve"> на рисунке 20:</w:t>
      </w:r>
    </w:p>
    <w:p w:rsidR="00FD07EC" w:rsidRPr="00D02A42" w:rsidRDefault="000D7E24" w:rsidP="005E0D48">
      <w:pPr>
        <w:jc w:val="center"/>
        <w:rPr>
          <w:sz w:val="28"/>
          <w:szCs w:val="28"/>
        </w:rPr>
      </w:pPr>
      <w:r w:rsidRPr="00D02A42">
        <w:rPr>
          <w:noProof/>
          <w:sz w:val="28"/>
          <w:szCs w:val="28"/>
        </w:rPr>
        <w:lastRenderedPageBreak/>
        <w:drawing>
          <wp:inline distT="0" distB="0" distL="0" distR="0">
            <wp:extent cx="6138175" cy="3761948"/>
            <wp:effectExtent l="247650" t="190500" r="224525" b="143302"/>
            <wp:docPr id="235" name="Объект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FD07EC" w:rsidRPr="00D02A42" w:rsidRDefault="00FD07EC" w:rsidP="00196F94">
      <w:pPr>
        <w:ind w:firstLine="709"/>
        <w:jc w:val="center"/>
        <w:rPr>
          <w:b/>
        </w:rPr>
      </w:pPr>
      <w:r w:rsidRPr="00D02A42">
        <w:rPr>
          <w:b/>
        </w:rPr>
        <w:t>Рис.</w:t>
      </w:r>
      <w:r w:rsidR="00894476" w:rsidRPr="00D02A42">
        <w:rPr>
          <w:b/>
        </w:rPr>
        <w:t xml:space="preserve"> 20</w:t>
      </w:r>
      <w:r w:rsidRPr="00D02A42">
        <w:rPr>
          <w:b/>
        </w:rPr>
        <w:t>. Динамика роста услуг, оказанных организациями связи, тыс. руб.</w:t>
      </w:r>
    </w:p>
    <w:p w:rsidR="00B10FF6" w:rsidRPr="00D02A42" w:rsidRDefault="00B10FF6" w:rsidP="00CC164C">
      <w:pPr>
        <w:ind w:firstLine="709"/>
        <w:jc w:val="both"/>
        <w:rPr>
          <w:sz w:val="28"/>
          <w:szCs w:val="28"/>
        </w:rPr>
      </w:pPr>
    </w:p>
    <w:p w:rsidR="00CC164C" w:rsidRPr="004938AA" w:rsidRDefault="00D02A42" w:rsidP="00CC164C">
      <w:pPr>
        <w:ind w:firstLine="709"/>
        <w:jc w:val="both"/>
        <w:rPr>
          <w:sz w:val="28"/>
          <w:szCs w:val="28"/>
          <w:highlight w:val="yellow"/>
        </w:rPr>
      </w:pPr>
      <w:r w:rsidRPr="00D02A42">
        <w:rPr>
          <w:sz w:val="28"/>
          <w:szCs w:val="28"/>
        </w:rPr>
        <w:t xml:space="preserve">Объем оказанных услуг связи населению </w:t>
      </w:r>
      <w:r w:rsidRPr="00D02A42">
        <w:rPr>
          <w:rFonts w:ascii="Times New Roman CYR" w:hAnsi="Times New Roman CYR" w:cs="Times New Roman CYR"/>
          <w:sz w:val="28"/>
          <w:szCs w:val="28"/>
        </w:rPr>
        <w:t>2020</w:t>
      </w:r>
      <w:r w:rsidRPr="00990E2B">
        <w:rPr>
          <w:rFonts w:ascii="Times New Roman CYR" w:hAnsi="Times New Roman CYR" w:cs="Times New Roman CYR"/>
          <w:sz w:val="28"/>
          <w:szCs w:val="28"/>
        </w:rPr>
        <w:t xml:space="preserve"> году составил 30 143,00 тыс. руб. </w:t>
      </w:r>
      <w:r w:rsidRPr="00990E2B">
        <w:rPr>
          <w:sz w:val="28"/>
          <w:szCs w:val="28"/>
        </w:rPr>
        <w:t>и увеличился к уровню 2019 года на 3,3%.</w:t>
      </w:r>
    </w:p>
    <w:p w:rsidR="001B46EB" w:rsidRPr="008E760F" w:rsidRDefault="001B46EB" w:rsidP="005E0D48">
      <w:pPr>
        <w:ind w:firstLine="709"/>
        <w:jc w:val="both"/>
        <w:rPr>
          <w:sz w:val="28"/>
          <w:szCs w:val="28"/>
          <w:highlight w:val="yellow"/>
        </w:rPr>
      </w:pPr>
    </w:p>
    <w:p w:rsidR="00551956" w:rsidRPr="00B41016" w:rsidRDefault="00551956" w:rsidP="005E0D48">
      <w:pPr>
        <w:pStyle w:val="10"/>
        <w:rPr>
          <w:sz w:val="36"/>
          <w:szCs w:val="36"/>
        </w:rPr>
      </w:pPr>
      <w:bookmarkStart w:id="52" w:name="_Toc361390361"/>
      <w:bookmarkStart w:id="53" w:name="_Toc49869669"/>
      <w:r w:rsidRPr="00B41016">
        <w:rPr>
          <w:sz w:val="36"/>
          <w:szCs w:val="36"/>
        </w:rPr>
        <w:t>Малое предпринимательство</w:t>
      </w:r>
      <w:bookmarkEnd w:id="52"/>
      <w:bookmarkEnd w:id="53"/>
    </w:p>
    <w:p w:rsidR="000F5605" w:rsidRPr="0018614B" w:rsidRDefault="000F5605" w:rsidP="005E0D48"/>
    <w:p w:rsidR="002120D1" w:rsidRPr="0018614B" w:rsidRDefault="002120D1" w:rsidP="005E0D48">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 xml:space="preserve">Малое предпринимательство в Северо-Енисейском районе  представлено в небольшом объеме, в основном, в сфере торговли. Более широкого развития в районе малое предпринимательство не получило, по причине особенностей развития и специфики производства нашего района. </w:t>
      </w:r>
    </w:p>
    <w:p w:rsidR="002120D1" w:rsidRPr="0018614B" w:rsidRDefault="002120D1" w:rsidP="005E0D48">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 xml:space="preserve">Малое предпринимательство в Северо-Енисейском районе представлено в основном, в сфере торговли, </w:t>
      </w:r>
      <w:proofErr w:type="spellStart"/>
      <w:r w:rsidRPr="0018614B">
        <w:rPr>
          <w:rFonts w:ascii="Times New Roman CYR" w:hAnsi="Times New Roman CYR" w:cs="Times New Roman CYR"/>
          <w:sz w:val="28"/>
          <w:szCs w:val="28"/>
        </w:rPr>
        <w:t>пассажир</w:t>
      </w:r>
      <w:proofErr w:type="gramStart"/>
      <w:r w:rsidRPr="0018614B">
        <w:rPr>
          <w:rFonts w:ascii="Times New Roman CYR" w:hAnsi="Times New Roman CYR" w:cs="Times New Roman CYR"/>
          <w:sz w:val="28"/>
          <w:szCs w:val="28"/>
        </w:rPr>
        <w:t>о</w:t>
      </w:r>
      <w:proofErr w:type="spellEnd"/>
      <w:r w:rsidRPr="0018614B">
        <w:rPr>
          <w:rFonts w:ascii="Times New Roman CYR" w:hAnsi="Times New Roman CYR" w:cs="Times New Roman CYR"/>
          <w:sz w:val="28"/>
          <w:szCs w:val="28"/>
        </w:rPr>
        <w:t>-</w:t>
      </w:r>
      <w:proofErr w:type="gramEnd"/>
      <w:r w:rsidRPr="0018614B">
        <w:rPr>
          <w:rFonts w:ascii="Times New Roman CYR" w:hAnsi="Times New Roman CYR" w:cs="Times New Roman CYR"/>
          <w:sz w:val="28"/>
          <w:szCs w:val="28"/>
        </w:rPr>
        <w:t xml:space="preserve"> и грузоперевозок, и предоставления услуг населению, в том числе бытовых. </w:t>
      </w:r>
    </w:p>
    <w:p w:rsidR="007373EC" w:rsidRPr="0018614B" w:rsidRDefault="007373EC" w:rsidP="005E0D48">
      <w:pPr>
        <w:autoSpaceDE w:val="0"/>
        <w:autoSpaceDN w:val="0"/>
        <w:adjustRightInd w:val="0"/>
        <w:ind w:firstLine="567"/>
        <w:jc w:val="both"/>
        <w:rPr>
          <w:rFonts w:ascii="Times New Roman CYR" w:hAnsi="Times New Roman CYR" w:cs="Times New Roman CYR"/>
          <w:sz w:val="28"/>
          <w:szCs w:val="28"/>
        </w:rPr>
      </w:pPr>
    </w:p>
    <w:p w:rsidR="007373EC" w:rsidRPr="0018614B" w:rsidRDefault="007373EC" w:rsidP="007373EC">
      <w:pPr>
        <w:widowControl w:val="0"/>
        <w:autoSpaceDE w:val="0"/>
        <w:autoSpaceDN w:val="0"/>
        <w:adjustRightInd w:val="0"/>
        <w:ind w:firstLine="567"/>
        <w:jc w:val="both"/>
        <w:rPr>
          <w:rFonts w:ascii="Times New Roman CYR" w:hAnsi="Times New Roman CYR" w:cs="Times New Roman CYR"/>
          <w:bCs/>
          <w:sz w:val="28"/>
          <w:szCs w:val="28"/>
        </w:rPr>
      </w:pPr>
      <w:r w:rsidRPr="0018614B">
        <w:rPr>
          <w:rFonts w:ascii="Times New Roman CYR" w:hAnsi="Times New Roman CYR" w:cs="Times New Roman CYR"/>
          <w:bCs/>
          <w:sz w:val="28"/>
          <w:szCs w:val="28"/>
        </w:rPr>
        <w:t>Динамика показателей количества субъектов малого и среднего предпринимательства представлены в таблице</w:t>
      </w:r>
      <w:r w:rsidR="000F04D9">
        <w:rPr>
          <w:rFonts w:ascii="Times New Roman CYR" w:hAnsi="Times New Roman CYR" w:cs="Times New Roman CYR"/>
          <w:bCs/>
          <w:sz w:val="28"/>
          <w:szCs w:val="28"/>
        </w:rPr>
        <w:t xml:space="preserve"> 9.</w:t>
      </w:r>
    </w:p>
    <w:p w:rsidR="007373EC" w:rsidRPr="0018614B" w:rsidRDefault="007373EC" w:rsidP="007373EC">
      <w:pPr>
        <w:widowControl w:val="0"/>
        <w:autoSpaceDE w:val="0"/>
        <w:autoSpaceDN w:val="0"/>
        <w:adjustRightInd w:val="0"/>
        <w:ind w:firstLine="567"/>
        <w:jc w:val="center"/>
        <w:rPr>
          <w:rFonts w:ascii="Times New Roman CYR" w:hAnsi="Times New Roman CYR" w:cs="Times New Roman CYR"/>
          <w:b/>
          <w:bCs/>
        </w:rPr>
      </w:pPr>
    </w:p>
    <w:p w:rsidR="007373EC" w:rsidRPr="0018614B" w:rsidRDefault="007373EC" w:rsidP="007373EC">
      <w:pPr>
        <w:widowControl w:val="0"/>
        <w:autoSpaceDE w:val="0"/>
        <w:autoSpaceDN w:val="0"/>
        <w:adjustRightInd w:val="0"/>
        <w:ind w:right="141" w:firstLine="567"/>
        <w:jc w:val="right"/>
        <w:rPr>
          <w:rFonts w:ascii="Times New Roman CYR" w:hAnsi="Times New Roman CYR" w:cs="Times New Roman CYR"/>
          <w:bCs/>
        </w:rPr>
      </w:pPr>
      <w:r w:rsidRPr="0018614B">
        <w:rPr>
          <w:rFonts w:ascii="Times New Roman CYR" w:hAnsi="Times New Roman CYR" w:cs="Times New Roman CYR"/>
          <w:bCs/>
        </w:rPr>
        <w:t xml:space="preserve">Таблица </w:t>
      </w:r>
      <w:r w:rsidR="000F04D9">
        <w:rPr>
          <w:rFonts w:ascii="Times New Roman CYR" w:hAnsi="Times New Roman CYR" w:cs="Times New Roman CYR"/>
          <w:bCs/>
        </w:rPr>
        <w:t>9</w:t>
      </w:r>
    </w:p>
    <w:p w:rsidR="007373EC" w:rsidRPr="0018614B" w:rsidRDefault="007373EC" w:rsidP="007373EC">
      <w:pPr>
        <w:widowControl w:val="0"/>
        <w:autoSpaceDE w:val="0"/>
        <w:autoSpaceDN w:val="0"/>
        <w:adjustRightInd w:val="0"/>
        <w:ind w:firstLine="567"/>
        <w:jc w:val="right"/>
        <w:rPr>
          <w:rFonts w:ascii="Times New Roman CYR" w:hAnsi="Times New Roman CYR" w:cs="Times New Roman CYR"/>
          <w:b/>
          <w:bCs/>
        </w:rPr>
      </w:pPr>
    </w:p>
    <w:tbl>
      <w:tblPr>
        <w:tblW w:w="10078" w:type="dxa"/>
        <w:tblInd w:w="95" w:type="dxa"/>
        <w:tblLayout w:type="fixed"/>
        <w:tblLook w:val="04A0" w:firstRow="1" w:lastRow="0" w:firstColumn="1" w:lastColumn="0" w:noHBand="0" w:noVBand="1"/>
      </w:tblPr>
      <w:tblGrid>
        <w:gridCol w:w="2140"/>
        <w:gridCol w:w="850"/>
        <w:gridCol w:w="851"/>
        <w:gridCol w:w="850"/>
        <w:gridCol w:w="851"/>
        <w:gridCol w:w="850"/>
        <w:gridCol w:w="992"/>
        <w:gridCol w:w="851"/>
        <w:gridCol w:w="850"/>
        <w:gridCol w:w="993"/>
      </w:tblGrid>
      <w:tr w:rsidR="007373EC" w:rsidRPr="0018614B" w:rsidTr="007373EC">
        <w:trPr>
          <w:trHeight w:val="300"/>
        </w:trPr>
        <w:tc>
          <w:tcPr>
            <w:tcW w:w="214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Наименование показателя и единицы измерения</w:t>
            </w:r>
          </w:p>
        </w:tc>
        <w:tc>
          <w:tcPr>
            <w:tcW w:w="7938" w:type="dxa"/>
            <w:gridSpan w:val="9"/>
            <w:tcBorders>
              <w:top w:val="single" w:sz="4" w:space="0" w:color="auto"/>
              <w:left w:val="nil"/>
              <w:bottom w:val="single" w:sz="4" w:space="0" w:color="auto"/>
              <w:right w:val="single" w:sz="4" w:space="0" w:color="auto"/>
            </w:tcBorders>
            <w:shd w:val="clear" w:color="auto" w:fill="auto"/>
            <w:vAlign w:val="center"/>
            <w:hideMark/>
          </w:tcPr>
          <w:p w:rsidR="007373EC" w:rsidRPr="000F04D9" w:rsidRDefault="007373EC" w:rsidP="000F04D9">
            <w:pPr>
              <w:jc w:val="center"/>
              <w:rPr>
                <w:color w:val="000000"/>
                <w:sz w:val="20"/>
                <w:szCs w:val="20"/>
              </w:rPr>
            </w:pPr>
            <w:r w:rsidRPr="0018614B">
              <w:rPr>
                <w:color w:val="000000"/>
                <w:sz w:val="20"/>
                <w:szCs w:val="20"/>
              </w:rPr>
              <w:t>Значения показателя</w:t>
            </w:r>
          </w:p>
        </w:tc>
      </w:tr>
      <w:tr w:rsidR="007373EC" w:rsidRPr="0018614B" w:rsidTr="007373EC">
        <w:trPr>
          <w:trHeight w:val="600"/>
        </w:trPr>
        <w:tc>
          <w:tcPr>
            <w:tcW w:w="214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373EC" w:rsidRPr="0018614B" w:rsidRDefault="007373EC" w:rsidP="007373EC">
            <w:pPr>
              <w:rPr>
                <w:color w:val="000000"/>
                <w:sz w:val="20"/>
                <w:szCs w:val="20"/>
              </w:rPr>
            </w:pP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2019 факт</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2020 факт</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2021 оценка</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 xml:space="preserve">2022 </w:t>
            </w:r>
          </w:p>
          <w:p w:rsidR="007373EC" w:rsidRPr="0018614B" w:rsidRDefault="007373EC" w:rsidP="007373EC">
            <w:pPr>
              <w:jc w:val="center"/>
              <w:rPr>
                <w:color w:val="000000"/>
                <w:sz w:val="20"/>
                <w:szCs w:val="20"/>
              </w:rPr>
            </w:pPr>
            <w:r w:rsidRPr="0018614B">
              <w:rPr>
                <w:color w:val="000000"/>
                <w:sz w:val="20"/>
                <w:szCs w:val="20"/>
              </w:rPr>
              <w:t>1вар.</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 xml:space="preserve">2022 </w:t>
            </w:r>
          </w:p>
          <w:p w:rsidR="007373EC" w:rsidRPr="0018614B" w:rsidRDefault="007373EC" w:rsidP="007373EC">
            <w:pPr>
              <w:jc w:val="center"/>
              <w:rPr>
                <w:color w:val="000000"/>
                <w:sz w:val="20"/>
                <w:szCs w:val="20"/>
              </w:rPr>
            </w:pPr>
            <w:r w:rsidRPr="0018614B">
              <w:rPr>
                <w:color w:val="000000"/>
                <w:sz w:val="20"/>
                <w:szCs w:val="20"/>
              </w:rPr>
              <w:t>2 вар.</w:t>
            </w:r>
          </w:p>
        </w:tc>
        <w:tc>
          <w:tcPr>
            <w:tcW w:w="992"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 xml:space="preserve">2023 </w:t>
            </w:r>
          </w:p>
          <w:p w:rsidR="007373EC" w:rsidRPr="0018614B" w:rsidRDefault="007373EC" w:rsidP="007373EC">
            <w:pPr>
              <w:jc w:val="center"/>
              <w:rPr>
                <w:color w:val="000000"/>
                <w:sz w:val="20"/>
                <w:szCs w:val="20"/>
              </w:rPr>
            </w:pPr>
            <w:r w:rsidRPr="0018614B">
              <w:rPr>
                <w:color w:val="000000"/>
                <w:sz w:val="20"/>
                <w:szCs w:val="20"/>
              </w:rPr>
              <w:t>1 вар.</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 xml:space="preserve">2023 </w:t>
            </w:r>
          </w:p>
          <w:p w:rsidR="007373EC" w:rsidRPr="0018614B" w:rsidRDefault="007373EC" w:rsidP="007373EC">
            <w:pPr>
              <w:jc w:val="center"/>
              <w:rPr>
                <w:color w:val="000000"/>
                <w:sz w:val="20"/>
                <w:szCs w:val="20"/>
              </w:rPr>
            </w:pPr>
            <w:r w:rsidRPr="0018614B">
              <w:rPr>
                <w:color w:val="000000"/>
                <w:sz w:val="20"/>
                <w:szCs w:val="20"/>
              </w:rPr>
              <w:t>2 вар.</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 xml:space="preserve">2024 </w:t>
            </w:r>
          </w:p>
          <w:p w:rsidR="007373EC" w:rsidRPr="0018614B" w:rsidRDefault="007373EC" w:rsidP="007373EC">
            <w:pPr>
              <w:jc w:val="center"/>
              <w:rPr>
                <w:color w:val="000000"/>
                <w:sz w:val="20"/>
                <w:szCs w:val="20"/>
              </w:rPr>
            </w:pPr>
            <w:r w:rsidRPr="0018614B">
              <w:rPr>
                <w:color w:val="000000"/>
                <w:sz w:val="20"/>
                <w:szCs w:val="20"/>
              </w:rPr>
              <w:t>1 вар.</w:t>
            </w:r>
          </w:p>
        </w:tc>
        <w:tc>
          <w:tcPr>
            <w:tcW w:w="993"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 xml:space="preserve">2024 </w:t>
            </w:r>
          </w:p>
          <w:p w:rsidR="007373EC" w:rsidRPr="0018614B" w:rsidRDefault="007373EC" w:rsidP="007373EC">
            <w:pPr>
              <w:jc w:val="center"/>
              <w:rPr>
                <w:color w:val="000000"/>
                <w:sz w:val="20"/>
                <w:szCs w:val="20"/>
              </w:rPr>
            </w:pPr>
            <w:r w:rsidRPr="0018614B">
              <w:rPr>
                <w:color w:val="000000"/>
                <w:sz w:val="20"/>
                <w:szCs w:val="20"/>
              </w:rPr>
              <w:t>2 вар.</w:t>
            </w:r>
          </w:p>
        </w:tc>
      </w:tr>
      <w:tr w:rsidR="007373EC" w:rsidRPr="0018614B" w:rsidTr="007373EC">
        <w:trPr>
          <w:trHeight w:val="720"/>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7373EC" w:rsidRPr="0018614B" w:rsidRDefault="007373EC" w:rsidP="007373EC">
            <w:pPr>
              <w:rPr>
                <w:color w:val="000000"/>
                <w:sz w:val="20"/>
                <w:szCs w:val="20"/>
              </w:rPr>
            </w:pPr>
            <w:r w:rsidRPr="0018614B">
              <w:rPr>
                <w:color w:val="000000"/>
                <w:sz w:val="20"/>
                <w:szCs w:val="20"/>
              </w:rPr>
              <w:t>1. Количество малых и микропредприятий, ед.</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27</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32</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34</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35</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36</w:t>
            </w:r>
          </w:p>
        </w:tc>
        <w:tc>
          <w:tcPr>
            <w:tcW w:w="992"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35</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36</w:t>
            </w:r>
          </w:p>
        </w:tc>
        <w:tc>
          <w:tcPr>
            <w:tcW w:w="850"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36</w:t>
            </w:r>
          </w:p>
        </w:tc>
        <w:tc>
          <w:tcPr>
            <w:tcW w:w="993"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37</w:t>
            </w:r>
          </w:p>
        </w:tc>
      </w:tr>
      <w:tr w:rsidR="007373EC" w:rsidRPr="0018614B" w:rsidTr="007373EC">
        <w:trPr>
          <w:trHeight w:val="720"/>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7373EC" w:rsidRPr="0018614B" w:rsidRDefault="007373EC" w:rsidP="007373EC">
            <w:pPr>
              <w:rPr>
                <w:color w:val="000000"/>
                <w:sz w:val="20"/>
                <w:szCs w:val="20"/>
              </w:rPr>
            </w:pPr>
            <w:r w:rsidRPr="0018614B">
              <w:rPr>
                <w:color w:val="000000"/>
                <w:sz w:val="20"/>
                <w:szCs w:val="20"/>
              </w:rPr>
              <w:lastRenderedPageBreak/>
              <w:t>2. Количество средних предприятий, ед.</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w:t>
            </w:r>
          </w:p>
        </w:tc>
        <w:tc>
          <w:tcPr>
            <w:tcW w:w="992"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w:t>
            </w:r>
          </w:p>
        </w:tc>
        <w:tc>
          <w:tcPr>
            <w:tcW w:w="850"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1</w:t>
            </w:r>
          </w:p>
        </w:tc>
        <w:tc>
          <w:tcPr>
            <w:tcW w:w="993"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1</w:t>
            </w:r>
          </w:p>
        </w:tc>
      </w:tr>
      <w:tr w:rsidR="007373EC" w:rsidRPr="0018614B" w:rsidTr="007373EC">
        <w:trPr>
          <w:trHeight w:val="720"/>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7373EC" w:rsidRPr="0018614B" w:rsidRDefault="007373EC" w:rsidP="007373EC">
            <w:pPr>
              <w:rPr>
                <w:color w:val="000000"/>
                <w:sz w:val="20"/>
                <w:szCs w:val="20"/>
              </w:rPr>
            </w:pPr>
            <w:r w:rsidRPr="0018614B">
              <w:rPr>
                <w:color w:val="000000"/>
                <w:sz w:val="20"/>
                <w:szCs w:val="20"/>
              </w:rPr>
              <w:t>3. Количество индивидуальных предпринимателей, ед.</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167</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150</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151</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152</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153</w:t>
            </w:r>
          </w:p>
        </w:tc>
        <w:tc>
          <w:tcPr>
            <w:tcW w:w="992"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153</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155</w:t>
            </w:r>
          </w:p>
        </w:tc>
        <w:tc>
          <w:tcPr>
            <w:tcW w:w="850"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154</w:t>
            </w:r>
          </w:p>
        </w:tc>
        <w:tc>
          <w:tcPr>
            <w:tcW w:w="993"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157</w:t>
            </w:r>
          </w:p>
        </w:tc>
      </w:tr>
      <w:tr w:rsidR="007373EC" w:rsidRPr="0018614B" w:rsidTr="007373EC">
        <w:trPr>
          <w:trHeight w:val="1350"/>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7373EC" w:rsidRPr="0018614B" w:rsidRDefault="007373EC" w:rsidP="007373EC">
            <w:pPr>
              <w:rPr>
                <w:color w:val="000000"/>
                <w:sz w:val="20"/>
                <w:szCs w:val="20"/>
              </w:rPr>
            </w:pPr>
            <w:r w:rsidRPr="0018614B">
              <w:rPr>
                <w:color w:val="000000"/>
                <w:sz w:val="20"/>
                <w:szCs w:val="20"/>
              </w:rPr>
              <w:t xml:space="preserve">4. Численность постоянного населения муниципального, городского округа (муниципального района) </w:t>
            </w:r>
            <w:r w:rsidRPr="0018614B">
              <w:rPr>
                <w:b/>
                <w:bCs/>
                <w:color w:val="C00000"/>
                <w:sz w:val="20"/>
                <w:szCs w:val="20"/>
              </w:rPr>
              <w:t>на</w:t>
            </w:r>
            <w:r w:rsidRPr="0018614B">
              <w:rPr>
                <w:color w:val="000000"/>
                <w:sz w:val="20"/>
                <w:szCs w:val="20"/>
              </w:rPr>
              <w:t xml:space="preserve"> </w:t>
            </w:r>
            <w:r w:rsidRPr="0018614B">
              <w:rPr>
                <w:b/>
                <w:bCs/>
                <w:color w:val="C00000"/>
                <w:sz w:val="20"/>
                <w:szCs w:val="20"/>
              </w:rPr>
              <w:t>конец отчетного года</w:t>
            </w:r>
            <w:r w:rsidRPr="0018614B">
              <w:rPr>
                <w:color w:val="000000"/>
                <w:sz w:val="20"/>
                <w:szCs w:val="20"/>
              </w:rPr>
              <w:t>, чел.</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10 142</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10 119</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10 098</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10 092</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10 104</w:t>
            </w:r>
          </w:p>
        </w:tc>
        <w:tc>
          <w:tcPr>
            <w:tcW w:w="992"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10 123</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10 150</w:t>
            </w:r>
          </w:p>
        </w:tc>
        <w:tc>
          <w:tcPr>
            <w:tcW w:w="850"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10150</w:t>
            </w:r>
          </w:p>
        </w:tc>
        <w:tc>
          <w:tcPr>
            <w:tcW w:w="993"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10150</w:t>
            </w:r>
          </w:p>
        </w:tc>
      </w:tr>
      <w:tr w:rsidR="007373EC" w:rsidRPr="0018614B" w:rsidTr="000F04D9">
        <w:trPr>
          <w:trHeight w:val="116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7373EC" w:rsidRPr="0018614B" w:rsidRDefault="007373EC" w:rsidP="007373EC">
            <w:pPr>
              <w:rPr>
                <w:b/>
                <w:bCs/>
                <w:color w:val="000000"/>
                <w:sz w:val="20"/>
                <w:szCs w:val="20"/>
              </w:rPr>
            </w:pPr>
            <w:r w:rsidRPr="0018614B">
              <w:rPr>
                <w:b/>
                <w:bCs/>
                <w:color w:val="000000"/>
                <w:sz w:val="20"/>
                <w:szCs w:val="20"/>
              </w:rPr>
              <w:t xml:space="preserve">5. Число субъектов малого и среднего предпринимательства, ед. на 10 000 чел. </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192,27</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180,85</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184,19</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186,29</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188,04</w:t>
            </w:r>
          </w:p>
        </w:tc>
        <w:tc>
          <w:tcPr>
            <w:tcW w:w="992"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186,70</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189,16</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188,18</w:t>
            </w:r>
          </w:p>
        </w:tc>
        <w:tc>
          <w:tcPr>
            <w:tcW w:w="993"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192,12</w:t>
            </w:r>
          </w:p>
        </w:tc>
      </w:tr>
      <w:tr w:rsidR="007373EC" w:rsidRPr="0018614B" w:rsidTr="007373EC">
        <w:trPr>
          <w:trHeight w:val="112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7373EC" w:rsidRPr="0018614B" w:rsidRDefault="007373EC" w:rsidP="007373EC">
            <w:pPr>
              <w:rPr>
                <w:color w:val="000000"/>
                <w:sz w:val="20"/>
                <w:szCs w:val="20"/>
              </w:rPr>
            </w:pPr>
            <w:r w:rsidRPr="0018614B">
              <w:rPr>
                <w:color w:val="000000"/>
                <w:sz w:val="20"/>
                <w:szCs w:val="20"/>
              </w:rPr>
              <w:t>6. Среднесписочная численность работников малых и микропредприятий, чел.</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61</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73</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76</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78</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80</w:t>
            </w:r>
          </w:p>
        </w:tc>
        <w:tc>
          <w:tcPr>
            <w:tcW w:w="992"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80</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83</w:t>
            </w:r>
          </w:p>
        </w:tc>
        <w:tc>
          <w:tcPr>
            <w:tcW w:w="850"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8</w:t>
            </w:r>
            <w:r w:rsidR="0069132C" w:rsidRPr="0018614B">
              <w:rPr>
                <w:color w:val="000000"/>
                <w:sz w:val="20"/>
                <w:szCs w:val="20"/>
              </w:rPr>
              <w:t>1</w:t>
            </w:r>
          </w:p>
        </w:tc>
        <w:tc>
          <w:tcPr>
            <w:tcW w:w="993"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85</w:t>
            </w:r>
          </w:p>
        </w:tc>
      </w:tr>
      <w:tr w:rsidR="007373EC" w:rsidRPr="0018614B" w:rsidTr="007373EC">
        <w:trPr>
          <w:trHeight w:val="100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7373EC" w:rsidRPr="0018614B" w:rsidRDefault="007373EC" w:rsidP="007373EC">
            <w:pPr>
              <w:rPr>
                <w:color w:val="000000"/>
                <w:sz w:val="20"/>
                <w:szCs w:val="20"/>
              </w:rPr>
            </w:pPr>
            <w:r w:rsidRPr="0018614B">
              <w:rPr>
                <w:color w:val="000000"/>
                <w:sz w:val="20"/>
                <w:szCs w:val="20"/>
              </w:rPr>
              <w:t>7. Среднесписочная численность работников у индивидуальных предпринимателей (наемных работников), чел.</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60</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54</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56</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57</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58</w:t>
            </w:r>
          </w:p>
        </w:tc>
        <w:tc>
          <w:tcPr>
            <w:tcW w:w="992"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59</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61</w:t>
            </w:r>
          </w:p>
        </w:tc>
        <w:tc>
          <w:tcPr>
            <w:tcW w:w="850"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61</w:t>
            </w:r>
          </w:p>
        </w:tc>
        <w:tc>
          <w:tcPr>
            <w:tcW w:w="993"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62</w:t>
            </w:r>
          </w:p>
        </w:tc>
      </w:tr>
      <w:tr w:rsidR="007373EC" w:rsidRPr="0018614B" w:rsidTr="007373EC">
        <w:trPr>
          <w:trHeight w:val="112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7373EC" w:rsidRPr="0018614B" w:rsidRDefault="007373EC" w:rsidP="007373EC">
            <w:pPr>
              <w:rPr>
                <w:color w:val="000000"/>
                <w:sz w:val="20"/>
                <w:szCs w:val="20"/>
              </w:rPr>
            </w:pPr>
            <w:r w:rsidRPr="0018614B">
              <w:rPr>
                <w:color w:val="000000"/>
                <w:sz w:val="20"/>
                <w:szCs w:val="20"/>
              </w:rPr>
              <w:t>8. Среднесписочная численность работников средних предприятий, чел.</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126</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126</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126</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129</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129</w:t>
            </w:r>
          </w:p>
        </w:tc>
        <w:tc>
          <w:tcPr>
            <w:tcW w:w="992"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130</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130</w:t>
            </w:r>
          </w:p>
        </w:tc>
        <w:tc>
          <w:tcPr>
            <w:tcW w:w="850"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131</w:t>
            </w:r>
          </w:p>
        </w:tc>
        <w:tc>
          <w:tcPr>
            <w:tcW w:w="993"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134</w:t>
            </w:r>
          </w:p>
        </w:tc>
      </w:tr>
      <w:tr w:rsidR="007373EC" w:rsidRPr="0018614B" w:rsidTr="0069132C">
        <w:trPr>
          <w:trHeight w:val="557"/>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7373EC" w:rsidRPr="0018614B" w:rsidRDefault="007373EC" w:rsidP="007373EC">
            <w:pPr>
              <w:rPr>
                <w:color w:val="000000"/>
                <w:sz w:val="20"/>
                <w:szCs w:val="20"/>
              </w:rPr>
            </w:pPr>
            <w:r w:rsidRPr="0018614B">
              <w:rPr>
                <w:color w:val="000000"/>
                <w:sz w:val="20"/>
                <w:szCs w:val="20"/>
              </w:rPr>
              <w:t xml:space="preserve">9. Среднесписочная численность работников (без внешних совместителей) крупных и средних предприятий и некоммерческих организаций (без субъектов малого предпринимательства), чел. </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13 805</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color w:val="000000"/>
                <w:sz w:val="20"/>
                <w:szCs w:val="20"/>
              </w:rPr>
            </w:pPr>
            <w:r w:rsidRPr="0018614B">
              <w:rPr>
                <w:color w:val="000000"/>
                <w:sz w:val="20"/>
                <w:szCs w:val="20"/>
              </w:rPr>
              <w:t>14 545</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69132C">
            <w:pPr>
              <w:jc w:val="center"/>
              <w:rPr>
                <w:color w:val="000000"/>
                <w:sz w:val="20"/>
                <w:szCs w:val="20"/>
              </w:rPr>
            </w:pPr>
            <w:r w:rsidRPr="0018614B">
              <w:rPr>
                <w:color w:val="000000"/>
                <w:sz w:val="20"/>
                <w:szCs w:val="20"/>
              </w:rPr>
              <w:t xml:space="preserve">14 </w:t>
            </w:r>
            <w:r w:rsidR="0069132C" w:rsidRPr="0018614B">
              <w:rPr>
                <w:color w:val="000000"/>
                <w:sz w:val="20"/>
                <w:szCs w:val="20"/>
              </w:rPr>
              <w:t>992</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69132C">
            <w:pPr>
              <w:jc w:val="center"/>
              <w:rPr>
                <w:color w:val="000000"/>
                <w:sz w:val="20"/>
                <w:szCs w:val="20"/>
              </w:rPr>
            </w:pPr>
            <w:r w:rsidRPr="0018614B">
              <w:rPr>
                <w:color w:val="000000"/>
                <w:sz w:val="20"/>
                <w:szCs w:val="20"/>
              </w:rPr>
              <w:t xml:space="preserve">15 </w:t>
            </w:r>
            <w:r w:rsidR="0069132C" w:rsidRPr="0018614B">
              <w:rPr>
                <w:color w:val="000000"/>
                <w:sz w:val="20"/>
                <w:szCs w:val="20"/>
              </w:rPr>
              <w:t>127</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69132C">
            <w:pPr>
              <w:jc w:val="center"/>
              <w:rPr>
                <w:color w:val="000000"/>
                <w:sz w:val="20"/>
                <w:szCs w:val="20"/>
              </w:rPr>
            </w:pPr>
            <w:r w:rsidRPr="0018614B">
              <w:rPr>
                <w:color w:val="000000"/>
                <w:sz w:val="20"/>
                <w:szCs w:val="20"/>
              </w:rPr>
              <w:t xml:space="preserve">15 </w:t>
            </w:r>
            <w:r w:rsidR="0069132C" w:rsidRPr="0018614B">
              <w:rPr>
                <w:color w:val="000000"/>
                <w:sz w:val="20"/>
                <w:szCs w:val="20"/>
              </w:rPr>
              <w:t>128</w:t>
            </w:r>
          </w:p>
        </w:tc>
        <w:tc>
          <w:tcPr>
            <w:tcW w:w="992"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69132C">
            <w:pPr>
              <w:jc w:val="center"/>
              <w:rPr>
                <w:color w:val="000000"/>
                <w:sz w:val="20"/>
                <w:szCs w:val="20"/>
              </w:rPr>
            </w:pPr>
            <w:r w:rsidRPr="0018614B">
              <w:rPr>
                <w:color w:val="000000"/>
                <w:sz w:val="20"/>
                <w:szCs w:val="20"/>
              </w:rPr>
              <w:t xml:space="preserve">15 </w:t>
            </w:r>
            <w:r w:rsidR="0069132C" w:rsidRPr="0018614B">
              <w:rPr>
                <w:color w:val="000000"/>
                <w:sz w:val="20"/>
                <w:szCs w:val="20"/>
              </w:rPr>
              <w:t>321</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69132C">
            <w:pPr>
              <w:jc w:val="center"/>
              <w:rPr>
                <w:color w:val="000000"/>
                <w:sz w:val="20"/>
                <w:szCs w:val="20"/>
              </w:rPr>
            </w:pPr>
            <w:r w:rsidRPr="0018614B">
              <w:rPr>
                <w:color w:val="000000"/>
                <w:sz w:val="20"/>
                <w:szCs w:val="20"/>
              </w:rPr>
              <w:t xml:space="preserve">15 </w:t>
            </w:r>
            <w:r w:rsidR="0069132C" w:rsidRPr="0018614B">
              <w:rPr>
                <w:color w:val="000000"/>
                <w:sz w:val="20"/>
                <w:szCs w:val="20"/>
              </w:rPr>
              <w:t>320</w:t>
            </w:r>
          </w:p>
        </w:tc>
        <w:tc>
          <w:tcPr>
            <w:tcW w:w="850"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7373EC">
            <w:pPr>
              <w:jc w:val="center"/>
              <w:rPr>
                <w:color w:val="000000"/>
                <w:sz w:val="20"/>
                <w:szCs w:val="20"/>
              </w:rPr>
            </w:pPr>
            <w:r w:rsidRPr="0018614B">
              <w:rPr>
                <w:color w:val="000000"/>
                <w:sz w:val="20"/>
                <w:szCs w:val="20"/>
              </w:rPr>
              <w:t>15 623</w:t>
            </w:r>
          </w:p>
        </w:tc>
        <w:tc>
          <w:tcPr>
            <w:tcW w:w="993" w:type="dxa"/>
            <w:tcBorders>
              <w:top w:val="nil"/>
              <w:left w:val="nil"/>
              <w:bottom w:val="single" w:sz="4" w:space="0" w:color="auto"/>
              <w:right w:val="single" w:sz="4" w:space="0" w:color="auto"/>
            </w:tcBorders>
            <w:shd w:val="clear" w:color="auto" w:fill="auto"/>
            <w:noWrap/>
            <w:vAlign w:val="center"/>
            <w:hideMark/>
          </w:tcPr>
          <w:p w:rsidR="007373EC" w:rsidRPr="0018614B" w:rsidRDefault="007373EC" w:rsidP="0069132C">
            <w:pPr>
              <w:jc w:val="center"/>
              <w:rPr>
                <w:color w:val="000000"/>
                <w:sz w:val="20"/>
                <w:szCs w:val="20"/>
              </w:rPr>
            </w:pPr>
            <w:r w:rsidRPr="0018614B">
              <w:rPr>
                <w:color w:val="000000"/>
                <w:sz w:val="20"/>
                <w:szCs w:val="20"/>
              </w:rPr>
              <w:t xml:space="preserve">15 </w:t>
            </w:r>
            <w:r w:rsidR="0069132C" w:rsidRPr="0018614B">
              <w:rPr>
                <w:color w:val="000000"/>
                <w:sz w:val="20"/>
                <w:szCs w:val="20"/>
              </w:rPr>
              <w:t>648</w:t>
            </w:r>
          </w:p>
        </w:tc>
      </w:tr>
      <w:tr w:rsidR="007373EC" w:rsidRPr="0018614B" w:rsidTr="007373EC">
        <w:trPr>
          <w:trHeight w:val="2205"/>
        </w:trPr>
        <w:tc>
          <w:tcPr>
            <w:tcW w:w="2140" w:type="dxa"/>
            <w:tcBorders>
              <w:top w:val="nil"/>
              <w:left w:val="single" w:sz="4" w:space="0" w:color="auto"/>
              <w:bottom w:val="single" w:sz="4" w:space="0" w:color="auto"/>
              <w:right w:val="single" w:sz="4" w:space="0" w:color="auto"/>
            </w:tcBorders>
            <w:shd w:val="clear" w:color="auto" w:fill="auto"/>
            <w:vAlign w:val="center"/>
            <w:hideMark/>
          </w:tcPr>
          <w:p w:rsidR="007373EC" w:rsidRPr="0018614B" w:rsidRDefault="007373EC" w:rsidP="007373EC">
            <w:pPr>
              <w:rPr>
                <w:b/>
                <w:bCs/>
                <w:color w:val="000000"/>
                <w:sz w:val="20"/>
                <w:szCs w:val="20"/>
              </w:rPr>
            </w:pPr>
            <w:r w:rsidRPr="0018614B">
              <w:rPr>
                <w:b/>
                <w:bCs/>
                <w:color w:val="000000"/>
                <w:sz w:val="20"/>
                <w:szCs w:val="20"/>
              </w:rPr>
              <w:t xml:space="preserve">10. 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 </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2,94</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2,72</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2,</w:t>
            </w:r>
            <w:r w:rsidR="0069132C" w:rsidRPr="0018614B">
              <w:rPr>
                <w:b/>
                <w:bCs/>
                <w:color w:val="000000"/>
                <w:sz w:val="20"/>
                <w:szCs w:val="20"/>
              </w:rPr>
              <w:t>68</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2,7</w:t>
            </w:r>
            <w:r w:rsidR="0069132C" w:rsidRPr="0018614B">
              <w:rPr>
                <w:b/>
                <w:bCs/>
                <w:color w:val="000000"/>
                <w:sz w:val="20"/>
                <w:szCs w:val="20"/>
              </w:rPr>
              <w:t>0</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2,7</w:t>
            </w:r>
            <w:r w:rsidR="0069132C" w:rsidRPr="0018614B">
              <w:rPr>
                <w:b/>
                <w:bCs/>
                <w:color w:val="00000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2,7</w:t>
            </w:r>
            <w:r w:rsidR="0069132C" w:rsidRPr="0018614B">
              <w:rPr>
                <w:b/>
                <w:bCs/>
                <w:color w:val="000000"/>
                <w:sz w:val="20"/>
                <w:szCs w:val="20"/>
              </w:rPr>
              <w:t>0</w:t>
            </w:r>
          </w:p>
        </w:tc>
        <w:tc>
          <w:tcPr>
            <w:tcW w:w="851"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2,75</w:t>
            </w:r>
          </w:p>
        </w:tc>
        <w:tc>
          <w:tcPr>
            <w:tcW w:w="850"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69132C">
            <w:pPr>
              <w:jc w:val="center"/>
              <w:rPr>
                <w:b/>
                <w:bCs/>
                <w:color w:val="000000"/>
                <w:sz w:val="20"/>
                <w:szCs w:val="20"/>
              </w:rPr>
            </w:pPr>
            <w:r w:rsidRPr="0018614B">
              <w:rPr>
                <w:b/>
                <w:bCs/>
                <w:color w:val="000000"/>
                <w:sz w:val="20"/>
                <w:szCs w:val="20"/>
              </w:rPr>
              <w:t>2,6</w:t>
            </w:r>
            <w:r w:rsidR="0069132C" w:rsidRPr="0018614B">
              <w:rPr>
                <w:b/>
                <w:bCs/>
                <w:color w:val="000000"/>
                <w:sz w:val="20"/>
                <w:szCs w:val="20"/>
              </w:rPr>
              <w:t>8</w:t>
            </w:r>
          </w:p>
        </w:tc>
        <w:tc>
          <w:tcPr>
            <w:tcW w:w="993" w:type="dxa"/>
            <w:tcBorders>
              <w:top w:val="nil"/>
              <w:left w:val="nil"/>
              <w:bottom w:val="single" w:sz="4" w:space="0" w:color="auto"/>
              <w:right w:val="single" w:sz="4" w:space="0" w:color="auto"/>
            </w:tcBorders>
            <w:shd w:val="clear" w:color="auto" w:fill="auto"/>
            <w:vAlign w:val="center"/>
            <w:hideMark/>
          </w:tcPr>
          <w:p w:rsidR="007373EC" w:rsidRPr="0018614B" w:rsidRDefault="007373EC" w:rsidP="007373EC">
            <w:pPr>
              <w:jc w:val="center"/>
              <w:rPr>
                <w:b/>
                <w:bCs/>
                <w:color w:val="000000"/>
                <w:sz w:val="20"/>
                <w:szCs w:val="20"/>
              </w:rPr>
            </w:pPr>
            <w:r w:rsidRPr="0018614B">
              <w:rPr>
                <w:b/>
                <w:bCs/>
                <w:color w:val="000000"/>
                <w:sz w:val="20"/>
                <w:szCs w:val="20"/>
              </w:rPr>
              <w:t>2,7</w:t>
            </w:r>
            <w:r w:rsidR="0069132C" w:rsidRPr="0018614B">
              <w:rPr>
                <w:b/>
                <w:bCs/>
                <w:color w:val="000000"/>
                <w:sz w:val="20"/>
                <w:szCs w:val="20"/>
              </w:rPr>
              <w:t>5</w:t>
            </w:r>
          </w:p>
        </w:tc>
      </w:tr>
    </w:tbl>
    <w:p w:rsidR="002120D1" w:rsidRPr="0018614B" w:rsidRDefault="002120D1" w:rsidP="005E0D48">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lastRenderedPageBreak/>
        <w:t xml:space="preserve">Количество </w:t>
      </w:r>
      <w:r w:rsidR="00570AED" w:rsidRPr="0018614B">
        <w:rPr>
          <w:rFonts w:ascii="Times New Roman CYR" w:hAnsi="Times New Roman CYR" w:cs="Times New Roman CYR"/>
          <w:sz w:val="28"/>
          <w:szCs w:val="28"/>
        </w:rPr>
        <w:t xml:space="preserve">организаций малого </w:t>
      </w:r>
      <w:r w:rsidR="00E501D9" w:rsidRPr="0018614B">
        <w:rPr>
          <w:rFonts w:ascii="Times New Roman CYR" w:hAnsi="Times New Roman CYR" w:cs="Times New Roman CYR"/>
          <w:sz w:val="28"/>
          <w:szCs w:val="28"/>
        </w:rPr>
        <w:t>предпринимательства</w:t>
      </w:r>
      <w:r w:rsidRPr="0018614B">
        <w:rPr>
          <w:rFonts w:ascii="Times New Roman CYR" w:hAnsi="Times New Roman CYR" w:cs="Times New Roman CYR"/>
          <w:sz w:val="28"/>
          <w:szCs w:val="28"/>
        </w:rPr>
        <w:t xml:space="preserve"> в 20</w:t>
      </w:r>
      <w:r w:rsidR="00F15FBA" w:rsidRPr="0018614B">
        <w:rPr>
          <w:rFonts w:ascii="Times New Roman CYR" w:hAnsi="Times New Roman CYR" w:cs="Times New Roman CYR"/>
          <w:sz w:val="28"/>
          <w:szCs w:val="28"/>
        </w:rPr>
        <w:t>20</w:t>
      </w:r>
      <w:r w:rsidRPr="0018614B">
        <w:rPr>
          <w:rFonts w:ascii="Times New Roman CYR" w:hAnsi="Times New Roman CYR" w:cs="Times New Roman CYR"/>
          <w:sz w:val="28"/>
          <w:szCs w:val="28"/>
        </w:rPr>
        <w:t xml:space="preserve"> году составило</w:t>
      </w:r>
      <w:r w:rsidRPr="0018614B">
        <w:rPr>
          <w:rFonts w:ascii="Times New Roman CYR" w:hAnsi="Times New Roman CYR" w:cs="Times New Roman CYR"/>
          <w:b/>
          <w:bCs/>
          <w:sz w:val="28"/>
          <w:szCs w:val="28"/>
        </w:rPr>
        <w:t xml:space="preserve"> </w:t>
      </w:r>
      <w:r w:rsidR="00F15FBA" w:rsidRPr="0018614B">
        <w:rPr>
          <w:rFonts w:ascii="Times New Roman CYR" w:hAnsi="Times New Roman CYR" w:cs="Times New Roman CYR"/>
          <w:b/>
          <w:bCs/>
          <w:sz w:val="28"/>
          <w:szCs w:val="28"/>
        </w:rPr>
        <w:t>32</w:t>
      </w:r>
      <w:r w:rsidR="00570AED" w:rsidRPr="0018614B">
        <w:rPr>
          <w:rFonts w:ascii="Times New Roman CYR" w:hAnsi="Times New Roman CYR" w:cs="Times New Roman CYR"/>
          <w:b/>
          <w:bCs/>
          <w:sz w:val="28"/>
          <w:szCs w:val="28"/>
        </w:rPr>
        <w:t xml:space="preserve"> </w:t>
      </w:r>
      <w:r w:rsidR="00570AED" w:rsidRPr="0018614B">
        <w:rPr>
          <w:rFonts w:ascii="Times New Roman CYR" w:hAnsi="Times New Roman CYR" w:cs="Times New Roman CYR"/>
          <w:sz w:val="28"/>
          <w:szCs w:val="28"/>
        </w:rPr>
        <w:t>единиц</w:t>
      </w:r>
      <w:r w:rsidRPr="0018614B">
        <w:rPr>
          <w:rFonts w:ascii="Times New Roman CYR" w:hAnsi="Times New Roman CYR" w:cs="Times New Roman CYR"/>
          <w:sz w:val="28"/>
          <w:szCs w:val="28"/>
        </w:rPr>
        <w:t>, по прогнозу к 202</w:t>
      </w:r>
      <w:r w:rsidR="00F15FBA" w:rsidRPr="0018614B">
        <w:rPr>
          <w:rFonts w:ascii="Times New Roman CYR" w:hAnsi="Times New Roman CYR" w:cs="Times New Roman CYR"/>
          <w:sz w:val="28"/>
          <w:szCs w:val="28"/>
        </w:rPr>
        <w:t>4</w:t>
      </w:r>
      <w:r w:rsidRPr="0018614B">
        <w:rPr>
          <w:rFonts w:ascii="Times New Roman CYR" w:hAnsi="Times New Roman CYR" w:cs="Times New Roman CYR"/>
          <w:sz w:val="28"/>
          <w:szCs w:val="28"/>
        </w:rPr>
        <w:t xml:space="preserve"> году их количество возрастет до </w:t>
      </w:r>
      <w:r w:rsidR="00F15FBA" w:rsidRPr="0018614B">
        <w:rPr>
          <w:rFonts w:ascii="Times New Roman CYR" w:hAnsi="Times New Roman CYR" w:cs="Times New Roman CYR"/>
          <w:b/>
          <w:bCs/>
          <w:sz w:val="28"/>
          <w:szCs w:val="28"/>
        </w:rPr>
        <w:t>37</w:t>
      </w:r>
      <w:r w:rsidRPr="0018614B">
        <w:rPr>
          <w:rFonts w:ascii="Times New Roman CYR" w:hAnsi="Times New Roman CYR" w:cs="Times New Roman CYR"/>
          <w:b/>
          <w:bCs/>
          <w:sz w:val="28"/>
          <w:szCs w:val="28"/>
        </w:rPr>
        <w:t xml:space="preserve"> </w:t>
      </w:r>
      <w:r w:rsidRPr="0018614B">
        <w:rPr>
          <w:rFonts w:ascii="Times New Roman CYR" w:hAnsi="Times New Roman CYR" w:cs="Times New Roman CYR"/>
          <w:sz w:val="28"/>
          <w:szCs w:val="28"/>
        </w:rPr>
        <w:t xml:space="preserve">единиц. </w:t>
      </w:r>
    </w:p>
    <w:p w:rsidR="002120D1" w:rsidRPr="0018614B" w:rsidRDefault="002120D1" w:rsidP="005E0D48">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Количество средних организаций осталось на уровне 201</w:t>
      </w:r>
      <w:r w:rsidR="00F15FBA" w:rsidRPr="0018614B">
        <w:rPr>
          <w:rFonts w:ascii="Times New Roman CYR" w:hAnsi="Times New Roman CYR" w:cs="Times New Roman CYR"/>
          <w:sz w:val="28"/>
          <w:szCs w:val="28"/>
        </w:rPr>
        <w:t>9</w:t>
      </w:r>
      <w:r w:rsidRPr="0018614B">
        <w:rPr>
          <w:rFonts w:ascii="Times New Roman CYR" w:hAnsi="Times New Roman CYR" w:cs="Times New Roman CYR"/>
          <w:sz w:val="28"/>
          <w:szCs w:val="28"/>
        </w:rPr>
        <w:t xml:space="preserve"> года и составляет </w:t>
      </w:r>
      <w:r w:rsidRPr="0018614B">
        <w:rPr>
          <w:rFonts w:ascii="Times New Roman CYR" w:hAnsi="Times New Roman CYR" w:cs="Times New Roman CYR"/>
          <w:b/>
          <w:bCs/>
          <w:sz w:val="28"/>
          <w:szCs w:val="28"/>
        </w:rPr>
        <w:t>1 ед</w:t>
      </w:r>
      <w:r w:rsidRPr="0018614B">
        <w:rPr>
          <w:rFonts w:ascii="Times New Roman CYR" w:hAnsi="Times New Roman CYR" w:cs="Times New Roman CYR"/>
          <w:sz w:val="28"/>
          <w:szCs w:val="28"/>
        </w:rPr>
        <w:t>. Планируется, что данный показатель в прогнозном периоде останется неизменным.</w:t>
      </w:r>
    </w:p>
    <w:p w:rsidR="002120D1" w:rsidRPr="0018614B" w:rsidRDefault="002120D1" w:rsidP="005E0D48">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Количество индиви</w:t>
      </w:r>
      <w:r w:rsidR="00984B0D" w:rsidRPr="0018614B">
        <w:rPr>
          <w:rFonts w:ascii="Times New Roman CYR" w:hAnsi="Times New Roman CYR" w:cs="Times New Roman CYR"/>
          <w:sz w:val="28"/>
          <w:szCs w:val="28"/>
        </w:rPr>
        <w:t>дуальных предпринимателей в 20</w:t>
      </w:r>
      <w:r w:rsidR="00F15FBA" w:rsidRPr="0018614B">
        <w:rPr>
          <w:rFonts w:ascii="Times New Roman CYR" w:hAnsi="Times New Roman CYR" w:cs="Times New Roman CYR"/>
          <w:sz w:val="28"/>
          <w:szCs w:val="28"/>
        </w:rPr>
        <w:t>20</w:t>
      </w:r>
      <w:r w:rsidR="00984B0D" w:rsidRPr="0018614B">
        <w:rPr>
          <w:rFonts w:ascii="Times New Roman CYR" w:hAnsi="Times New Roman CYR" w:cs="Times New Roman CYR"/>
          <w:sz w:val="28"/>
          <w:szCs w:val="28"/>
        </w:rPr>
        <w:t xml:space="preserve"> </w:t>
      </w:r>
      <w:r w:rsidRPr="0018614B">
        <w:rPr>
          <w:rFonts w:ascii="Times New Roman CYR" w:hAnsi="Times New Roman CYR" w:cs="Times New Roman CYR"/>
          <w:sz w:val="28"/>
          <w:szCs w:val="28"/>
        </w:rPr>
        <w:t>году у</w:t>
      </w:r>
      <w:r w:rsidR="00984B0D" w:rsidRPr="0018614B">
        <w:rPr>
          <w:rFonts w:ascii="Times New Roman CYR" w:hAnsi="Times New Roman CYR" w:cs="Times New Roman CYR"/>
          <w:sz w:val="28"/>
          <w:szCs w:val="28"/>
        </w:rPr>
        <w:t xml:space="preserve">меньшилось </w:t>
      </w:r>
      <w:r w:rsidRPr="0018614B">
        <w:rPr>
          <w:rFonts w:ascii="Times New Roman CYR" w:hAnsi="Times New Roman CYR" w:cs="Times New Roman CYR"/>
          <w:sz w:val="28"/>
          <w:szCs w:val="28"/>
        </w:rPr>
        <w:t xml:space="preserve">на </w:t>
      </w:r>
      <w:r w:rsidR="00F15FBA" w:rsidRPr="0018614B">
        <w:rPr>
          <w:rFonts w:ascii="Times New Roman CYR" w:hAnsi="Times New Roman CYR" w:cs="Times New Roman CYR"/>
          <w:b/>
          <w:bCs/>
          <w:sz w:val="28"/>
          <w:szCs w:val="28"/>
        </w:rPr>
        <w:t>10,2</w:t>
      </w:r>
      <w:r w:rsidRPr="0018614B">
        <w:rPr>
          <w:rFonts w:ascii="Times New Roman CYR" w:hAnsi="Times New Roman CYR" w:cs="Times New Roman CYR"/>
          <w:b/>
          <w:bCs/>
          <w:sz w:val="28"/>
          <w:szCs w:val="28"/>
        </w:rPr>
        <w:t>%</w:t>
      </w:r>
      <w:r w:rsidRPr="0018614B">
        <w:rPr>
          <w:rFonts w:ascii="Times New Roman CYR" w:hAnsi="Times New Roman CYR" w:cs="Times New Roman CYR"/>
          <w:sz w:val="28"/>
          <w:szCs w:val="28"/>
        </w:rPr>
        <w:t xml:space="preserve"> до </w:t>
      </w:r>
      <w:r w:rsidR="00570AED" w:rsidRPr="0018614B">
        <w:rPr>
          <w:rFonts w:ascii="Times New Roman CYR" w:hAnsi="Times New Roman CYR" w:cs="Times New Roman CYR"/>
          <w:b/>
          <w:bCs/>
          <w:sz w:val="28"/>
          <w:szCs w:val="28"/>
        </w:rPr>
        <w:t>1</w:t>
      </w:r>
      <w:r w:rsidR="00F15FBA" w:rsidRPr="0018614B">
        <w:rPr>
          <w:rFonts w:ascii="Times New Roman CYR" w:hAnsi="Times New Roman CYR" w:cs="Times New Roman CYR"/>
          <w:b/>
          <w:bCs/>
          <w:sz w:val="28"/>
          <w:szCs w:val="28"/>
        </w:rPr>
        <w:t>50</w:t>
      </w:r>
      <w:r w:rsidR="00984B0D" w:rsidRPr="0018614B">
        <w:rPr>
          <w:rFonts w:ascii="Times New Roman CYR" w:hAnsi="Times New Roman CYR" w:cs="Times New Roman CYR"/>
          <w:sz w:val="28"/>
          <w:szCs w:val="28"/>
        </w:rPr>
        <w:t xml:space="preserve"> человек</w:t>
      </w:r>
      <w:r w:rsidRPr="0018614B">
        <w:rPr>
          <w:rFonts w:ascii="Times New Roman CYR" w:hAnsi="Times New Roman CYR" w:cs="Times New Roman CYR"/>
          <w:sz w:val="28"/>
          <w:szCs w:val="28"/>
        </w:rPr>
        <w:t xml:space="preserve"> (в 201</w:t>
      </w:r>
      <w:r w:rsidR="00F15FBA" w:rsidRPr="0018614B">
        <w:rPr>
          <w:rFonts w:ascii="Times New Roman CYR" w:hAnsi="Times New Roman CYR" w:cs="Times New Roman CYR"/>
          <w:sz w:val="28"/>
          <w:szCs w:val="28"/>
        </w:rPr>
        <w:t>9</w:t>
      </w:r>
      <w:r w:rsidRPr="0018614B">
        <w:rPr>
          <w:rFonts w:ascii="Times New Roman CYR" w:hAnsi="Times New Roman CYR" w:cs="Times New Roman CYR"/>
          <w:sz w:val="28"/>
          <w:szCs w:val="28"/>
        </w:rPr>
        <w:t xml:space="preserve"> году осуществляли деятельность </w:t>
      </w:r>
      <w:r w:rsidR="00570AED" w:rsidRPr="0018614B">
        <w:rPr>
          <w:rFonts w:ascii="Times New Roman CYR" w:hAnsi="Times New Roman CYR" w:cs="Times New Roman CYR"/>
          <w:b/>
          <w:bCs/>
          <w:sz w:val="28"/>
          <w:szCs w:val="28"/>
        </w:rPr>
        <w:t>1</w:t>
      </w:r>
      <w:r w:rsidR="00F15FBA" w:rsidRPr="0018614B">
        <w:rPr>
          <w:rFonts w:ascii="Times New Roman CYR" w:hAnsi="Times New Roman CYR" w:cs="Times New Roman CYR"/>
          <w:b/>
          <w:bCs/>
          <w:sz w:val="28"/>
          <w:szCs w:val="28"/>
        </w:rPr>
        <w:t>67</w:t>
      </w:r>
      <w:r w:rsidR="00984B0D" w:rsidRPr="0018614B">
        <w:rPr>
          <w:rFonts w:ascii="Times New Roman CYR" w:hAnsi="Times New Roman CYR" w:cs="Times New Roman CYR"/>
          <w:sz w:val="28"/>
          <w:szCs w:val="28"/>
        </w:rPr>
        <w:t xml:space="preserve"> предпринимател</w:t>
      </w:r>
      <w:r w:rsidR="00570AED" w:rsidRPr="0018614B">
        <w:rPr>
          <w:rFonts w:ascii="Times New Roman CYR" w:hAnsi="Times New Roman CYR" w:cs="Times New Roman CYR"/>
          <w:sz w:val="28"/>
          <w:szCs w:val="28"/>
        </w:rPr>
        <w:t>я</w:t>
      </w:r>
      <w:r w:rsidRPr="0018614B">
        <w:rPr>
          <w:rFonts w:ascii="Times New Roman CYR" w:hAnsi="Times New Roman CYR" w:cs="Times New Roman CYR"/>
          <w:sz w:val="28"/>
          <w:szCs w:val="28"/>
        </w:rPr>
        <w:t>), по прогнозу к 202</w:t>
      </w:r>
      <w:r w:rsidR="00F15FBA" w:rsidRPr="0018614B">
        <w:rPr>
          <w:rFonts w:ascii="Times New Roman CYR" w:hAnsi="Times New Roman CYR" w:cs="Times New Roman CYR"/>
          <w:sz w:val="28"/>
          <w:szCs w:val="28"/>
        </w:rPr>
        <w:t>4</w:t>
      </w:r>
      <w:r w:rsidRPr="0018614B">
        <w:rPr>
          <w:rFonts w:ascii="Times New Roman CYR" w:hAnsi="Times New Roman CYR" w:cs="Times New Roman CYR"/>
          <w:sz w:val="28"/>
          <w:szCs w:val="28"/>
        </w:rPr>
        <w:t xml:space="preserve"> году их количество возрастет до</w:t>
      </w:r>
      <w:r w:rsidRPr="0018614B">
        <w:rPr>
          <w:rFonts w:ascii="Times New Roman CYR" w:hAnsi="Times New Roman CYR" w:cs="Times New Roman CYR"/>
          <w:b/>
          <w:bCs/>
          <w:sz w:val="28"/>
          <w:szCs w:val="28"/>
        </w:rPr>
        <w:t xml:space="preserve"> </w:t>
      </w:r>
      <w:r w:rsidR="00984B0D" w:rsidRPr="0018614B">
        <w:rPr>
          <w:rFonts w:ascii="Times New Roman CYR" w:hAnsi="Times New Roman CYR" w:cs="Times New Roman CYR"/>
          <w:b/>
          <w:bCs/>
          <w:sz w:val="28"/>
          <w:szCs w:val="28"/>
        </w:rPr>
        <w:t>1</w:t>
      </w:r>
      <w:r w:rsidR="00F15FBA" w:rsidRPr="0018614B">
        <w:rPr>
          <w:rFonts w:ascii="Times New Roman CYR" w:hAnsi="Times New Roman CYR" w:cs="Times New Roman CYR"/>
          <w:b/>
          <w:bCs/>
          <w:sz w:val="28"/>
          <w:szCs w:val="28"/>
        </w:rPr>
        <w:t>57</w:t>
      </w:r>
      <w:r w:rsidRPr="0018614B">
        <w:rPr>
          <w:rFonts w:ascii="Times New Roman CYR" w:hAnsi="Times New Roman CYR" w:cs="Times New Roman CYR"/>
          <w:b/>
          <w:bCs/>
          <w:sz w:val="28"/>
          <w:szCs w:val="28"/>
        </w:rPr>
        <w:t xml:space="preserve"> </w:t>
      </w:r>
      <w:r w:rsidRPr="0018614B">
        <w:rPr>
          <w:rFonts w:ascii="Times New Roman CYR" w:hAnsi="Times New Roman CYR" w:cs="Times New Roman CYR"/>
          <w:sz w:val="28"/>
          <w:szCs w:val="28"/>
        </w:rPr>
        <w:t xml:space="preserve">человек. </w:t>
      </w:r>
    </w:p>
    <w:p w:rsidR="002120D1" w:rsidRPr="0018614B" w:rsidRDefault="002120D1" w:rsidP="005E0D48">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В 20</w:t>
      </w:r>
      <w:r w:rsidR="001E663C" w:rsidRPr="0018614B">
        <w:rPr>
          <w:rFonts w:ascii="Times New Roman CYR" w:hAnsi="Times New Roman CYR" w:cs="Times New Roman CYR"/>
          <w:sz w:val="28"/>
          <w:szCs w:val="28"/>
        </w:rPr>
        <w:t>20</w:t>
      </w:r>
      <w:r w:rsidRPr="0018614B">
        <w:rPr>
          <w:rFonts w:ascii="Times New Roman CYR" w:hAnsi="Times New Roman CYR" w:cs="Times New Roman CYR"/>
          <w:sz w:val="28"/>
          <w:szCs w:val="28"/>
        </w:rPr>
        <w:t xml:space="preserve"> году среднесписочная численность работников у индивидуальных предпринимателей составила </w:t>
      </w:r>
      <w:r w:rsidR="00F15FBA" w:rsidRPr="0018614B">
        <w:rPr>
          <w:rFonts w:ascii="Times New Roman CYR" w:hAnsi="Times New Roman CYR" w:cs="Times New Roman CYR"/>
          <w:b/>
          <w:bCs/>
          <w:sz w:val="28"/>
          <w:szCs w:val="28"/>
        </w:rPr>
        <w:t>73</w:t>
      </w:r>
      <w:r w:rsidRPr="0018614B">
        <w:rPr>
          <w:rFonts w:ascii="Times New Roman CYR" w:hAnsi="Times New Roman CYR" w:cs="Times New Roman CYR"/>
          <w:b/>
          <w:bCs/>
          <w:sz w:val="28"/>
          <w:szCs w:val="28"/>
        </w:rPr>
        <w:t xml:space="preserve"> чел</w:t>
      </w:r>
      <w:r w:rsidR="00570AED" w:rsidRPr="0018614B">
        <w:rPr>
          <w:rFonts w:ascii="Times New Roman CYR" w:hAnsi="Times New Roman CYR" w:cs="Times New Roman CYR"/>
          <w:sz w:val="28"/>
          <w:szCs w:val="28"/>
        </w:rPr>
        <w:t>. В 202</w:t>
      </w:r>
      <w:r w:rsidR="00F15FBA" w:rsidRPr="0018614B">
        <w:rPr>
          <w:rFonts w:ascii="Times New Roman CYR" w:hAnsi="Times New Roman CYR" w:cs="Times New Roman CYR"/>
          <w:sz w:val="28"/>
          <w:szCs w:val="28"/>
        </w:rPr>
        <w:t>1</w:t>
      </w:r>
      <w:r w:rsidRPr="0018614B">
        <w:rPr>
          <w:rFonts w:ascii="Times New Roman CYR" w:hAnsi="Times New Roman CYR" w:cs="Times New Roman CYR"/>
          <w:sz w:val="28"/>
          <w:szCs w:val="28"/>
        </w:rPr>
        <w:t xml:space="preserve"> году планируется увеличение показателя до </w:t>
      </w:r>
      <w:r w:rsidR="00F15FBA" w:rsidRPr="0018614B">
        <w:rPr>
          <w:rFonts w:ascii="Times New Roman CYR" w:hAnsi="Times New Roman CYR" w:cs="Times New Roman CYR"/>
          <w:sz w:val="28"/>
          <w:szCs w:val="28"/>
        </w:rPr>
        <w:t>7</w:t>
      </w:r>
      <w:r w:rsidR="00570AED" w:rsidRPr="0018614B">
        <w:rPr>
          <w:rFonts w:ascii="Times New Roman CYR" w:hAnsi="Times New Roman CYR" w:cs="Times New Roman CYR"/>
          <w:sz w:val="28"/>
          <w:szCs w:val="28"/>
        </w:rPr>
        <w:t>6</w:t>
      </w:r>
      <w:r w:rsidR="001A6BB9" w:rsidRPr="0018614B">
        <w:rPr>
          <w:rFonts w:ascii="Times New Roman CYR" w:hAnsi="Times New Roman CYR" w:cs="Times New Roman CYR"/>
          <w:sz w:val="28"/>
          <w:szCs w:val="28"/>
        </w:rPr>
        <w:t xml:space="preserve"> чел., по прогнозу к 202</w:t>
      </w:r>
      <w:r w:rsidR="00F15FBA" w:rsidRPr="0018614B">
        <w:rPr>
          <w:rFonts w:ascii="Times New Roman CYR" w:hAnsi="Times New Roman CYR" w:cs="Times New Roman CYR"/>
          <w:sz w:val="28"/>
          <w:szCs w:val="28"/>
        </w:rPr>
        <w:t>2</w:t>
      </w:r>
      <w:r w:rsidRPr="0018614B">
        <w:rPr>
          <w:rFonts w:ascii="Times New Roman CYR" w:hAnsi="Times New Roman CYR" w:cs="Times New Roman CYR"/>
          <w:sz w:val="28"/>
          <w:szCs w:val="28"/>
        </w:rPr>
        <w:t xml:space="preserve"> году до </w:t>
      </w:r>
      <w:r w:rsidR="0060378B" w:rsidRPr="0018614B">
        <w:rPr>
          <w:rFonts w:ascii="Times New Roman CYR" w:hAnsi="Times New Roman CYR" w:cs="Times New Roman CYR"/>
          <w:sz w:val="28"/>
          <w:szCs w:val="28"/>
        </w:rPr>
        <w:t>80</w:t>
      </w:r>
      <w:r w:rsidR="001A6BB9" w:rsidRPr="0018614B">
        <w:rPr>
          <w:rFonts w:ascii="Times New Roman CYR" w:hAnsi="Times New Roman CYR" w:cs="Times New Roman CYR"/>
          <w:sz w:val="28"/>
          <w:szCs w:val="28"/>
        </w:rPr>
        <w:t xml:space="preserve"> чел., к 202</w:t>
      </w:r>
      <w:r w:rsidR="0060378B" w:rsidRPr="0018614B">
        <w:rPr>
          <w:rFonts w:ascii="Times New Roman CYR" w:hAnsi="Times New Roman CYR" w:cs="Times New Roman CYR"/>
          <w:sz w:val="28"/>
          <w:szCs w:val="28"/>
        </w:rPr>
        <w:t>3</w:t>
      </w:r>
      <w:r w:rsidRPr="0018614B">
        <w:rPr>
          <w:rFonts w:ascii="Times New Roman CYR" w:hAnsi="Times New Roman CYR" w:cs="Times New Roman CYR"/>
          <w:sz w:val="28"/>
          <w:szCs w:val="28"/>
        </w:rPr>
        <w:t xml:space="preserve"> году до </w:t>
      </w:r>
      <w:r w:rsidR="0060378B" w:rsidRPr="0018614B">
        <w:rPr>
          <w:rFonts w:ascii="Times New Roman CYR" w:hAnsi="Times New Roman CYR" w:cs="Times New Roman CYR"/>
          <w:sz w:val="28"/>
          <w:szCs w:val="28"/>
        </w:rPr>
        <w:t>83</w:t>
      </w:r>
      <w:r w:rsidR="001A6BB9" w:rsidRPr="0018614B">
        <w:rPr>
          <w:rFonts w:ascii="Times New Roman CYR" w:hAnsi="Times New Roman CYR" w:cs="Times New Roman CYR"/>
          <w:sz w:val="28"/>
          <w:szCs w:val="28"/>
        </w:rPr>
        <w:t xml:space="preserve"> </w:t>
      </w:r>
      <w:r w:rsidRPr="0018614B">
        <w:rPr>
          <w:rFonts w:ascii="Times New Roman CYR" w:hAnsi="Times New Roman CYR" w:cs="Times New Roman CYR"/>
          <w:sz w:val="28"/>
          <w:szCs w:val="28"/>
        </w:rPr>
        <w:t>чел., к 202</w:t>
      </w:r>
      <w:r w:rsidR="0060378B" w:rsidRPr="0018614B">
        <w:rPr>
          <w:rFonts w:ascii="Times New Roman CYR" w:hAnsi="Times New Roman CYR" w:cs="Times New Roman CYR"/>
          <w:sz w:val="28"/>
          <w:szCs w:val="28"/>
        </w:rPr>
        <w:t>4</w:t>
      </w:r>
      <w:r w:rsidRPr="0018614B">
        <w:rPr>
          <w:rFonts w:ascii="Times New Roman CYR" w:hAnsi="Times New Roman CYR" w:cs="Times New Roman CYR"/>
          <w:sz w:val="28"/>
          <w:szCs w:val="28"/>
        </w:rPr>
        <w:t xml:space="preserve"> году до </w:t>
      </w:r>
      <w:r w:rsidR="0060378B" w:rsidRPr="0018614B">
        <w:rPr>
          <w:rFonts w:ascii="Times New Roman CYR" w:hAnsi="Times New Roman CYR" w:cs="Times New Roman CYR"/>
          <w:sz w:val="28"/>
          <w:szCs w:val="28"/>
        </w:rPr>
        <w:t>85</w:t>
      </w:r>
      <w:r w:rsidR="00393D2C" w:rsidRPr="0018614B">
        <w:rPr>
          <w:rFonts w:ascii="Times New Roman CYR" w:hAnsi="Times New Roman CYR" w:cs="Times New Roman CYR"/>
          <w:sz w:val="28"/>
          <w:szCs w:val="28"/>
        </w:rPr>
        <w:t xml:space="preserve"> чел.</w:t>
      </w:r>
    </w:p>
    <w:p w:rsidR="002120D1" w:rsidRPr="0018614B" w:rsidRDefault="002120D1" w:rsidP="005E0D48">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 xml:space="preserve">Динамика среднесписочной численности работников у индивидуальных предпринимателей представлена на рисунке </w:t>
      </w:r>
      <w:r w:rsidR="00894476" w:rsidRPr="0018614B">
        <w:rPr>
          <w:rFonts w:ascii="Times New Roman CYR" w:hAnsi="Times New Roman CYR" w:cs="Times New Roman CYR"/>
          <w:sz w:val="28"/>
          <w:szCs w:val="28"/>
        </w:rPr>
        <w:t>2</w:t>
      </w:r>
      <w:r w:rsidRPr="0018614B">
        <w:rPr>
          <w:rFonts w:ascii="Times New Roman CYR" w:hAnsi="Times New Roman CYR" w:cs="Times New Roman CYR"/>
          <w:sz w:val="28"/>
          <w:szCs w:val="28"/>
        </w:rPr>
        <w:t xml:space="preserve">1. </w:t>
      </w:r>
    </w:p>
    <w:p w:rsidR="00C1753D" w:rsidRPr="0018614B" w:rsidRDefault="00C1753D" w:rsidP="005E0D48">
      <w:pPr>
        <w:autoSpaceDE w:val="0"/>
        <w:autoSpaceDN w:val="0"/>
        <w:adjustRightInd w:val="0"/>
        <w:ind w:firstLine="567"/>
        <w:jc w:val="both"/>
        <w:rPr>
          <w:rFonts w:ascii="Times New Roman CYR" w:hAnsi="Times New Roman CYR" w:cs="Times New Roman CYR"/>
          <w:sz w:val="28"/>
          <w:szCs w:val="28"/>
        </w:rPr>
      </w:pPr>
    </w:p>
    <w:p w:rsidR="00C1753D" w:rsidRPr="0018614B" w:rsidRDefault="00C1753D" w:rsidP="001E663C">
      <w:pPr>
        <w:autoSpaceDE w:val="0"/>
        <w:autoSpaceDN w:val="0"/>
        <w:adjustRightInd w:val="0"/>
        <w:jc w:val="both"/>
        <w:rPr>
          <w:rFonts w:ascii="Times New Roman CYR" w:hAnsi="Times New Roman CYR" w:cs="Times New Roman CYR"/>
          <w:sz w:val="28"/>
          <w:szCs w:val="28"/>
        </w:rPr>
      </w:pPr>
      <w:r w:rsidRPr="0018614B">
        <w:rPr>
          <w:rFonts w:ascii="Times New Roman CYR" w:hAnsi="Times New Roman CYR" w:cs="Times New Roman CYR"/>
          <w:noProof/>
          <w:sz w:val="28"/>
          <w:szCs w:val="28"/>
        </w:rPr>
        <w:drawing>
          <wp:inline distT="0" distB="0" distL="0" distR="0">
            <wp:extent cx="6211026" cy="3618411"/>
            <wp:effectExtent l="19050" t="0" r="18324" b="1089"/>
            <wp:docPr id="229"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C1753D" w:rsidRPr="0018614B" w:rsidRDefault="00C1753D" w:rsidP="005E0D48">
      <w:pPr>
        <w:autoSpaceDE w:val="0"/>
        <w:autoSpaceDN w:val="0"/>
        <w:adjustRightInd w:val="0"/>
        <w:ind w:firstLine="567"/>
        <w:jc w:val="both"/>
        <w:rPr>
          <w:rFonts w:ascii="Times New Roman CYR" w:hAnsi="Times New Roman CYR" w:cs="Times New Roman CYR"/>
          <w:sz w:val="28"/>
          <w:szCs w:val="28"/>
        </w:rPr>
      </w:pPr>
    </w:p>
    <w:p w:rsidR="002120D1" w:rsidRPr="0018614B" w:rsidRDefault="002120D1" w:rsidP="00B011CD">
      <w:pPr>
        <w:autoSpaceDE w:val="0"/>
        <w:autoSpaceDN w:val="0"/>
        <w:adjustRightInd w:val="0"/>
        <w:jc w:val="center"/>
        <w:rPr>
          <w:rFonts w:ascii="Times New Roman CYR" w:hAnsi="Times New Roman CYR" w:cs="Times New Roman CYR"/>
          <w:b/>
          <w:bCs/>
        </w:rPr>
      </w:pPr>
      <w:r w:rsidRPr="0018614B">
        <w:rPr>
          <w:rFonts w:ascii="Times New Roman CYR" w:hAnsi="Times New Roman CYR" w:cs="Times New Roman CYR"/>
          <w:b/>
          <w:bCs/>
        </w:rPr>
        <w:t>Рис.</w:t>
      </w:r>
      <w:r w:rsidR="00894476" w:rsidRPr="0018614B">
        <w:rPr>
          <w:rFonts w:ascii="Times New Roman CYR" w:hAnsi="Times New Roman CYR" w:cs="Times New Roman CYR"/>
          <w:b/>
          <w:bCs/>
        </w:rPr>
        <w:t xml:space="preserve"> 21</w:t>
      </w:r>
      <w:r w:rsidRPr="0018614B">
        <w:rPr>
          <w:rFonts w:ascii="Times New Roman CYR" w:hAnsi="Times New Roman CYR" w:cs="Times New Roman CYR"/>
          <w:b/>
          <w:bCs/>
        </w:rPr>
        <w:t>. Динамика среднесписочной численности работников в организациях малого бизнеса и индивидуальных предпринимателей, чел.</w:t>
      </w:r>
    </w:p>
    <w:p w:rsidR="00B10FF6" w:rsidRPr="0018614B" w:rsidRDefault="00B10FF6" w:rsidP="00903137">
      <w:pPr>
        <w:widowControl w:val="0"/>
        <w:autoSpaceDE w:val="0"/>
        <w:autoSpaceDN w:val="0"/>
        <w:adjustRightInd w:val="0"/>
        <w:ind w:firstLine="567"/>
        <w:jc w:val="both"/>
        <w:rPr>
          <w:rFonts w:ascii="Times New Roman CYR" w:hAnsi="Times New Roman CYR" w:cs="Times New Roman CYR"/>
          <w:sz w:val="28"/>
          <w:szCs w:val="28"/>
        </w:rPr>
      </w:pPr>
    </w:p>
    <w:p w:rsidR="006713DA" w:rsidRPr="0018614B" w:rsidRDefault="00903137" w:rsidP="00903137">
      <w:pPr>
        <w:widowControl w:val="0"/>
        <w:autoSpaceDE w:val="0"/>
        <w:autoSpaceDN w:val="0"/>
        <w:adjustRightInd w:val="0"/>
        <w:ind w:firstLine="567"/>
        <w:jc w:val="both"/>
        <w:rPr>
          <w:rFonts w:ascii="Times New Roman CYR" w:hAnsi="Times New Roman CYR" w:cs="Times New Roman CYR"/>
          <w:color w:val="000000"/>
          <w:sz w:val="28"/>
          <w:szCs w:val="28"/>
        </w:rPr>
      </w:pPr>
      <w:proofErr w:type="gramStart"/>
      <w:r w:rsidRPr="0018614B">
        <w:rPr>
          <w:rFonts w:ascii="Times New Roman CYR" w:hAnsi="Times New Roman CYR" w:cs="Times New Roman CYR"/>
          <w:sz w:val="28"/>
          <w:szCs w:val="28"/>
        </w:rPr>
        <w:t>С учетом численности, работающих у индивидуальных предпринимателей, среднесписочная численность работников малых и средних предприятий в 20</w:t>
      </w:r>
      <w:r w:rsidR="001E663C" w:rsidRPr="0018614B">
        <w:rPr>
          <w:rFonts w:ascii="Times New Roman CYR" w:hAnsi="Times New Roman CYR" w:cs="Times New Roman CYR"/>
          <w:sz w:val="28"/>
          <w:szCs w:val="28"/>
        </w:rPr>
        <w:t>20</w:t>
      </w:r>
      <w:r w:rsidRPr="0018614B">
        <w:rPr>
          <w:rFonts w:ascii="Times New Roman CYR" w:hAnsi="Times New Roman CYR" w:cs="Times New Roman CYR"/>
          <w:sz w:val="28"/>
          <w:szCs w:val="28"/>
        </w:rPr>
        <w:t xml:space="preserve"> году составила </w:t>
      </w:r>
      <w:r w:rsidRPr="0018614B">
        <w:rPr>
          <w:rFonts w:ascii="Times New Roman CYR" w:hAnsi="Times New Roman CYR" w:cs="Times New Roman CYR"/>
          <w:b/>
          <w:bCs/>
          <w:sz w:val="28"/>
          <w:szCs w:val="28"/>
        </w:rPr>
        <w:t>4</w:t>
      </w:r>
      <w:r w:rsidR="001E663C" w:rsidRPr="0018614B">
        <w:rPr>
          <w:rFonts w:ascii="Times New Roman CYR" w:hAnsi="Times New Roman CYR" w:cs="Times New Roman CYR"/>
          <w:b/>
          <w:bCs/>
          <w:sz w:val="28"/>
          <w:szCs w:val="28"/>
        </w:rPr>
        <w:t>03</w:t>
      </w:r>
      <w:r w:rsidRPr="0018614B">
        <w:rPr>
          <w:rFonts w:ascii="Times New Roman CYR" w:hAnsi="Times New Roman CYR" w:cs="Times New Roman CYR"/>
          <w:b/>
          <w:bCs/>
          <w:sz w:val="28"/>
          <w:szCs w:val="28"/>
        </w:rPr>
        <w:t xml:space="preserve"> </w:t>
      </w:r>
      <w:r w:rsidRPr="0018614B">
        <w:rPr>
          <w:rFonts w:ascii="Times New Roman CYR" w:hAnsi="Times New Roman CYR" w:cs="Times New Roman CYR"/>
          <w:sz w:val="28"/>
          <w:szCs w:val="28"/>
        </w:rPr>
        <w:t xml:space="preserve">человека, а доля среднесписочной численности работников малых и средних предприятий в среднесписочной численности работников всех предприятий и организаций района по итогам отчетного года составила </w:t>
      </w:r>
      <w:r w:rsidR="00570AED" w:rsidRPr="0018614B">
        <w:rPr>
          <w:rFonts w:ascii="Times New Roman CYR" w:hAnsi="Times New Roman CYR" w:cs="Times New Roman CYR"/>
          <w:b/>
          <w:bCs/>
          <w:sz w:val="28"/>
          <w:szCs w:val="28"/>
        </w:rPr>
        <w:t>2,</w:t>
      </w:r>
      <w:r w:rsidR="009333AF" w:rsidRPr="0018614B">
        <w:rPr>
          <w:rFonts w:ascii="Times New Roman CYR" w:hAnsi="Times New Roman CYR" w:cs="Times New Roman CYR"/>
          <w:b/>
          <w:bCs/>
          <w:sz w:val="28"/>
          <w:szCs w:val="28"/>
        </w:rPr>
        <w:t>72</w:t>
      </w:r>
      <w:r w:rsidRPr="0018614B">
        <w:rPr>
          <w:rFonts w:ascii="Times New Roman CYR" w:hAnsi="Times New Roman CYR" w:cs="Times New Roman CYR"/>
          <w:b/>
          <w:bCs/>
          <w:sz w:val="28"/>
          <w:szCs w:val="28"/>
        </w:rPr>
        <w:t>%</w:t>
      </w:r>
      <w:r w:rsidRPr="0018614B">
        <w:rPr>
          <w:rFonts w:ascii="Times New Roman CYR" w:hAnsi="Times New Roman CYR" w:cs="Times New Roman CYR"/>
          <w:sz w:val="28"/>
          <w:szCs w:val="28"/>
        </w:rPr>
        <w:t xml:space="preserve"> и </w:t>
      </w:r>
      <w:r w:rsidR="00570AED" w:rsidRPr="0018614B">
        <w:rPr>
          <w:rFonts w:ascii="Times New Roman CYR" w:hAnsi="Times New Roman CYR" w:cs="Times New Roman CYR"/>
          <w:sz w:val="28"/>
          <w:szCs w:val="28"/>
        </w:rPr>
        <w:t>уменьшилась</w:t>
      </w:r>
      <w:r w:rsidRPr="0018614B">
        <w:rPr>
          <w:rFonts w:ascii="Times New Roman CYR" w:hAnsi="Times New Roman CYR" w:cs="Times New Roman CYR"/>
          <w:sz w:val="28"/>
          <w:szCs w:val="28"/>
        </w:rPr>
        <w:t xml:space="preserve"> на </w:t>
      </w:r>
      <w:r w:rsidRPr="0018614B">
        <w:rPr>
          <w:rFonts w:ascii="Times New Roman CYR" w:hAnsi="Times New Roman CYR" w:cs="Times New Roman CYR"/>
          <w:b/>
          <w:bCs/>
          <w:sz w:val="28"/>
          <w:szCs w:val="28"/>
        </w:rPr>
        <w:t>0,</w:t>
      </w:r>
      <w:r w:rsidR="009333AF" w:rsidRPr="0018614B">
        <w:rPr>
          <w:rFonts w:ascii="Times New Roman CYR" w:hAnsi="Times New Roman CYR" w:cs="Times New Roman CYR"/>
          <w:b/>
          <w:bCs/>
          <w:sz w:val="28"/>
          <w:szCs w:val="28"/>
        </w:rPr>
        <w:t>22</w:t>
      </w:r>
      <w:r w:rsidRPr="0018614B">
        <w:rPr>
          <w:rFonts w:ascii="Times New Roman CYR" w:hAnsi="Times New Roman CYR" w:cs="Times New Roman CYR"/>
          <w:sz w:val="28"/>
          <w:szCs w:val="28"/>
        </w:rPr>
        <w:t xml:space="preserve"> процентных пункта по сравнению с 201</w:t>
      </w:r>
      <w:r w:rsidR="009333AF" w:rsidRPr="0018614B">
        <w:rPr>
          <w:rFonts w:ascii="Times New Roman CYR" w:hAnsi="Times New Roman CYR" w:cs="Times New Roman CYR"/>
          <w:sz w:val="28"/>
          <w:szCs w:val="28"/>
        </w:rPr>
        <w:t>9</w:t>
      </w:r>
      <w:r w:rsidRPr="0018614B">
        <w:rPr>
          <w:rFonts w:ascii="Times New Roman CYR" w:hAnsi="Times New Roman CYR" w:cs="Times New Roman CYR"/>
          <w:sz w:val="28"/>
          <w:szCs w:val="28"/>
        </w:rPr>
        <w:t xml:space="preserve"> годом</w:t>
      </w:r>
      <w:r w:rsidRPr="0018614B">
        <w:rPr>
          <w:rFonts w:ascii="Times New Roman CYR" w:hAnsi="Times New Roman CYR" w:cs="Times New Roman CYR"/>
          <w:color w:val="000000"/>
          <w:sz w:val="28"/>
          <w:szCs w:val="28"/>
        </w:rPr>
        <w:t xml:space="preserve">. </w:t>
      </w:r>
      <w:proofErr w:type="gramEnd"/>
    </w:p>
    <w:p w:rsidR="00903137" w:rsidRPr="0018614B" w:rsidRDefault="00A32E51" w:rsidP="00903137">
      <w:pPr>
        <w:widowControl w:val="0"/>
        <w:autoSpaceDE w:val="0"/>
        <w:autoSpaceDN w:val="0"/>
        <w:adjustRightInd w:val="0"/>
        <w:ind w:firstLine="567"/>
        <w:jc w:val="both"/>
        <w:rPr>
          <w:rFonts w:ascii="Times New Roman CYR" w:hAnsi="Times New Roman CYR" w:cs="Times New Roman CYR"/>
          <w:color w:val="000000"/>
          <w:sz w:val="28"/>
          <w:szCs w:val="28"/>
        </w:rPr>
      </w:pPr>
      <w:r w:rsidRPr="0018614B">
        <w:rPr>
          <w:rFonts w:ascii="Times New Roman CYR" w:hAnsi="Times New Roman CYR" w:cs="Times New Roman CYR"/>
          <w:color w:val="000000"/>
          <w:sz w:val="28"/>
          <w:szCs w:val="28"/>
        </w:rPr>
        <w:t>По оценке 202</w:t>
      </w:r>
      <w:r w:rsidR="009333AF" w:rsidRPr="0018614B">
        <w:rPr>
          <w:rFonts w:ascii="Times New Roman CYR" w:hAnsi="Times New Roman CYR" w:cs="Times New Roman CYR"/>
          <w:color w:val="000000"/>
          <w:sz w:val="28"/>
          <w:szCs w:val="28"/>
        </w:rPr>
        <w:t>1</w:t>
      </w:r>
      <w:r w:rsidRPr="0018614B">
        <w:rPr>
          <w:rFonts w:ascii="Times New Roman CYR" w:hAnsi="Times New Roman CYR" w:cs="Times New Roman CYR"/>
          <w:color w:val="000000"/>
          <w:sz w:val="28"/>
          <w:szCs w:val="28"/>
        </w:rPr>
        <w:t xml:space="preserve"> года данный показатель </w:t>
      </w:r>
      <w:r w:rsidR="009333AF" w:rsidRPr="0018614B">
        <w:rPr>
          <w:rFonts w:ascii="Times New Roman CYR" w:hAnsi="Times New Roman CYR" w:cs="Times New Roman CYR"/>
          <w:color w:val="000000"/>
          <w:sz w:val="28"/>
          <w:szCs w:val="28"/>
        </w:rPr>
        <w:t>достигнет значения</w:t>
      </w:r>
      <w:r w:rsidRPr="0018614B">
        <w:rPr>
          <w:rFonts w:ascii="Times New Roman CYR" w:hAnsi="Times New Roman CYR" w:cs="Times New Roman CYR"/>
          <w:color w:val="000000"/>
          <w:sz w:val="28"/>
          <w:szCs w:val="28"/>
        </w:rPr>
        <w:t xml:space="preserve"> </w:t>
      </w:r>
      <w:r w:rsidRPr="0018614B">
        <w:rPr>
          <w:rFonts w:ascii="Times New Roman CYR" w:hAnsi="Times New Roman CYR" w:cs="Times New Roman CYR"/>
          <w:b/>
          <w:color w:val="000000"/>
          <w:sz w:val="28"/>
          <w:szCs w:val="28"/>
        </w:rPr>
        <w:t>2,</w:t>
      </w:r>
      <w:r w:rsidR="0069132C" w:rsidRPr="0018614B">
        <w:rPr>
          <w:rFonts w:ascii="Times New Roman CYR" w:hAnsi="Times New Roman CYR" w:cs="Times New Roman CYR"/>
          <w:b/>
          <w:color w:val="000000"/>
          <w:sz w:val="28"/>
          <w:szCs w:val="28"/>
        </w:rPr>
        <w:t>68</w:t>
      </w:r>
      <w:r w:rsidRPr="0018614B">
        <w:rPr>
          <w:rFonts w:ascii="Times New Roman CYR" w:hAnsi="Times New Roman CYR" w:cs="Times New Roman CYR"/>
          <w:b/>
          <w:color w:val="000000"/>
          <w:sz w:val="28"/>
          <w:szCs w:val="28"/>
        </w:rPr>
        <w:t>%,</w:t>
      </w:r>
      <w:r w:rsidRPr="0018614B">
        <w:rPr>
          <w:rFonts w:ascii="Times New Roman CYR" w:hAnsi="Times New Roman CYR" w:cs="Times New Roman CYR"/>
          <w:color w:val="000000"/>
          <w:sz w:val="28"/>
          <w:szCs w:val="28"/>
        </w:rPr>
        <w:t xml:space="preserve"> по прогнозу к 202</w:t>
      </w:r>
      <w:r w:rsidR="009333AF" w:rsidRPr="0018614B">
        <w:rPr>
          <w:rFonts w:ascii="Times New Roman CYR" w:hAnsi="Times New Roman CYR" w:cs="Times New Roman CYR"/>
          <w:color w:val="000000"/>
          <w:sz w:val="28"/>
          <w:szCs w:val="28"/>
        </w:rPr>
        <w:t>2</w:t>
      </w:r>
      <w:r w:rsidRPr="0018614B">
        <w:rPr>
          <w:rFonts w:ascii="Times New Roman CYR" w:hAnsi="Times New Roman CYR" w:cs="Times New Roman CYR"/>
          <w:color w:val="000000"/>
          <w:sz w:val="28"/>
          <w:szCs w:val="28"/>
        </w:rPr>
        <w:t xml:space="preserve"> году до </w:t>
      </w:r>
      <w:r w:rsidRPr="0018614B">
        <w:rPr>
          <w:rFonts w:ascii="Times New Roman CYR" w:hAnsi="Times New Roman CYR" w:cs="Times New Roman CYR"/>
          <w:b/>
          <w:color w:val="000000"/>
          <w:sz w:val="28"/>
          <w:szCs w:val="28"/>
        </w:rPr>
        <w:t>2,</w:t>
      </w:r>
      <w:r w:rsidR="009333AF" w:rsidRPr="0018614B">
        <w:rPr>
          <w:rFonts w:ascii="Times New Roman CYR" w:hAnsi="Times New Roman CYR" w:cs="Times New Roman CYR"/>
          <w:b/>
          <w:color w:val="000000"/>
          <w:sz w:val="28"/>
          <w:szCs w:val="28"/>
        </w:rPr>
        <w:t>7</w:t>
      </w:r>
      <w:r w:rsidR="0069132C" w:rsidRPr="0018614B">
        <w:rPr>
          <w:rFonts w:ascii="Times New Roman CYR" w:hAnsi="Times New Roman CYR" w:cs="Times New Roman CYR"/>
          <w:b/>
          <w:color w:val="000000"/>
          <w:sz w:val="28"/>
          <w:szCs w:val="28"/>
        </w:rPr>
        <w:t>2</w:t>
      </w:r>
      <w:r w:rsidRPr="0018614B">
        <w:rPr>
          <w:rFonts w:ascii="Times New Roman CYR" w:hAnsi="Times New Roman CYR" w:cs="Times New Roman CYR"/>
          <w:b/>
          <w:color w:val="000000"/>
          <w:sz w:val="28"/>
          <w:szCs w:val="28"/>
        </w:rPr>
        <w:t>%,</w:t>
      </w:r>
      <w:r w:rsidRPr="0018614B">
        <w:rPr>
          <w:rFonts w:ascii="Times New Roman CYR" w:hAnsi="Times New Roman CYR" w:cs="Times New Roman CYR"/>
          <w:color w:val="000000"/>
          <w:sz w:val="28"/>
          <w:szCs w:val="28"/>
        </w:rPr>
        <w:t xml:space="preserve"> п</w:t>
      </w:r>
      <w:r w:rsidR="00903137" w:rsidRPr="0018614B">
        <w:rPr>
          <w:rFonts w:ascii="Times New Roman CYR" w:hAnsi="Times New Roman CYR" w:cs="Times New Roman CYR"/>
          <w:color w:val="000000"/>
          <w:sz w:val="28"/>
          <w:szCs w:val="28"/>
        </w:rPr>
        <w:t>о прогнозу 202</w:t>
      </w:r>
      <w:r w:rsidR="009333AF" w:rsidRPr="0018614B">
        <w:rPr>
          <w:rFonts w:ascii="Times New Roman CYR" w:hAnsi="Times New Roman CYR" w:cs="Times New Roman CYR"/>
          <w:color w:val="000000"/>
          <w:sz w:val="28"/>
          <w:szCs w:val="28"/>
        </w:rPr>
        <w:t>3</w:t>
      </w:r>
      <w:r w:rsidRPr="0018614B">
        <w:rPr>
          <w:rFonts w:ascii="Times New Roman CYR" w:hAnsi="Times New Roman CYR" w:cs="Times New Roman CYR"/>
          <w:color w:val="000000"/>
          <w:sz w:val="28"/>
          <w:szCs w:val="28"/>
        </w:rPr>
        <w:t>-202</w:t>
      </w:r>
      <w:r w:rsidR="009333AF" w:rsidRPr="0018614B">
        <w:rPr>
          <w:rFonts w:ascii="Times New Roman CYR" w:hAnsi="Times New Roman CYR" w:cs="Times New Roman CYR"/>
          <w:color w:val="000000"/>
          <w:sz w:val="28"/>
          <w:szCs w:val="28"/>
        </w:rPr>
        <w:t>4</w:t>
      </w:r>
      <w:r w:rsidR="00903137" w:rsidRPr="0018614B">
        <w:rPr>
          <w:rFonts w:ascii="Times New Roman CYR" w:hAnsi="Times New Roman CYR" w:cs="Times New Roman CYR"/>
          <w:color w:val="000000"/>
          <w:sz w:val="28"/>
          <w:szCs w:val="28"/>
        </w:rPr>
        <w:t xml:space="preserve"> год</w:t>
      </w:r>
      <w:r w:rsidRPr="0018614B">
        <w:rPr>
          <w:rFonts w:ascii="Times New Roman CYR" w:hAnsi="Times New Roman CYR" w:cs="Times New Roman CYR"/>
          <w:color w:val="000000"/>
          <w:sz w:val="28"/>
          <w:szCs w:val="28"/>
        </w:rPr>
        <w:t>ов</w:t>
      </w:r>
      <w:r w:rsidR="00903137" w:rsidRPr="0018614B">
        <w:rPr>
          <w:rFonts w:ascii="Times New Roman CYR" w:hAnsi="Times New Roman CYR" w:cs="Times New Roman CYR"/>
          <w:color w:val="000000"/>
          <w:sz w:val="28"/>
          <w:szCs w:val="28"/>
        </w:rPr>
        <w:t xml:space="preserve"> </w:t>
      </w:r>
      <w:r w:rsidR="006713DA" w:rsidRPr="0018614B">
        <w:rPr>
          <w:rFonts w:ascii="Times New Roman CYR" w:hAnsi="Times New Roman CYR" w:cs="Times New Roman CYR"/>
          <w:color w:val="000000"/>
          <w:sz w:val="28"/>
          <w:szCs w:val="28"/>
        </w:rPr>
        <w:t xml:space="preserve">показатель будет равен значению </w:t>
      </w:r>
      <w:r w:rsidR="00903137" w:rsidRPr="0018614B">
        <w:rPr>
          <w:rFonts w:ascii="Times New Roman CYR" w:hAnsi="Times New Roman CYR" w:cs="Times New Roman CYR"/>
          <w:color w:val="000000"/>
          <w:sz w:val="28"/>
          <w:szCs w:val="28"/>
        </w:rPr>
        <w:t xml:space="preserve">до </w:t>
      </w:r>
      <w:r w:rsidR="006713DA" w:rsidRPr="0018614B">
        <w:rPr>
          <w:rFonts w:ascii="Times New Roman CYR" w:hAnsi="Times New Roman CYR" w:cs="Times New Roman CYR"/>
          <w:b/>
          <w:bCs/>
          <w:color w:val="000000"/>
          <w:sz w:val="28"/>
          <w:szCs w:val="28"/>
        </w:rPr>
        <w:t>2,7</w:t>
      </w:r>
      <w:r w:rsidR="0069132C" w:rsidRPr="0018614B">
        <w:rPr>
          <w:rFonts w:ascii="Times New Roman CYR" w:hAnsi="Times New Roman CYR" w:cs="Times New Roman CYR"/>
          <w:b/>
          <w:bCs/>
          <w:color w:val="000000"/>
          <w:sz w:val="28"/>
          <w:szCs w:val="28"/>
        </w:rPr>
        <w:t>5</w:t>
      </w:r>
      <w:r w:rsidR="00903137" w:rsidRPr="0018614B">
        <w:rPr>
          <w:rFonts w:ascii="Times New Roman CYR" w:hAnsi="Times New Roman CYR" w:cs="Times New Roman CYR"/>
          <w:b/>
          <w:bCs/>
          <w:color w:val="000000"/>
          <w:sz w:val="28"/>
          <w:szCs w:val="28"/>
        </w:rPr>
        <w:t>%.</w:t>
      </w:r>
    </w:p>
    <w:p w:rsidR="00B10FF6" w:rsidRPr="0018614B" w:rsidRDefault="00B10FF6" w:rsidP="005E0D48">
      <w:pPr>
        <w:widowControl w:val="0"/>
        <w:autoSpaceDE w:val="0"/>
        <w:autoSpaceDN w:val="0"/>
        <w:adjustRightInd w:val="0"/>
        <w:ind w:firstLine="567"/>
        <w:jc w:val="both"/>
        <w:rPr>
          <w:rFonts w:ascii="Times New Roman CYR" w:hAnsi="Times New Roman CYR" w:cs="Times New Roman CYR"/>
          <w:sz w:val="28"/>
          <w:szCs w:val="28"/>
        </w:rPr>
      </w:pPr>
    </w:p>
    <w:p w:rsidR="002120D1" w:rsidRPr="0018614B" w:rsidRDefault="002120D1" w:rsidP="005E0D48">
      <w:pPr>
        <w:widowControl w:val="0"/>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lastRenderedPageBreak/>
        <w:t>Динамика данного показателя по годам представлена на рис.</w:t>
      </w:r>
      <w:r w:rsidR="00894476" w:rsidRPr="0018614B">
        <w:rPr>
          <w:rFonts w:ascii="Times New Roman CYR" w:hAnsi="Times New Roman CYR" w:cs="Times New Roman CYR"/>
          <w:sz w:val="28"/>
          <w:szCs w:val="28"/>
        </w:rPr>
        <w:t xml:space="preserve"> 22.</w:t>
      </w:r>
    </w:p>
    <w:p w:rsidR="00393D2C" w:rsidRPr="0018614B" w:rsidRDefault="00393D2C" w:rsidP="005E0D48">
      <w:pPr>
        <w:widowControl w:val="0"/>
        <w:autoSpaceDE w:val="0"/>
        <w:autoSpaceDN w:val="0"/>
        <w:adjustRightInd w:val="0"/>
        <w:ind w:firstLine="567"/>
        <w:jc w:val="both"/>
        <w:rPr>
          <w:rFonts w:ascii="Times New Roman CYR" w:hAnsi="Times New Roman CYR" w:cs="Times New Roman CYR"/>
          <w:sz w:val="16"/>
          <w:szCs w:val="16"/>
        </w:rPr>
      </w:pPr>
    </w:p>
    <w:p w:rsidR="002120D1" w:rsidRPr="0018614B" w:rsidRDefault="002120D1" w:rsidP="00A32E51">
      <w:pPr>
        <w:autoSpaceDE w:val="0"/>
        <w:autoSpaceDN w:val="0"/>
        <w:adjustRightInd w:val="0"/>
        <w:jc w:val="center"/>
        <w:rPr>
          <w:rFonts w:ascii="Times New Roman CYR" w:hAnsi="Times New Roman CYR" w:cs="Times New Roman CYR"/>
          <w:sz w:val="28"/>
          <w:szCs w:val="28"/>
        </w:rPr>
      </w:pPr>
      <w:r w:rsidRPr="0018614B">
        <w:rPr>
          <w:rFonts w:ascii="Times New Roman CYR" w:hAnsi="Times New Roman CYR" w:cs="Times New Roman CYR"/>
          <w:noProof/>
        </w:rPr>
        <w:drawing>
          <wp:inline distT="0" distB="0" distL="0" distR="0">
            <wp:extent cx="6207216" cy="3135085"/>
            <wp:effectExtent l="19050" t="0" r="22134" b="8165"/>
            <wp:docPr id="13"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2120D1" w:rsidRPr="0018614B" w:rsidRDefault="002120D1" w:rsidP="005E0D48">
      <w:pPr>
        <w:widowControl w:val="0"/>
        <w:autoSpaceDE w:val="0"/>
        <w:autoSpaceDN w:val="0"/>
        <w:adjustRightInd w:val="0"/>
        <w:ind w:firstLine="567"/>
        <w:jc w:val="center"/>
        <w:rPr>
          <w:rFonts w:ascii="Times New Roman CYR" w:hAnsi="Times New Roman CYR" w:cs="Times New Roman CYR"/>
          <w:b/>
          <w:bCs/>
        </w:rPr>
      </w:pPr>
      <w:r w:rsidRPr="0018614B">
        <w:rPr>
          <w:rFonts w:ascii="Times New Roman CYR" w:hAnsi="Times New Roman CYR" w:cs="Times New Roman CYR"/>
          <w:b/>
          <w:bCs/>
        </w:rPr>
        <w:t>Рис. 2</w:t>
      </w:r>
      <w:r w:rsidR="00894476" w:rsidRPr="0018614B">
        <w:rPr>
          <w:rFonts w:ascii="Times New Roman CYR" w:hAnsi="Times New Roman CYR" w:cs="Times New Roman CYR"/>
          <w:b/>
          <w:bCs/>
        </w:rPr>
        <w:t>2</w:t>
      </w:r>
      <w:r w:rsidRPr="0018614B">
        <w:rPr>
          <w:rFonts w:ascii="Times New Roman CYR" w:hAnsi="Times New Roman CYR" w:cs="Times New Roman CYR"/>
          <w:b/>
          <w:bCs/>
        </w:rPr>
        <w:t>. 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w:t>
      </w:r>
    </w:p>
    <w:p w:rsidR="006713DA" w:rsidRPr="0018614B" w:rsidRDefault="006713DA" w:rsidP="005E0D48">
      <w:pPr>
        <w:widowControl w:val="0"/>
        <w:autoSpaceDE w:val="0"/>
        <w:autoSpaceDN w:val="0"/>
        <w:adjustRightInd w:val="0"/>
        <w:ind w:firstLine="567"/>
        <w:jc w:val="center"/>
        <w:rPr>
          <w:rFonts w:ascii="Times New Roman CYR" w:hAnsi="Times New Roman CYR" w:cs="Times New Roman CYR"/>
          <w:b/>
          <w:bCs/>
        </w:rPr>
      </w:pPr>
    </w:p>
    <w:p w:rsidR="00A32E51" w:rsidRPr="0018614B" w:rsidRDefault="002120D1" w:rsidP="0069132C">
      <w:pPr>
        <w:jc w:val="both"/>
        <w:outlineLvl w:val="1"/>
        <w:rPr>
          <w:rFonts w:ascii="Times New Roman CYR" w:hAnsi="Times New Roman CYR" w:cs="Times New Roman CYR"/>
          <w:sz w:val="28"/>
          <w:szCs w:val="28"/>
        </w:rPr>
      </w:pPr>
      <w:proofErr w:type="gramStart"/>
      <w:r w:rsidRPr="0018614B">
        <w:rPr>
          <w:rFonts w:ascii="Times New Roman CYR" w:hAnsi="Times New Roman CYR" w:cs="Times New Roman CYR"/>
          <w:sz w:val="28"/>
          <w:szCs w:val="28"/>
        </w:rPr>
        <w:t>Оборот организаций малого предпринимательства, включая микропредприятия (юридических лиц) в 20</w:t>
      </w:r>
      <w:r w:rsidR="0069132C" w:rsidRPr="0018614B">
        <w:rPr>
          <w:rFonts w:ascii="Times New Roman CYR" w:hAnsi="Times New Roman CYR" w:cs="Times New Roman CYR"/>
          <w:sz w:val="28"/>
          <w:szCs w:val="28"/>
        </w:rPr>
        <w:t>20</w:t>
      </w:r>
      <w:r w:rsidRPr="0018614B">
        <w:rPr>
          <w:rFonts w:ascii="Times New Roman CYR" w:hAnsi="Times New Roman CYR" w:cs="Times New Roman CYR"/>
          <w:sz w:val="28"/>
          <w:szCs w:val="28"/>
        </w:rPr>
        <w:t xml:space="preserve"> году составил </w:t>
      </w:r>
      <w:r w:rsidR="0069132C" w:rsidRPr="0018614B">
        <w:rPr>
          <w:b/>
          <w:color w:val="000000"/>
          <w:sz w:val="28"/>
          <w:szCs w:val="28"/>
        </w:rPr>
        <w:t>188 158,80</w:t>
      </w:r>
      <w:r w:rsidR="0069132C" w:rsidRPr="0018614B">
        <w:rPr>
          <w:color w:val="000000"/>
          <w:sz w:val="28"/>
          <w:szCs w:val="28"/>
        </w:rPr>
        <w:t xml:space="preserve"> </w:t>
      </w:r>
      <w:r w:rsidRPr="0018614B">
        <w:rPr>
          <w:rFonts w:ascii="Times New Roman CYR" w:hAnsi="Times New Roman CYR" w:cs="Times New Roman CYR"/>
          <w:b/>
          <w:bCs/>
          <w:sz w:val="28"/>
          <w:szCs w:val="28"/>
        </w:rPr>
        <w:t>тыс. руб.</w:t>
      </w:r>
      <w:r w:rsidRPr="0018614B">
        <w:rPr>
          <w:rFonts w:ascii="Times New Roman CYR" w:hAnsi="Times New Roman CYR" w:cs="Times New Roman CYR"/>
          <w:sz w:val="28"/>
          <w:szCs w:val="28"/>
        </w:rPr>
        <w:t xml:space="preserve"> </w:t>
      </w:r>
      <w:r w:rsidR="00A32E51" w:rsidRPr="0018614B">
        <w:rPr>
          <w:rFonts w:ascii="Times New Roman CYR" w:hAnsi="Times New Roman CYR" w:cs="Times New Roman CYR"/>
          <w:sz w:val="28"/>
          <w:szCs w:val="28"/>
        </w:rPr>
        <w:t>По оценке 202</w:t>
      </w:r>
      <w:r w:rsidR="0069132C" w:rsidRPr="0018614B">
        <w:rPr>
          <w:rFonts w:ascii="Times New Roman CYR" w:hAnsi="Times New Roman CYR" w:cs="Times New Roman CYR"/>
          <w:sz w:val="28"/>
          <w:szCs w:val="28"/>
        </w:rPr>
        <w:t>1</w:t>
      </w:r>
      <w:r w:rsidR="00A32E51" w:rsidRPr="0018614B">
        <w:rPr>
          <w:rFonts w:ascii="Times New Roman CYR" w:hAnsi="Times New Roman CYR" w:cs="Times New Roman CYR"/>
          <w:sz w:val="28"/>
          <w:szCs w:val="28"/>
        </w:rPr>
        <w:t xml:space="preserve"> года данный показатель увеличится до </w:t>
      </w:r>
      <w:r w:rsidR="0069132C" w:rsidRPr="0018614B">
        <w:rPr>
          <w:b/>
          <w:color w:val="000000"/>
          <w:sz w:val="28"/>
          <w:szCs w:val="28"/>
        </w:rPr>
        <w:t>199 918,73</w:t>
      </w:r>
      <w:r w:rsidR="0069132C" w:rsidRPr="0018614B">
        <w:rPr>
          <w:color w:val="000000"/>
          <w:sz w:val="28"/>
          <w:szCs w:val="28"/>
        </w:rPr>
        <w:t xml:space="preserve"> </w:t>
      </w:r>
      <w:r w:rsidR="00A32E51" w:rsidRPr="0018614B">
        <w:rPr>
          <w:rFonts w:ascii="Times New Roman CYR" w:hAnsi="Times New Roman CYR" w:cs="Times New Roman CYR"/>
          <w:b/>
          <w:bCs/>
          <w:sz w:val="28"/>
          <w:szCs w:val="28"/>
        </w:rPr>
        <w:t>тыс. руб.</w:t>
      </w:r>
      <w:r w:rsidR="00A32E51" w:rsidRPr="0018614B">
        <w:rPr>
          <w:rFonts w:ascii="Times New Roman CYR" w:hAnsi="Times New Roman CYR" w:cs="Times New Roman CYR"/>
          <w:sz w:val="28"/>
          <w:szCs w:val="28"/>
        </w:rPr>
        <w:t>, по прогнозу к 202</w:t>
      </w:r>
      <w:r w:rsidR="0069132C" w:rsidRPr="0018614B">
        <w:rPr>
          <w:rFonts w:ascii="Times New Roman CYR" w:hAnsi="Times New Roman CYR" w:cs="Times New Roman CYR"/>
          <w:sz w:val="28"/>
          <w:szCs w:val="28"/>
        </w:rPr>
        <w:t>2</w:t>
      </w:r>
      <w:r w:rsidR="00A32E51" w:rsidRPr="0018614B">
        <w:rPr>
          <w:rFonts w:ascii="Times New Roman CYR" w:hAnsi="Times New Roman CYR" w:cs="Times New Roman CYR"/>
          <w:sz w:val="28"/>
          <w:szCs w:val="28"/>
        </w:rPr>
        <w:t xml:space="preserve"> году до </w:t>
      </w:r>
      <w:r w:rsidR="0069132C" w:rsidRPr="0018614B">
        <w:rPr>
          <w:b/>
          <w:color w:val="000000"/>
          <w:sz w:val="28"/>
          <w:szCs w:val="28"/>
        </w:rPr>
        <w:t xml:space="preserve">211 678,65 </w:t>
      </w:r>
      <w:r w:rsidR="00A32E51" w:rsidRPr="0018614B">
        <w:rPr>
          <w:rFonts w:ascii="Times New Roman CYR" w:hAnsi="Times New Roman CYR" w:cs="Times New Roman CYR"/>
          <w:b/>
          <w:bCs/>
          <w:sz w:val="28"/>
          <w:szCs w:val="28"/>
        </w:rPr>
        <w:t>тыс. руб.</w:t>
      </w:r>
      <w:r w:rsidR="00A32E51" w:rsidRPr="0018614B">
        <w:rPr>
          <w:rFonts w:ascii="Times New Roman CYR" w:hAnsi="Times New Roman CYR" w:cs="Times New Roman CYR"/>
          <w:sz w:val="28"/>
          <w:szCs w:val="28"/>
        </w:rPr>
        <w:t>, по прогнозу 202</w:t>
      </w:r>
      <w:r w:rsidR="0069132C" w:rsidRPr="0018614B">
        <w:rPr>
          <w:rFonts w:ascii="Times New Roman CYR" w:hAnsi="Times New Roman CYR" w:cs="Times New Roman CYR"/>
          <w:sz w:val="28"/>
          <w:szCs w:val="28"/>
        </w:rPr>
        <w:t>3</w:t>
      </w:r>
      <w:r w:rsidR="00A32E51" w:rsidRPr="0018614B">
        <w:rPr>
          <w:rFonts w:ascii="Times New Roman CYR" w:hAnsi="Times New Roman CYR" w:cs="Times New Roman CYR"/>
          <w:sz w:val="28"/>
          <w:szCs w:val="28"/>
        </w:rPr>
        <w:t xml:space="preserve"> года – </w:t>
      </w:r>
      <w:r w:rsidR="00B239B4" w:rsidRPr="0018614B">
        <w:rPr>
          <w:b/>
          <w:color w:val="000000"/>
          <w:sz w:val="28"/>
          <w:szCs w:val="28"/>
        </w:rPr>
        <w:t xml:space="preserve">211 678,65 </w:t>
      </w:r>
      <w:r w:rsidR="00A32E51" w:rsidRPr="0018614B">
        <w:rPr>
          <w:rFonts w:ascii="Times New Roman CYR" w:hAnsi="Times New Roman CYR" w:cs="Times New Roman CYR"/>
          <w:b/>
          <w:bCs/>
          <w:sz w:val="28"/>
          <w:szCs w:val="28"/>
        </w:rPr>
        <w:t>тыс. руб</w:t>
      </w:r>
      <w:r w:rsidR="00A32E51" w:rsidRPr="0018614B">
        <w:rPr>
          <w:rFonts w:ascii="Times New Roman CYR" w:hAnsi="Times New Roman CYR" w:cs="Times New Roman CYR"/>
          <w:sz w:val="28"/>
          <w:szCs w:val="28"/>
        </w:rPr>
        <w:t>., по прогнозу 202</w:t>
      </w:r>
      <w:r w:rsidR="00B239B4" w:rsidRPr="0018614B">
        <w:rPr>
          <w:rFonts w:ascii="Times New Roman CYR" w:hAnsi="Times New Roman CYR" w:cs="Times New Roman CYR"/>
          <w:sz w:val="28"/>
          <w:szCs w:val="28"/>
        </w:rPr>
        <w:t>4</w:t>
      </w:r>
      <w:r w:rsidR="00A32E51" w:rsidRPr="0018614B">
        <w:rPr>
          <w:rFonts w:ascii="Times New Roman CYR" w:hAnsi="Times New Roman CYR" w:cs="Times New Roman CYR"/>
          <w:sz w:val="28"/>
          <w:szCs w:val="28"/>
        </w:rPr>
        <w:t xml:space="preserve"> года – </w:t>
      </w:r>
      <w:r w:rsidR="00B239B4" w:rsidRPr="0018614B">
        <w:rPr>
          <w:rFonts w:ascii="Times New Roman CYR" w:hAnsi="Times New Roman CYR" w:cs="Times New Roman CYR"/>
          <w:b/>
          <w:bCs/>
          <w:sz w:val="28"/>
          <w:szCs w:val="28"/>
        </w:rPr>
        <w:t>217 558,62</w:t>
      </w:r>
      <w:r w:rsidR="00A32E51" w:rsidRPr="0018614B">
        <w:rPr>
          <w:rFonts w:ascii="Times New Roman CYR" w:hAnsi="Times New Roman CYR" w:cs="Times New Roman CYR"/>
          <w:b/>
          <w:bCs/>
          <w:sz w:val="28"/>
          <w:szCs w:val="28"/>
        </w:rPr>
        <w:t xml:space="preserve"> тыс. руб.</w:t>
      </w:r>
      <w:r w:rsidR="00A32E51" w:rsidRPr="0018614B">
        <w:rPr>
          <w:rFonts w:ascii="Times New Roman CYR" w:hAnsi="Times New Roman CYR" w:cs="Times New Roman CYR"/>
          <w:sz w:val="28"/>
          <w:szCs w:val="28"/>
        </w:rPr>
        <w:t xml:space="preserve">  </w:t>
      </w:r>
      <w:proofErr w:type="gramEnd"/>
    </w:p>
    <w:p w:rsidR="002120D1" w:rsidRPr="0018614B" w:rsidRDefault="002120D1" w:rsidP="005E0D48">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 xml:space="preserve">Наглядно динамика оборота организаций малого бизнеса представлена на рисунке </w:t>
      </w:r>
      <w:r w:rsidR="00894476" w:rsidRPr="0018614B">
        <w:rPr>
          <w:rFonts w:ascii="Times New Roman CYR" w:hAnsi="Times New Roman CYR" w:cs="Times New Roman CYR"/>
          <w:sz w:val="28"/>
          <w:szCs w:val="28"/>
        </w:rPr>
        <w:t>2</w:t>
      </w:r>
      <w:r w:rsidRPr="0018614B">
        <w:rPr>
          <w:rFonts w:ascii="Times New Roman CYR" w:hAnsi="Times New Roman CYR" w:cs="Times New Roman CYR"/>
          <w:sz w:val="28"/>
          <w:szCs w:val="28"/>
        </w:rPr>
        <w:t>3:</w:t>
      </w:r>
    </w:p>
    <w:p w:rsidR="00A17289" w:rsidRPr="0018614B" w:rsidRDefault="00A17289" w:rsidP="005E0D48">
      <w:pPr>
        <w:autoSpaceDE w:val="0"/>
        <w:autoSpaceDN w:val="0"/>
        <w:adjustRightInd w:val="0"/>
        <w:ind w:firstLine="567"/>
        <w:jc w:val="both"/>
        <w:rPr>
          <w:rFonts w:ascii="Times New Roman CYR" w:hAnsi="Times New Roman CYR" w:cs="Times New Roman CYR"/>
          <w:sz w:val="28"/>
          <w:szCs w:val="28"/>
        </w:rPr>
      </w:pPr>
    </w:p>
    <w:p w:rsidR="002120D1" w:rsidRPr="0018614B" w:rsidRDefault="002120D1" w:rsidP="005E0D48">
      <w:pPr>
        <w:autoSpaceDE w:val="0"/>
        <w:autoSpaceDN w:val="0"/>
        <w:adjustRightInd w:val="0"/>
        <w:rPr>
          <w:rFonts w:ascii="Times New Roman CYR" w:hAnsi="Times New Roman CYR" w:cs="Times New Roman CYR"/>
          <w:sz w:val="28"/>
          <w:szCs w:val="28"/>
        </w:rPr>
      </w:pPr>
      <w:r w:rsidRPr="0018614B">
        <w:rPr>
          <w:rFonts w:ascii="Times New Roman CYR" w:hAnsi="Times New Roman CYR" w:cs="Times New Roman CYR"/>
          <w:noProof/>
        </w:rPr>
        <w:drawing>
          <wp:inline distT="0" distB="0" distL="0" distR="0">
            <wp:extent cx="6416857" cy="3226526"/>
            <wp:effectExtent l="19050" t="0" r="22043" b="0"/>
            <wp:docPr id="12" name="Объект 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2120D1" w:rsidRPr="0018614B" w:rsidRDefault="002120D1" w:rsidP="005E0D48">
      <w:pPr>
        <w:autoSpaceDE w:val="0"/>
        <w:autoSpaceDN w:val="0"/>
        <w:adjustRightInd w:val="0"/>
        <w:ind w:firstLine="709"/>
        <w:jc w:val="center"/>
        <w:rPr>
          <w:rFonts w:ascii="Times New Roman CYR" w:hAnsi="Times New Roman CYR" w:cs="Times New Roman CYR"/>
          <w:b/>
          <w:bCs/>
        </w:rPr>
      </w:pPr>
      <w:r w:rsidRPr="0018614B">
        <w:rPr>
          <w:rFonts w:ascii="Times New Roman CYR" w:hAnsi="Times New Roman CYR" w:cs="Times New Roman CYR"/>
          <w:b/>
          <w:bCs/>
        </w:rPr>
        <w:t xml:space="preserve">Рис. </w:t>
      </w:r>
      <w:r w:rsidR="00894476" w:rsidRPr="0018614B">
        <w:rPr>
          <w:rFonts w:ascii="Times New Roman CYR" w:hAnsi="Times New Roman CYR" w:cs="Times New Roman CYR"/>
          <w:b/>
          <w:bCs/>
        </w:rPr>
        <w:t>2</w:t>
      </w:r>
      <w:r w:rsidRPr="0018614B">
        <w:rPr>
          <w:rFonts w:ascii="Times New Roman CYR" w:hAnsi="Times New Roman CYR" w:cs="Times New Roman CYR"/>
          <w:b/>
          <w:bCs/>
        </w:rPr>
        <w:t>3. Оборот организаций малого бизнеса (юридических лиц), тыс. руб.</w:t>
      </w:r>
    </w:p>
    <w:p w:rsidR="003B2E2F" w:rsidRPr="0018614B" w:rsidRDefault="003B2E2F" w:rsidP="005E0D48">
      <w:pPr>
        <w:autoSpaceDE w:val="0"/>
        <w:autoSpaceDN w:val="0"/>
        <w:adjustRightInd w:val="0"/>
        <w:ind w:firstLine="709"/>
        <w:jc w:val="both"/>
        <w:rPr>
          <w:rFonts w:ascii="Times New Roman CYR" w:hAnsi="Times New Roman CYR" w:cs="Times New Roman CYR"/>
          <w:sz w:val="28"/>
          <w:szCs w:val="28"/>
        </w:rPr>
      </w:pPr>
    </w:p>
    <w:p w:rsidR="002120D1" w:rsidRPr="0018614B" w:rsidRDefault="002120D1" w:rsidP="005E0D48">
      <w:pPr>
        <w:autoSpaceDE w:val="0"/>
        <w:autoSpaceDN w:val="0"/>
        <w:adjustRightInd w:val="0"/>
        <w:ind w:firstLine="709"/>
        <w:jc w:val="both"/>
        <w:rPr>
          <w:rFonts w:ascii="Times New Roman CYR" w:hAnsi="Times New Roman CYR" w:cs="Times New Roman CYR"/>
          <w:sz w:val="28"/>
          <w:szCs w:val="28"/>
        </w:rPr>
      </w:pPr>
      <w:r w:rsidRPr="0018614B">
        <w:rPr>
          <w:rFonts w:ascii="Times New Roman CYR" w:hAnsi="Times New Roman CYR" w:cs="Times New Roman CYR"/>
          <w:sz w:val="28"/>
          <w:szCs w:val="28"/>
        </w:rPr>
        <w:lastRenderedPageBreak/>
        <w:t>Среднемесячная заработная плата работников организаций малого бизнеса за 20</w:t>
      </w:r>
      <w:r w:rsidR="00B239B4" w:rsidRPr="0018614B">
        <w:rPr>
          <w:rFonts w:ascii="Times New Roman CYR" w:hAnsi="Times New Roman CYR" w:cs="Times New Roman CYR"/>
          <w:sz w:val="28"/>
          <w:szCs w:val="28"/>
        </w:rPr>
        <w:t>20</w:t>
      </w:r>
      <w:r w:rsidRPr="0018614B">
        <w:rPr>
          <w:rFonts w:ascii="Times New Roman CYR" w:hAnsi="Times New Roman CYR" w:cs="Times New Roman CYR"/>
          <w:sz w:val="28"/>
          <w:szCs w:val="28"/>
        </w:rPr>
        <w:t xml:space="preserve"> год сложилась на уровне </w:t>
      </w:r>
      <w:r w:rsidR="00B239B4" w:rsidRPr="0018614B">
        <w:rPr>
          <w:rFonts w:ascii="Times New Roman CYR" w:hAnsi="Times New Roman CYR" w:cs="Times New Roman CYR"/>
          <w:b/>
          <w:sz w:val="28"/>
          <w:szCs w:val="28"/>
        </w:rPr>
        <w:t>31 305,42</w:t>
      </w:r>
      <w:r w:rsidR="00A61043" w:rsidRPr="0018614B">
        <w:rPr>
          <w:rFonts w:ascii="Times New Roman CYR" w:hAnsi="Times New Roman CYR" w:cs="Times New Roman CYR"/>
          <w:b/>
          <w:sz w:val="28"/>
          <w:szCs w:val="28"/>
        </w:rPr>
        <w:t xml:space="preserve"> </w:t>
      </w:r>
      <w:r w:rsidRPr="0018614B">
        <w:rPr>
          <w:rFonts w:ascii="Times New Roman CYR" w:hAnsi="Times New Roman CYR" w:cs="Times New Roman CYR"/>
          <w:b/>
          <w:bCs/>
          <w:sz w:val="28"/>
          <w:szCs w:val="28"/>
        </w:rPr>
        <w:t>руб.,</w:t>
      </w:r>
      <w:r w:rsidRPr="0018614B">
        <w:rPr>
          <w:rFonts w:ascii="Times New Roman CYR" w:hAnsi="Times New Roman CYR" w:cs="Times New Roman CYR"/>
          <w:sz w:val="28"/>
          <w:szCs w:val="28"/>
        </w:rPr>
        <w:t xml:space="preserve"> что на </w:t>
      </w:r>
      <w:r w:rsidR="00A61043" w:rsidRPr="0018614B">
        <w:rPr>
          <w:rFonts w:ascii="Times New Roman CYR" w:hAnsi="Times New Roman CYR" w:cs="Times New Roman CYR"/>
          <w:sz w:val="28"/>
          <w:szCs w:val="28"/>
        </w:rPr>
        <w:t>8</w:t>
      </w:r>
      <w:r w:rsidRPr="0018614B">
        <w:rPr>
          <w:rFonts w:ascii="Times New Roman CYR" w:hAnsi="Times New Roman CYR" w:cs="Times New Roman CYR"/>
          <w:sz w:val="28"/>
          <w:szCs w:val="28"/>
        </w:rPr>
        <w:t>% больше аналогичного показателя 201</w:t>
      </w:r>
      <w:r w:rsidR="00A61043" w:rsidRPr="0018614B">
        <w:rPr>
          <w:rFonts w:ascii="Times New Roman CYR" w:hAnsi="Times New Roman CYR" w:cs="Times New Roman CYR"/>
          <w:sz w:val="28"/>
          <w:szCs w:val="28"/>
        </w:rPr>
        <w:t>9</w:t>
      </w:r>
      <w:r w:rsidRPr="0018614B">
        <w:rPr>
          <w:rFonts w:ascii="Times New Roman CYR" w:hAnsi="Times New Roman CYR" w:cs="Times New Roman CYR"/>
          <w:sz w:val="28"/>
          <w:szCs w:val="28"/>
        </w:rPr>
        <w:t xml:space="preserve"> года, а у работников, работающих у индивидуальных предпринимателей, среднемесячная зарплата составила </w:t>
      </w:r>
      <w:r w:rsidR="00A61043" w:rsidRPr="0018614B">
        <w:rPr>
          <w:rFonts w:ascii="Times New Roman CYR" w:hAnsi="Times New Roman CYR" w:cs="Times New Roman CYR"/>
          <w:b/>
          <w:sz w:val="28"/>
          <w:szCs w:val="28"/>
        </w:rPr>
        <w:t>29 422,00</w:t>
      </w:r>
      <w:r w:rsidRPr="0018614B">
        <w:rPr>
          <w:rFonts w:ascii="Times New Roman CYR" w:hAnsi="Times New Roman CYR" w:cs="Times New Roman CYR"/>
          <w:sz w:val="28"/>
          <w:szCs w:val="28"/>
        </w:rPr>
        <w:t xml:space="preserve"> руб. </w:t>
      </w:r>
    </w:p>
    <w:p w:rsidR="002120D1" w:rsidRPr="0018614B" w:rsidRDefault="002120D1" w:rsidP="005E0D48">
      <w:pPr>
        <w:autoSpaceDE w:val="0"/>
        <w:autoSpaceDN w:val="0"/>
        <w:adjustRightInd w:val="0"/>
        <w:ind w:firstLine="709"/>
        <w:jc w:val="both"/>
        <w:rPr>
          <w:rFonts w:ascii="Times New Roman CYR" w:hAnsi="Times New Roman CYR" w:cs="Times New Roman CYR"/>
          <w:sz w:val="28"/>
          <w:szCs w:val="28"/>
        </w:rPr>
      </w:pPr>
      <w:r w:rsidRPr="0018614B">
        <w:rPr>
          <w:rFonts w:ascii="Times New Roman CYR" w:hAnsi="Times New Roman CYR" w:cs="Times New Roman CYR"/>
          <w:sz w:val="28"/>
          <w:szCs w:val="28"/>
        </w:rPr>
        <w:t>На территории района действует районная межведомственная координационная комиссия по укреплению налоговой, бюджетной и платежной дисциплины, одной из функций которой является рассмотрение вопросов по легализации заработной платы и своевременности выплаты заработной платы работников организаций внебюджетного сектора экономики. В рамках комиссии проводятся беседы с индивидуальными предпринимателями, которые осуществляют выплату заработной платы ниже величины прожиточного минимума для трудоспособного населения</w:t>
      </w:r>
      <w:r w:rsidR="006B3AAC" w:rsidRPr="0018614B">
        <w:rPr>
          <w:rFonts w:ascii="Times New Roman CYR" w:hAnsi="Times New Roman CYR" w:cs="Times New Roman CYR"/>
          <w:sz w:val="28"/>
          <w:szCs w:val="28"/>
        </w:rPr>
        <w:t>.</w:t>
      </w:r>
    </w:p>
    <w:p w:rsidR="006B3AAC" w:rsidRPr="0018614B" w:rsidRDefault="006B3AAC" w:rsidP="000B63F1">
      <w:pPr>
        <w:pStyle w:val="a7"/>
        <w:spacing w:after="0"/>
        <w:ind w:firstLine="567"/>
        <w:jc w:val="both"/>
        <w:rPr>
          <w:sz w:val="28"/>
          <w:szCs w:val="28"/>
        </w:rPr>
      </w:pPr>
    </w:p>
    <w:p w:rsidR="006B3AAC" w:rsidRPr="0018614B" w:rsidRDefault="006B3AAC" w:rsidP="006B3AAC">
      <w:pPr>
        <w:autoSpaceDE w:val="0"/>
        <w:autoSpaceDN w:val="0"/>
        <w:adjustRightInd w:val="0"/>
        <w:ind w:firstLine="567"/>
        <w:jc w:val="both"/>
        <w:rPr>
          <w:sz w:val="28"/>
          <w:szCs w:val="28"/>
        </w:rPr>
      </w:pPr>
      <w:r w:rsidRPr="0018614B">
        <w:rPr>
          <w:sz w:val="28"/>
          <w:szCs w:val="28"/>
        </w:rPr>
        <w:t>В целях создания благоприятных условий по развитию предпринимательской и инвестиционной деятельности на территории района созданы и осуществляют свою деятельность:</w:t>
      </w:r>
    </w:p>
    <w:p w:rsidR="00393D2C" w:rsidRPr="0018614B" w:rsidRDefault="00393D2C" w:rsidP="006B3AAC">
      <w:pPr>
        <w:autoSpaceDE w:val="0"/>
        <w:autoSpaceDN w:val="0"/>
        <w:adjustRightInd w:val="0"/>
        <w:ind w:firstLine="567"/>
        <w:jc w:val="both"/>
        <w:rPr>
          <w:sz w:val="28"/>
          <w:szCs w:val="28"/>
        </w:rPr>
      </w:pPr>
    </w:p>
    <w:p w:rsidR="006B3AAC" w:rsidRPr="0018614B" w:rsidRDefault="006B3AAC" w:rsidP="006B3AAC">
      <w:pPr>
        <w:autoSpaceDE w:val="0"/>
        <w:autoSpaceDN w:val="0"/>
        <w:adjustRightInd w:val="0"/>
        <w:ind w:firstLine="567"/>
        <w:jc w:val="both"/>
        <w:rPr>
          <w:sz w:val="28"/>
          <w:szCs w:val="28"/>
        </w:rPr>
      </w:pPr>
      <w:proofErr w:type="gramStart"/>
      <w:r w:rsidRPr="0018614B">
        <w:rPr>
          <w:sz w:val="28"/>
          <w:szCs w:val="28"/>
        </w:rPr>
        <w:t xml:space="preserve">1) </w:t>
      </w:r>
      <w:r w:rsidRPr="0018614B">
        <w:rPr>
          <w:b/>
          <w:sz w:val="28"/>
          <w:szCs w:val="28"/>
          <w:u w:val="single"/>
        </w:rPr>
        <w:t>Координационный Совет в области развития малого и среднего предпринимательства в Северо-Енисейском районе</w:t>
      </w:r>
      <w:r w:rsidRPr="0018614B">
        <w:rPr>
          <w:sz w:val="28"/>
          <w:szCs w:val="28"/>
        </w:rPr>
        <w:t>, который</w:t>
      </w:r>
      <w:r w:rsidRPr="0018614B">
        <w:rPr>
          <w:sz w:val="28"/>
          <w:szCs w:val="28"/>
        </w:rPr>
        <w:tab/>
        <w:t xml:space="preserve"> является совещательным коллегиальным органом при Главе Северо-Енисейского района, обеспечивающим взаимодействие органов местного самоуправления и организаций малого и среднего предпринимательства (постановление администрации Северо-Енисейского района от 12.12.2008 № 582-п «О координационном Совете в области развития малого и среднего предпринимательства в Северо-Енисейском районе»).</w:t>
      </w:r>
      <w:proofErr w:type="gramEnd"/>
    </w:p>
    <w:p w:rsidR="006B3AAC" w:rsidRPr="0018614B" w:rsidRDefault="006B3AAC" w:rsidP="006B3AAC">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Основной целью деятельности Координационного Совета является привлечение субъектов малого и среднего предпринимательства к выработке и реализации государственной (муниципальной) политики в области развития малого и среднего предпринимательства, а так же содействие развитию малого и среднего предпринимательства.</w:t>
      </w:r>
    </w:p>
    <w:p w:rsidR="006B3AAC" w:rsidRPr="0018614B" w:rsidRDefault="006B3AAC" w:rsidP="006B3AAC">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На заседаниях Координационного Совета рассматриваются вопросы различной направленности, в том числе:</w:t>
      </w:r>
    </w:p>
    <w:p w:rsidR="006B3AAC" w:rsidRPr="0018614B" w:rsidRDefault="006B3AAC" w:rsidP="006B3AAC">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по снижению напряженности на рынке труда;</w:t>
      </w:r>
    </w:p>
    <w:p w:rsidR="006B3AAC" w:rsidRPr="0018614B" w:rsidRDefault="006B3AAC" w:rsidP="006B3AAC">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о взаимодействии бизнеса и власти в Северо-Енисейском районе;</w:t>
      </w:r>
    </w:p>
    <w:p w:rsidR="006B3AAC" w:rsidRPr="0018614B" w:rsidRDefault="006B3AAC" w:rsidP="006B3AAC">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о разработке и реализации дорожной карты «Расширение доступа субъектов малого и среднего предпринимательства к закупкам инфраструктурных монополий и компаний с государственным участием» и др.</w:t>
      </w:r>
    </w:p>
    <w:p w:rsidR="00393D2C" w:rsidRPr="0018614B" w:rsidRDefault="00393D2C" w:rsidP="006B3AAC">
      <w:pPr>
        <w:autoSpaceDE w:val="0"/>
        <w:autoSpaceDN w:val="0"/>
        <w:adjustRightInd w:val="0"/>
        <w:ind w:firstLine="567"/>
        <w:jc w:val="both"/>
        <w:rPr>
          <w:sz w:val="28"/>
          <w:szCs w:val="28"/>
        </w:rPr>
      </w:pPr>
    </w:p>
    <w:p w:rsidR="006B3AAC" w:rsidRPr="0018614B" w:rsidRDefault="006B3AAC" w:rsidP="006B3AAC">
      <w:pPr>
        <w:autoSpaceDE w:val="0"/>
        <w:autoSpaceDN w:val="0"/>
        <w:adjustRightInd w:val="0"/>
        <w:ind w:firstLine="567"/>
        <w:jc w:val="both"/>
        <w:rPr>
          <w:sz w:val="28"/>
          <w:szCs w:val="28"/>
        </w:rPr>
      </w:pPr>
      <w:r w:rsidRPr="0018614B">
        <w:rPr>
          <w:sz w:val="28"/>
          <w:szCs w:val="28"/>
        </w:rPr>
        <w:t xml:space="preserve">2) </w:t>
      </w:r>
      <w:r w:rsidRPr="0018614B">
        <w:rPr>
          <w:b/>
          <w:sz w:val="28"/>
          <w:szCs w:val="28"/>
          <w:u w:val="single"/>
        </w:rPr>
        <w:t>Совет предпринимателей Северо-Енисейского района</w:t>
      </w:r>
      <w:r w:rsidRPr="0018614B">
        <w:rPr>
          <w:sz w:val="28"/>
          <w:szCs w:val="28"/>
        </w:rPr>
        <w:t xml:space="preserve">, образованный в целях обеспечения практического взаимодействия органа местного самоуправления и предпринимателей района, консолидации их интересов для выработки предложений по основным направлениям социально-экономического развития района (постановление  администрации Северо-Енисейского района от 07.09.2017 № 345-п «О создании Совета предпринимателей Северо-Енисейского района»). </w:t>
      </w:r>
    </w:p>
    <w:p w:rsidR="006B3AAC" w:rsidRPr="0018614B" w:rsidRDefault="006B3AAC" w:rsidP="006B3AAC">
      <w:pPr>
        <w:autoSpaceDE w:val="0"/>
        <w:autoSpaceDN w:val="0"/>
        <w:adjustRightInd w:val="0"/>
        <w:ind w:firstLine="567"/>
        <w:jc w:val="both"/>
        <w:rPr>
          <w:sz w:val="28"/>
          <w:szCs w:val="28"/>
        </w:rPr>
      </w:pPr>
      <w:r w:rsidRPr="0018614B">
        <w:rPr>
          <w:sz w:val="28"/>
          <w:szCs w:val="28"/>
        </w:rPr>
        <w:t xml:space="preserve">Председателем Совета является </w:t>
      </w:r>
      <w:r w:rsidRPr="0018614B">
        <w:rPr>
          <w:b/>
          <w:sz w:val="28"/>
          <w:szCs w:val="28"/>
          <w:u w:val="single"/>
        </w:rPr>
        <w:t xml:space="preserve">общественный представитель Уполномоченного по защите прав предпринимателей на территории Северо-Енисейского района </w:t>
      </w:r>
      <w:proofErr w:type="spellStart"/>
      <w:r w:rsidRPr="0018614B">
        <w:rPr>
          <w:b/>
          <w:sz w:val="28"/>
          <w:szCs w:val="28"/>
          <w:u w:val="single"/>
        </w:rPr>
        <w:t>Козяева</w:t>
      </w:r>
      <w:proofErr w:type="spellEnd"/>
      <w:r w:rsidRPr="0018614B">
        <w:rPr>
          <w:b/>
          <w:sz w:val="28"/>
          <w:szCs w:val="28"/>
          <w:u w:val="single"/>
        </w:rPr>
        <w:t xml:space="preserve">  Т. Е.</w:t>
      </w:r>
    </w:p>
    <w:p w:rsidR="00393D2C" w:rsidRPr="0018614B" w:rsidRDefault="00393D2C" w:rsidP="006B3AAC">
      <w:pPr>
        <w:autoSpaceDE w:val="0"/>
        <w:autoSpaceDN w:val="0"/>
        <w:adjustRightInd w:val="0"/>
        <w:ind w:firstLine="567"/>
        <w:jc w:val="both"/>
        <w:rPr>
          <w:sz w:val="28"/>
          <w:szCs w:val="28"/>
        </w:rPr>
      </w:pPr>
    </w:p>
    <w:p w:rsidR="006B3AAC" w:rsidRPr="0018614B" w:rsidRDefault="006B3AAC" w:rsidP="006B3AAC">
      <w:pPr>
        <w:autoSpaceDE w:val="0"/>
        <w:autoSpaceDN w:val="0"/>
        <w:adjustRightInd w:val="0"/>
        <w:ind w:firstLine="567"/>
        <w:jc w:val="both"/>
        <w:rPr>
          <w:sz w:val="28"/>
          <w:szCs w:val="28"/>
        </w:rPr>
      </w:pPr>
      <w:r w:rsidRPr="0018614B">
        <w:rPr>
          <w:sz w:val="28"/>
          <w:szCs w:val="28"/>
        </w:rPr>
        <w:t xml:space="preserve">3) </w:t>
      </w:r>
      <w:r w:rsidRPr="0018614B">
        <w:rPr>
          <w:b/>
          <w:sz w:val="28"/>
          <w:szCs w:val="28"/>
          <w:u w:val="single"/>
        </w:rPr>
        <w:t>Совет по улучшению инвестиционного климата в Северо-Енисейском районе</w:t>
      </w:r>
      <w:r w:rsidRPr="0018614B">
        <w:rPr>
          <w:sz w:val="28"/>
          <w:szCs w:val="28"/>
        </w:rPr>
        <w:t xml:space="preserve">, который является открытым совещательным органом, позволяющим согласовывать и координировать действия бизнеса и власти в вопросах улучшения инвестиционного климата. Председателем Совета является Глава Северо-Енисейского района (постановление администрации Северо-Енисейского района от 19.06.2018 №199-п «О Совете по улучшению инвестиционного климата в Северо-Енисейском районе»). </w:t>
      </w:r>
    </w:p>
    <w:p w:rsidR="00393D2C" w:rsidRPr="0018614B" w:rsidRDefault="00393D2C" w:rsidP="006B3AAC">
      <w:pPr>
        <w:autoSpaceDE w:val="0"/>
        <w:autoSpaceDN w:val="0"/>
        <w:adjustRightInd w:val="0"/>
        <w:ind w:firstLine="567"/>
        <w:jc w:val="both"/>
        <w:rPr>
          <w:b/>
          <w:sz w:val="28"/>
          <w:szCs w:val="28"/>
          <w:u w:val="single"/>
        </w:rPr>
      </w:pPr>
    </w:p>
    <w:p w:rsidR="006B3AAC" w:rsidRPr="0018614B" w:rsidRDefault="006B3AAC" w:rsidP="006B3AAC">
      <w:pPr>
        <w:autoSpaceDE w:val="0"/>
        <w:autoSpaceDN w:val="0"/>
        <w:adjustRightInd w:val="0"/>
        <w:ind w:firstLine="567"/>
        <w:jc w:val="both"/>
        <w:rPr>
          <w:sz w:val="28"/>
          <w:szCs w:val="28"/>
        </w:rPr>
      </w:pPr>
      <w:proofErr w:type="gramStart"/>
      <w:r w:rsidRPr="0018614B">
        <w:rPr>
          <w:b/>
          <w:sz w:val="28"/>
          <w:szCs w:val="28"/>
          <w:u w:val="single"/>
        </w:rPr>
        <w:t>4) Комиссия по мониторингу и анализу социально-экономического состояния Северо-Енисейского района</w:t>
      </w:r>
      <w:r w:rsidRPr="0018614B">
        <w:rPr>
          <w:sz w:val="28"/>
          <w:szCs w:val="28"/>
        </w:rPr>
        <w:t xml:space="preserve"> является постоянным коллегиальным органом, созданным для осуществления мониторинга и контроля социально- экономического состояния Северо-Енисейского района, а также своевременной разработки и принятия мер по его стабилизации, улучшению, смягчению возможных негативных внешних воздействий (распоряжение администрации Северо-Енисейского района от 16.12.2008 №613-ос «О создании комиссии по мониторингу и анализу социально-экономического состояния Северо-Енисейского района»).</w:t>
      </w:r>
      <w:proofErr w:type="gramEnd"/>
      <w:r w:rsidRPr="0018614B">
        <w:rPr>
          <w:sz w:val="28"/>
          <w:szCs w:val="28"/>
        </w:rPr>
        <w:t xml:space="preserve"> Возглавляет Глава Северо-Енисейского района.</w:t>
      </w:r>
    </w:p>
    <w:p w:rsidR="00393D2C" w:rsidRPr="0018614B" w:rsidRDefault="00393D2C" w:rsidP="006B3AAC">
      <w:pPr>
        <w:autoSpaceDE w:val="0"/>
        <w:autoSpaceDN w:val="0"/>
        <w:adjustRightInd w:val="0"/>
        <w:ind w:firstLine="567"/>
        <w:jc w:val="both"/>
        <w:rPr>
          <w:b/>
          <w:sz w:val="28"/>
          <w:szCs w:val="28"/>
          <w:u w:val="single"/>
        </w:rPr>
      </w:pPr>
    </w:p>
    <w:p w:rsidR="006B3AAC" w:rsidRPr="0018614B" w:rsidRDefault="006B3AAC" w:rsidP="006B3AAC">
      <w:pPr>
        <w:autoSpaceDE w:val="0"/>
        <w:autoSpaceDN w:val="0"/>
        <w:adjustRightInd w:val="0"/>
        <w:ind w:firstLine="567"/>
        <w:jc w:val="both"/>
        <w:rPr>
          <w:sz w:val="28"/>
          <w:szCs w:val="28"/>
        </w:rPr>
      </w:pPr>
      <w:proofErr w:type="gramStart"/>
      <w:r w:rsidRPr="0018614B">
        <w:rPr>
          <w:b/>
          <w:sz w:val="28"/>
          <w:szCs w:val="28"/>
          <w:u w:val="single"/>
        </w:rPr>
        <w:t>5) Центр содействия малому и среднему предпринимательству</w:t>
      </w:r>
      <w:r w:rsidRPr="0018614B">
        <w:rPr>
          <w:sz w:val="28"/>
          <w:szCs w:val="28"/>
        </w:rPr>
        <w:t xml:space="preserve">, работающего по принципу «одно окно», созданный с целью развития малого и среднего предпринимательства, развития социального партнерства активизации и стимулирования развития предпринимательского сектора осуществляет деятельность (постановление администрации Северо-Енисейского района от 08.05.2009 №201-п «О создании центра содействия малому и среднему предпринимательству в Северо-Енисейском районе, работающему по принципу «одно окно»). </w:t>
      </w:r>
      <w:proofErr w:type="gramEnd"/>
    </w:p>
    <w:p w:rsidR="006B3AAC" w:rsidRPr="0018614B" w:rsidRDefault="006B3AAC" w:rsidP="006B3AAC">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b/>
          <w:sz w:val="28"/>
          <w:szCs w:val="28"/>
        </w:rPr>
        <w:t>Центр создан с целью развития малого и среднего предпринимательства</w:t>
      </w:r>
      <w:r w:rsidRPr="0018614B">
        <w:rPr>
          <w:rFonts w:ascii="Times New Roman CYR" w:hAnsi="Times New Roman CYR" w:cs="Times New Roman CYR"/>
          <w:sz w:val="28"/>
          <w:szCs w:val="28"/>
        </w:rPr>
        <w:t xml:space="preserve"> на территории района, который активизирует и стимулирует развитие предпринимательского сектора экономики района, посредством совершенствования форм и методов работы с гражданами, индивидуальными предпринимателями и юридическими лицами, сокращения сроков подготовки разрешительных и правоустанавливающих документов, улучшения качества предоставляемых им услуг. </w:t>
      </w:r>
    </w:p>
    <w:p w:rsidR="006B3AAC" w:rsidRPr="0018614B" w:rsidRDefault="006B3AAC" w:rsidP="006B3AAC">
      <w:pPr>
        <w:autoSpaceDE w:val="0"/>
        <w:autoSpaceDN w:val="0"/>
        <w:adjustRightInd w:val="0"/>
        <w:ind w:firstLine="708"/>
        <w:jc w:val="both"/>
        <w:rPr>
          <w:rFonts w:ascii="Times New Roman CYR" w:hAnsi="Times New Roman CYR" w:cs="Times New Roman CYR"/>
          <w:b/>
          <w:color w:val="000000"/>
          <w:sz w:val="28"/>
          <w:szCs w:val="28"/>
          <w:u w:val="single"/>
        </w:rPr>
      </w:pPr>
      <w:r w:rsidRPr="0018614B">
        <w:rPr>
          <w:rFonts w:ascii="Times New Roman CYR" w:hAnsi="Times New Roman CYR" w:cs="Times New Roman CYR"/>
          <w:sz w:val="28"/>
          <w:szCs w:val="28"/>
        </w:rPr>
        <w:t>В центр может обратиться любой представитель малого и среднего предпринимательства, осуществляющий деятельность на территории Северо-Енисейского района</w:t>
      </w:r>
      <w:r w:rsidRPr="0018614B">
        <w:rPr>
          <w:rFonts w:ascii="Times New Roman CYR" w:hAnsi="Times New Roman CYR" w:cs="Times New Roman CYR"/>
          <w:sz w:val="28"/>
          <w:szCs w:val="28"/>
          <w:shd w:val="clear" w:color="auto" w:fill="FFFFFF" w:themeFill="background1"/>
        </w:rPr>
        <w:t>.</w:t>
      </w:r>
      <w:r w:rsidRPr="0018614B">
        <w:rPr>
          <w:rFonts w:ascii="Times New Roman CYR" w:hAnsi="Times New Roman CYR" w:cs="Times New Roman CYR"/>
          <w:color w:val="000000"/>
          <w:sz w:val="28"/>
          <w:szCs w:val="28"/>
        </w:rPr>
        <w:t xml:space="preserve"> </w:t>
      </w:r>
      <w:r w:rsidRPr="0018614B">
        <w:rPr>
          <w:rFonts w:ascii="Times New Roman CYR" w:hAnsi="Times New Roman CYR" w:cs="Times New Roman CYR"/>
          <w:b/>
          <w:color w:val="000000"/>
          <w:sz w:val="28"/>
          <w:szCs w:val="28"/>
          <w:u w:val="single"/>
        </w:rPr>
        <w:t>По всем обращениям руководитель Центра дает консультации и методические материалы.</w:t>
      </w:r>
    </w:p>
    <w:p w:rsidR="00393D2C" w:rsidRPr="0018614B" w:rsidRDefault="00393D2C" w:rsidP="006B3AAC">
      <w:pPr>
        <w:autoSpaceDE w:val="0"/>
        <w:autoSpaceDN w:val="0"/>
        <w:adjustRightInd w:val="0"/>
        <w:ind w:firstLine="567"/>
        <w:jc w:val="both"/>
        <w:rPr>
          <w:rFonts w:ascii="Times New Roman CYR" w:hAnsi="Times New Roman CYR" w:cs="Times New Roman CYR"/>
          <w:b/>
          <w:color w:val="000000"/>
          <w:sz w:val="28"/>
          <w:szCs w:val="28"/>
        </w:rPr>
      </w:pPr>
    </w:p>
    <w:p w:rsidR="006B3AAC" w:rsidRPr="0018614B" w:rsidRDefault="006B3AAC" w:rsidP="006B3AAC">
      <w:pPr>
        <w:autoSpaceDE w:val="0"/>
        <w:autoSpaceDN w:val="0"/>
        <w:adjustRightInd w:val="0"/>
        <w:ind w:firstLine="567"/>
        <w:jc w:val="both"/>
        <w:rPr>
          <w:rFonts w:ascii="Times New Roman CYR" w:hAnsi="Times New Roman CYR" w:cs="Times New Roman CYR"/>
          <w:b/>
          <w:color w:val="000000"/>
          <w:sz w:val="28"/>
          <w:szCs w:val="28"/>
        </w:rPr>
      </w:pPr>
      <w:r w:rsidRPr="0018614B">
        <w:rPr>
          <w:rFonts w:ascii="Times New Roman CYR" w:hAnsi="Times New Roman CYR" w:cs="Times New Roman CYR"/>
          <w:b/>
          <w:color w:val="000000"/>
          <w:sz w:val="28"/>
          <w:szCs w:val="28"/>
        </w:rPr>
        <w:t xml:space="preserve">6) </w:t>
      </w:r>
      <w:r w:rsidRPr="0018614B">
        <w:rPr>
          <w:rFonts w:ascii="Times New Roman CYR" w:hAnsi="Times New Roman CYR" w:cs="Times New Roman CYR"/>
          <w:b/>
          <w:color w:val="000000"/>
          <w:sz w:val="28"/>
          <w:szCs w:val="28"/>
          <w:u w:val="single"/>
        </w:rPr>
        <w:t>С целью повышения уровня предпринимательской активности</w:t>
      </w:r>
      <w:r w:rsidRPr="0018614B">
        <w:rPr>
          <w:rFonts w:ascii="Times New Roman CYR" w:hAnsi="Times New Roman CYR" w:cs="Times New Roman CYR"/>
          <w:b/>
          <w:sz w:val="28"/>
          <w:szCs w:val="28"/>
          <w:u w:val="single"/>
        </w:rPr>
        <w:t xml:space="preserve"> и занятости населения, а также создания новых рабочих мест</w:t>
      </w:r>
      <w:r w:rsidRPr="0018614B">
        <w:rPr>
          <w:rFonts w:ascii="Times New Roman CYR" w:hAnsi="Times New Roman CYR" w:cs="Times New Roman CYR"/>
          <w:b/>
          <w:color w:val="000000"/>
          <w:sz w:val="28"/>
          <w:szCs w:val="28"/>
          <w:u w:val="single"/>
        </w:rPr>
        <w:t xml:space="preserve"> на территории района действует </w:t>
      </w:r>
      <w:r w:rsidRPr="0018614B">
        <w:rPr>
          <w:rFonts w:ascii="Times New Roman CYR" w:hAnsi="Times New Roman CYR" w:cs="Times New Roman CYR"/>
          <w:sz w:val="28"/>
          <w:szCs w:val="28"/>
          <w:u w:val="single"/>
        </w:rPr>
        <w:t>муниципальная программа</w:t>
      </w:r>
      <w:r w:rsidRPr="0018614B">
        <w:rPr>
          <w:rFonts w:ascii="Times New Roman CYR" w:hAnsi="Times New Roman CYR" w:cs="Times New Roman CYR"/>
          <w:b/>
          <w:sz w:val="28"/>
          <w:szCs w:val="28"/>
          <w:u w:val="single"/>
        </w:rPr>
        <w:t xml:space="preserve"> «Развитие местного самоуправления</w:t>
      </w:r>
      <w:r w:rsidRPr="0018614B">
        <w:rPr>
          <w:rFonts w:ascii="Times New Roman CYR" w:hAnsi="Times New Roman CYR" w:cs="Times New Roman CYR"/>
          <w:b/>
          <w:sz w:val="28"/>
          <w:szCs w:val="28"/>
        </w:rPr>
        <w:t xml:space="preserve">», </w:t>
      </w:r>
      <w:r w:rsidRPr="0018614B">
        <w:rPr>
          <w:rFonts w:ascii="Times New Roman CYR" w:hAnsi="Times New Roman CYR" w:cs="Times New Roman CYR"/>
          <w:sz w:val="28"/>
          <w:szCs w:val="28"/>
        </w:rPr>
        <w:t>утвержденная постановлением администрации Северо-Енисейского района от 21.10.2013 № 514-п</w:t>
      </w:r>
      <w:r w:rsidRPr="0018614B">
        <w:rPr>
          <w:rFonts w:ascii="Times New Roman CYR" w:hAnsi="Times New Roman CYR" w:cs="Times New Roman CYR"/>
          <w:b/>
          <w:sz w:val="28"/>
          <w:szCs w:val="28"/>
        </w:rPr>
        <w:t xml:space="preserve">, </w:t>
      </w:r>
      <w:r w:rsidRPr="0018614B">
        <w:rPr>
          <w:rFonts w:ascii="Times New Roman CYR" w:hAnsi="Times New Roman CYR" w:cs="Times New Roman CYR"/>
          <w:sz w:val="28"/>
          <w:szCs w:val="28"/>
        </w:rPr>
        <w:t>одной из подпрограмм которой является</w:t>
      </w:r>
      <w:r w:rsidRPr="0018614B">
        <w:rPr>
          <w:rFonts w:ascii="Times New Roman CYR" w:hAnsi="Times New Roman CYR" w:cs="Times New Roman CYR"/>
          <w:b/>
          <w:sz w:val="28"/>
          <w:szCs w:val="28"/>
        </w:rPr>
        <w:t xml:space="preserve"> </w:t>
      </w:r>
      <w:r w:rsidRPr="0018614B">
        <w:rPr>
          <w:rFonts w:ascii="Times New Roman CYR" w:hAnsi="Times New Roman CYR" w:cs="Times New Roman CYR"/>
          <w:b/>
          <w:color w:val="000000"/>
          <w:sz w:val="28"/>
          <w:szCs w:val="28"/>
        </w:rPr>
        <w:t xml:space="preserve">«Развитие малого и среднего предпринимательства на территории Северо-Енисейского района». </w:t>
      </w:r>
    </w:p>
    <w:p w:rsidR="006B3AAC" w:rsidRPr="0018614B" w:rsidRDefault="006B3AAC" w:rsidP="006B3AAC">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color w:val="000000"/>
          <w:sz w:val="28"/>
          <w:szCs w:val="28"/>
        </w:rPr>
        <w:lastRenderedPageBreak/>
        <w:t>Данная подпрограмма разработана в целях с</w:t>
      </w:r>
      <w:r w:rsidRPr="0018614B">
        <w:rPr>
          <w:rFonts w:ascii="Times New Roman CYR" w:hAnsi="Times New Roman CYR" w:cs="Times New Roman CYR"/>
          <w:sz w:val="28"/>
          <w:szCs w:val="28"/>
        </w:rPr>
        <w:t>оздания благоприятных условий для устойчивого функционирования и развития малого и среднего предпринимательства на территории района.</w:t>
      </w:r>
    </w:p>
    <w:p w:rsidR="00A61043" w:rsidRPr="0018614B" w:rsidRDefault="006B3AAC" w:rsidP="006B3AAC">
      <w:pPr>
        <w:autoSpaceDE w:val="0"/>
        <w:autoSpaceDN w:val="0"/>
        <w:adjustRightInd w:val="0"/>
        <w:ind w:firstLine="567"/>
        <w:jc w:val="both"/>
        <w:rPr>
          <w:rFonts w:ascii="Times New Roman CYR" w:hAnsi="Times New Roman CYR" w:cs="Times New Roman CYR"/>
          <w:b/>
          <w:sz w:val="28"/>
          <w:szCs w:val="28"/>
        </w:rPr>
      </w:pPr>
      <w:proofErr w:type="gramStart"/>
      <w:r w:rsidRPr="0018614B">
        <w:rPr>
          <w:rFonts w:ascii="Times New Roman CYR" w:hAnsi="Times New Roman CYR" w:cs="Times New Roman CYR"/>
          <w:sz w:val="28"/>
          <w:szCs w:val="28"/>
          <w:u w:val="single"/>
        </w:rPr>
        <w:t>В рамках</w:t>
      </w:r>
      <w:r w:rsidRPr="0018614B">
        <w:rPr>
          <w:rFonts w:ascii="Times New Roman CYR" w:hAnsi="Times New Roman CYR" w:cs="Times New Roman CYR"/>
          <w:b/>
          <w:sz w:val="28"/>
          <w:szCs w:val="28"/>
          <w:u w:val="single"/>
        </w:rPr>
        <w:t xml:space="preserve"> реализации мероприятий ведомственной программы «Содействие занятости населения Красноярского края», реализуемой в районе государственным учреждением КГБУ «Центр занятости населения Северо-Енисейского района»</w:t>
      </w:r>
      <w:r w:rsidRPr="0018614B">
        <w:rPr>
          <w:rFonts w:ascii="Times New Roman CYR" w:hAnsi="Times New Roman CYR" w:cs="Times New Roman CYR"/>
          <w:sz w:val="28"/>
          <w:szCs w:val="28"/>
        </w:rPr>
        <w:t xml:space="preserve"> в 20</w:t>
      </w:r>
      <w:r w:rsidR="00A61043" w:rsidRPr="0018614B">
        <w:rPr>
          <w:rFonts w:ascii="Times New Roman CYR" w:hAnsi="Times New Roman CYR" w:cs="Times New Roman CYR"/>
          <w:sz w:val="28"/>
          <w:szCs w:val="28"/>
        </w:rPr>
        <w:t>20</w:t>
      </w:r>
      <w:r w:rsidRPr="0018614B">
        <w:rPr>
          <w:rFonts w:ascii="Times New Roman CYR" w:hAnsi="Times New Roman CYR" w:cs="Times New Roman CYR"/>
          <w:sz w:val="28"/>
          <w:szCs w:val="28"/>
        </w:rPr>
        <w:t xml:space="preserve"> году Центром занятости </w:t>
      </w:r>
      <w:r w:rsidRPr="0018614B">
        <w:rPr>
          <w:rFonts w:ascii="Times New Roman CYR" w:hAnsi="Times New Roman CYR" w:cs="Times New Roman CYR"/>
          <w:b/>
          <w:sz w:val="28"/>
          <w:szCs w:val="28"/>
        </w:rPr>
        <w:t>оказана консультационная и финансовая помощь 2 безработным гражданам</w:t>
      </w:r>
      <w:r w:rsidRPr="0018614B">
        <w:rPr>
          <w:rFonts w:ascii="Times New Roman CYR" w:hAnsi="Times New Roman CYR" w:cs="Times New Roman CYR"/>
          <w:sz w:val="28"/>
          <w:szCs w:val="28"/>
        </w:rPr>
        <w:t xml:space="preserve">, </w:t>
      </w:r>
      <w:r w:rsidRPr="0018614B">
        <w:rPr>
          <w:sz w:val="28"/>
          <w:szCs w:val="28"/>
        </w:rPr>
        <w:t xml:space="preserve">зарегистрировались в качестве индивидуальных предпринимателей по видам деятельности – </w:t>
      </w:r>
      <w:r w:rsidR="00A61043" w:rsidRPr="0018614B">
        <w:rPr>
          <w:sz w:val="28"/>
          <w:szCs w:val="28"/>
        </w:rPr>
        <w:t>производство мучных кондитерских изделий, тортов и пирожных недлительного хранения и деятельность физкультурно-оздоровительная</w:t>
      </w:r>
      <w:r w:rsidRPr="0018614B">
        <w:rPr>
          <w:sz w:val="28"/>
          <w:szCs w:val="28"/>
        </w:rPr>
        <w:t>.</w:t>
      </w:r>
      <w:proofErr w:type="gramEnd"/>
      <w:r w:rsidRPr="0018614B">
        <w:rPr>
          <w:sz w:val="28"/>
          <w:szCs w:val="28"/>
        </w:rPr>
        <w:t xml:space="preserve"> </w:t>
      </w:r>
      <w:r w:rsidRPr="0018614B">
        <w:rPr>
          <w:rFonts w:ascii="Times New Roman CYR" w:hAnsi="Times New Roman CYR" w:cs="Times New Roman CYR"/>
          <w:sz w:val="28"/>
          <w:szCs w:val="28"/>
        </w:rPr>
        <w:t xml:space="preserve">В результате </w:t>
      </w:r>
      <w:r w:rsidRPr="0018614B">
        <w:rPr>
          <w:rFonts w:ascii="Times New Roman CYR" w:hAnsi="Times New Roman CYR" w:cs="Times New Roman CYR"/>
          <w:b/>
          <w:sz w:val="28"/>
          <w:szCs w:val="28"/>
        </w:rPr>
        <w:t xml:space="preserve">2 безработных гражданина получили субсидию из краевого бюджета </w:t>
      </w:r>
      <w:r w:rsidR="00A61043" w:rsidRPr="0018614B">
        <w:rPr>
          <w:rFonts w:ascii="Times New Roman CYR" w:hAnsi="Times New Roman CYR" w:cs="Times New Roman CYR"/>
          <w:b/>
          <w:sz w:val="28"/>
          <w:szCs w:val="28"/>
        </w:rPr>
        <w:t xml:space="preserve">в сумме 363,14 </w:t>
      </w:r>
      <w:r w:rsidRPr="0018614B">
        <w:rPr>
          <w:rFonts w:ascii="Times New Roman CYR" w:hAnsi="Times New Roman CYR" w:cs="Times New Roman CYR"/>
          <w:b/>
          <w:sz w:val="28"/>
          <w:szCs w:val="28"/>
        </w:rPr>
        <w:t>тыс. рублей</w:t>
      </w:r>
      <w:r w:rsidR="00A61043" w:rsidRPr="0018614B">
        <w:rPr>
          <w:rFonts w:ascii="Times New Roman CYR" w:hAnsi="Times New Roman CYR" w:cs="Times New Roman CYR"/>
          <w:b/>
          <w:sz w:val="28"/>
          <w:szCs w:val="28"/>
        </w:rPr>
        <w:t>.</w:t>
      </w:r>
    </w:p>
    <w:p w:rsidR="006B3AAC" w:rsidRPr="0018614B" w:rsidRDefault="006B3AAC" w:rsidP="006B3AAC">
      <w:pPr>
        <w:pStyle w:val="aff0"/>
        <w:ind w:firstLine="567"/>
        <w:jc w:val="both"/>
        <w:rPr>
          <w:rFonts w:ascii="Times New Roman" w:hAnsi="Times New Roman"/>
          <w:sz w:val="28"/>
          <w:szCs w:val="28"/>
          <w:u w:val="single"/>
          <w:shd w:val="clear" w:color="auto" w:fill="FFFFFF"/>
        </w:rPr>
      </w:pPr>
      <w:proofErr w:type="gramStart"/>
      <w:r w:rsidRPr="0018614B">
        <w:rPr>
          <w:rFonts w:ascii="Times New Roman" w:hAnsi="Times New Roman"/>
          <w:sz w:val="28"/>
          <w:szCs w:val="28"/>
          <w:shd w:val="clear" w:color="auto" w:fill="FFFFFF"/>
        </w:rPr>
        <w:t>На территории Северо-Енисейского района постановлением администрации Северо-Енисейского района от 13.07.2017 №280-п «Об утверждении Порядка формирования, ведения, обязательного опубликования перечня муниципального имущества, свободного от прав третьих лиц (за исключением имущественных прав субъектов малого и среднего предпринимательства), предназначенного для предоставления во владение и (или) в пользование на долгосрочной основе субъектам малого и среднего предпринимательства и организациям, образующим инфраструктуру поддержки субъектов малого и</w:t>
      </w:r>
      <w:proofErr w:type="gramEnd"/>
      <w:r w:rsidRPr="0018614B">
        <w:rPr>
          <w:rFonts w:ascii="Times New Roman" w:hAnsi="Times New Roman"/>
          <w:sz w:val="28"/>
          <w:szCs w:val="28"/>
          <w:shd w:val="clear" w:color="auto" w:fill="FFFFFF"/>
        </w:rPr>
        <w:t xml:space="preserve"> среднего предпринимательства, а также порядка и условий предоставления такого имущества в аренду» </w:t>
      </w:r>
      <w:r w:rsidRPr="0018614B">
        <w:rPr>
          <w:rFonts w:ascii="Times New Roman" w:hAnsi="Times New Roman"/>
          <w:b/>
          <w:sz w:val="28"/>
          <w:szCs w:val="28"/>
          <w:u w:val="single"/>
          <w:shd w:val="clear" w:color="auto" w:fill="FFFFFF"/>
        </w:rPr>
        <w:t xml:space="preserve">утвержден перечень муниципального имущества, используемого в целях предоставления во владение и (или) в пользование субъектам малого и среднего предпринимательства </w:t>
      </w:r>
      <w:r w:rsidRPr="0018614B">
        <w:rPr>
          <w:rFonts w:ascii="Times New Roman" w:hAnsi="Times New Roman"/>
          <w:sz w:val="28"/>
          <w:szCs w:val="28"/>
          <w:u w:val="single"/>
          <w:shd w:val="clear" w:color="auto" w:fill="FFFFFF"/>
        </w:rPr>
        <w:t>и организациям, образующим инфраструктуру поддержки субъектов малого и среднего предпринимательства.</w:t>
      </w:r>
    </w:p>
    <w:p w:rsidR="006B3AAC" w:rsidRPr="0018614B" w:rsidRDefault="006B3AAC" w:rsidP="006B3AAC">
      <w:pPr>
        <w:pStyle w:val="aff0"/>
        <w:ind w:firstLine="567"/>
        <w:jc w:val="both"/>
        <w:rPr>
          <w:rFonts w:ascii="Times New Roman" w:hAnsi="Times New Roman"/>
          <w:sz w:val="28"/>
          <w:szCs w:val="28"/>
          <w:shd w:val="clear" w:color="auto" w:fill="FFFFFF"/>
        </w:rPr>
      </w:pPr>
      <w:r w:rsidRPr="0018614B">
        <w:rPr>
          <w:rFonts w:ascii="Times New Roman" w:hAnsi="Times New Roman"/>
          <w:sz w:val="28"/>
          <w:szCs w:val="28"/>
          <w:shd w:val="clear" w:color="auto" w:fill="FFFFFF"/>
        </w:rPr>
        <w:t>В 20</w:t>
      </w:r>
      <w:r w:rsidR="00A61043" w:rsidRPr="0018614B">
        <w:rPr>
          <w:rFonts w:ascii="Times New Roman" w:hAnsi="Times New Roman"/>
          <w:sz w:val="28"/>
          <w:szCs w:val="28"/>
          <w:shd w:val="clear" w:color="auto" w:fill="FFFFFF"/>
        </w:rPr>
        <w:t>20</w:t>
      </w:r>
      <w:r w:rsidRPr="0018614B">
        <w:rPr>
          <w:rFonts w:ascii="Times New Roman" w:hAnsi="Times New Roman"/>
          <w:sz w:val="28"/>
          <w:szCs w:val="28"/>
          <w:shd w:val="clear" w:color="auto" w:fill="FFFFFF"/>
        </w:rPr>
        <w:t xml:space="preserve"> году общая площадь имущества, предоставляемого во владение и (или) пользование субъектам малого и среднего предпринимательства составляет </w:t>
      </w:r>
      <w:r w:rsidRPr="0018614B">
        <w:rPr>
          <w:rFonts w:ascii="Times New Roman" w:hAnsi="Times New Roman"/>
          <w:b/>
          <w:sz w:val="28"/>
          <w:szCs w:val="28"/>
          <w:u w:val="single"/>
          <w:shd w:val="clear" w:color="auto" w:fill="FFFFFF"/>
        </w:rPr>
        <w:t>906,3 кв. м.</w:t>
      </w:r>
    </w:p>
    <w:p w:rsidR="006B3AAC" w:rsidRPr="0018614B" w:rsidRDefault="006B3AAC" w:rsidP="006B3AAC">
      <w:pPr>
        <w:pStyle w:val="af5"/>
        <w:spacing w:after="0" w:line="240" w:lineRule="auto"/>
        <w:ind w:left="0" w:firstLine="567"/>
        <w:jc w:val="both"/>
        <w:rPr>
          <w:rFonts w:ascii="Times New Roman" w:hAnsi="Times New Roman"/>
          <w:sz w:val="28"/>
          <w:szCs w:val="28"/>
        </w:rPr>
      </w:pPr>
      <w:r w:rsidRPr="0018614B">
        <w:rPr>
          <w:rFonts w:ascii="Times New Roman" w:hAnsi="Times New Roman"/>
          <w:sz w:val="28"/>
          <w:szCs w:val="28"/>
          <w:u w:val="single"/>
        </w:rPr>
        <w:t>Субъектам малого и среднего предпринимательства предоставляются в аренду нежилые помещения муниципальной формы собственности, расположенные по адресу</w:t>
      </w:r>
      <w:r w:rsidRPr="0018614B">
        <w:rPr>
          <w:rFonts w:ascii="Times New Roman" w:hAnsi="Times New Roman"/>
          <w:sz w:val="28"/>
          <w:szCs w:val="28"/>
        </w:rPr>
        <w:t>: гп Северо-Енисейский, ул. Донского, д. 14А, пом. 25 и ул. 40 лет Победы, д.1.</w:t>
      </w:r>
    </w:p>
    <w:p w:rsidR="000F7858" w:rsidRPr="0018614B" w:rsidRDefault="000F7858" w:rsidP="000F7858">
      <w:pPr>
        <w:pStyle w:val="aff0"/>
        <w:ind w:firstLine="567"/>
        <w:jc w:val="both"/>
        <w:rPr>
          <w:rFonts w:ascii="Times New Roman" w:hAnsi="Times New Roman"/>
          <w:sz w:val="28"/>
          <w:szCs w:val="28"/>
          <w:shd w:val="clear" w:color="auto" w:fill="FFFFFF"/>
        </w:rPr>
      </w:pPr>
      <w:r w:rsidRPr="0018614B">
        <w:rPr>
          <w:rFonts w:ascii="Times New Roman" w:hAnsi="Times New Roman"/>
          <w:sz w:val="28"/>
          <w:szCs w:val="28"/>
          <w:shd w:val="clear" w:color="auto" w:fill="FFFFFF"/>
        </w:rPr>
        <w:t>По состоянию на 31.12.2020 года с индивидуальными предпринимателями района заключены договора на аренду помещений:</w:t>
      </w:r>
    </w:p>
    <w:p w:rsidR="000F7858" w:rsidRPr="0018614B" w:rsidRDefault="000F7858" w:rsidP="000F7858">
      <w:pPr>
        <w:pStyle w:val="aff0"/>
        <w:ind w:firstLine="567"/>
        <w:jc w:val="both"/>
        <w:rPr>
          <w:rFonts w:ascii="Times New Roman" w:hAnsi="Times New Roman"/>
          <w:sz w:val="28"/>
          <w:szCs w:val="28"/>
          <w:shd w:val="clear" w:color="auto" w:fill="FFFFFF"/>
        </w:rPr>
      </w:pPr>
      <w:r w:rsidRPr="0018614B">
        <w:rPr>
          <w:rFonts w:ascii="Times New Roman" w:hAnsi="Times New Roman"/>
          <w:sz w:val="28"/>
          <w:szCs w:val="28"/>
          <w:shd w:val="clear" w:color="auto" w:fill="FFFFFF"/>
        </w:rPr>
        <w:t xml:space="preserve">* по ул.40 лет Победы,1: с ИП </w:t>
      </w:r>
      <w:proofErr w:type="spellStart"/>
      <w:r w:rsidRPr="0018614B">
        <w:rPr>
          <w:rFonts w:ascii="Times New Roman" w:hAnsi="Times New Roman"/>
          <w:sz w:val="28"/>
          <w:szCs w:val="28"/>
          <w:shd w:val="clear" w:color="auto" w:fill="FFFFFF"/>
        </w:rPr>
        <w:t>Макарцевой</w:t>
      </w:r>
      <w:proofErr w:type="spellEnd"/>
      <w:r w:rsidRPr="0018614B">
        <w:rPr>
          <w:rFonts w:ascii="Times New Roman" w:hAnsi="Times New Roman"/>
          <w:sz w:val="28"/>
          <w:szCs w:val="28"/>
          <w:shd w:val="clear" w:color="auto" w:fill="FFFFFF"/>
        </w:rPr>
        <w:t xml:space="preserve"> Л.Ф.(57,</w:t>
      </w:r>
      <w:r w:rsidR="0018614B">
        <w:rPr>
          <w:rFonts w:ascii="Times New Roman" w:hAnsi="Times New Roman"/>
          <w:sz w:val="28"/>
          <w:szCs w:val="28"/>
          <w:shd w:val="clear" w:color="auto" w:fill="FFFFFF"/>
        </w:rPr>
        <w:t>5кв</w:t>
      </w:r>
      <w:proofErr w:type="gramStart"/>
      <w:r w:rsidR="0018614B">
        <w:rPr>
          <w:rFonts w:ascii="Times New Roman" w:hAnsi="Times New Roman"/>
          <w:sz w:val="28"/>
          <w:szCs w:val="28"/>
          <w:shd w:val="clear" w:color="auto" w:fill="FFFFFF"/>
        </w:rPr>
        <w:t>.м</w:t>
      </w:r>
      <w:proofErr w:type="gramEnd"/>
      <w:r w:rsidR="0018614B">
        <w:rPr>
          <w:rFonts w:ascii="Times New Roman" w:hAnsi="Times New Roman"/>
          <w:sz w:val="28"/>
          <w:szCs w:val="28"/>
          <w:shd w:val="clear" w:color="auto" w:fill="FFFFFF"/>
        </w:rPr>
        <w:t>); с ИП Васильевой Л.С.(17,</w:t>
      </w:r>
      <w:r w:rsidRPr="0018614B">
        <w:rPr>
          <w:rFonts w:ascii="Times New Roman" w:hAnsi="Times New Roman"/>
          <w:sz w:val="28"/>
          <w:szCs w:val="28"/>
          <w:shd w:val="clear" w:color="auto" w:fill="FFFFFF"/>
        </w:rPr>
        <w:t>6 кв.м); с ИП Крамаренко А.В.(15,4 кв. м);</w:t>
      </w:r>
    </w:p>
    <w:p w:rsidR="000F7858" w:rsidRPr="0018614B" w:rsidRDefault="000F7858" w:rsidP="000F7858">
      <w:pPr>
        <w:pStyle w:val="aff0"/>
        <w:ind w:firstLine="567"/>
        <w:jc w:val="both"/>
        <w:rPr>
          <w:rFonts w:ascii="Times New Roman" w:hAnsi="Times New Roman"/>
          <w:b/>
          <w:sz w:val="28"/>
          <w:szCs w:val="28"/>
        </w:rPr>
      </w:pPr>
      <w:r w:rsidRPr="0018614B">
        <w:rPr>
          <w:rFonts w:ascii="Times New Roman" w:hAnsi="Times New Roman"/>
          <w:sz w:val="28"/>
          <w:szCs w:val="28"/>
          <w:shd w:val="clear" w:color="auto" w:fill="FFFFFF"/>
        </w:rPr>
        <w:t xml:space="preserve">* по ул. Донского, 14: А с ИП </w:t>
      </w:r>
      <w:proofErr w:type="spellStart"/>
      <w:r w:rsidRPr="0018614B">
        <w:rPr>
          <w:rFonts w:ascii="Times New Roman" w:hAnsi="Times New Roman"/>
          <w:sz w:val="28"/>
          <w:szCs w:val="28"/>
          <w:shd w:val="clear" w:color="auto" w:fill="FFFFFF"/>
        </w:rPr>
        <w:t>Шипуновой</w:t>
      </w:r>
      <w:proofErr w:type="spellEnd"/>
      <w:r w:rsidRPr="0018614B">
        <w:rPr>
          <w:rFonts w:ascii="Times New Roman" w:hAnsi="Times New Roman"/>
          <w:sz w:val="28"/>
          <w:szCs w:val="28"/>
          <w:shd w:val="clear" w:color="auto" w:fill="FFFFFF"/>
        </w:rPr>
        <w:t xml:space="preserve"> И.В.(13,0 кв.м); с ИП Селивановой О.А.(38,3 кв.м); с ИП Никифоровой С.А.(19,6 кв.м.,7,5 кв.м.,12,8 кв.м); с ИП </w:t>
      </w:r>
      <w:proofErr w:type="spellStart"/>
      <w:r w:rsidRPr="0018614B">
        <w:rPr>
          <w:rFonts w:ascii="Times New Roman" w:hAnsi="Times New Roman"/>
          <w:sz w:val="28"/>
          <w:szCs w:val="28"/>
          <w:shd w:val="clear" w:color="auto" w:fill="FFFFFF"/>
        </w:rPr>
        <w:t>Губич</w:t>
      </w:r>
      <w:proofErr w:type="spellEnd"/>
      <w:r w:rsidRPr="0018614B">
        <w:rPr>
          <w:rFonts w:ascii="Times New Roman" w:hAnsi="Times New Roman"/>
          <w:sz w:val="28"/>
          <w:szCs w:val="28"/>
          <w:shd w:val="clear" w:color="auto" w:fill="FFFFFF"/>
        </w:rPr>
        <w:t xml:space="preserve"> А.А.(17,4 кв.м); с ИП </w:t>
      </w:r>
      <w:proofErr w:type="spellStart"/>
      <w:r w:rsidRPr="0018614B">
        <w:rPr>
          <w:rFonts w:ascii="Times New Roman" w:hAnsi="Times New Roman"/>
          <w:sz w:val="28"/>
          <w:szCs w:val="28"/>
          <w:shd w:val="clear" w:color="auto" w:fill="FFFFFF"/>
        </w:rPr>
        <w:t>Козулиным</w:t>
      </w:r>
      <w:proofErr w:type="spellEnd"/>
      <w:r w:rsidRPr="0018614B">
        <w:rPr>
          <w:rFonts w:ascii="Times New Roman" w:hAnsi="Times New Roman"/>
          <w:sz w:val="28"/>
          <w:szCs w:val="28"/>
          <w:shd w:val="clear" w:color="auto" w:fill="FFFFFF"/>
        </w:rPr>
        <w:t xml:space="preserve"> Е.Е.(39,0 кв.м).     </w:t>
      </w:r>
    </w:p>
    <w:p w:rsidR="00393D2C" w:rsidRPr="0018614B" w:rsidRDefault="00393D2C" w:rsidP="006B3AAC">
      <w:pPr>
        <w:autoSpaceDE w:val="0"/>
        <w:autoSpaceDN w:val="0"/>
        <w:adjustRightInd w:val="0"/>
        <w:ind w:firstLine="567"/>
        <w:jc w:val="both"/>
        <w:rPr>
          <w:rFonts w:ascii="Times New Roman CYR" w:hAnsi="Times New Roman CYR" w:cs="Times New Roman CYR"/>
          <w:b/>
          <w:sz w:val="28"/>
          <w:szCs w:val="28"/>
        </w:rPr>
      </w:pPr>
    </w:p>
    <w:p w:rsidR="006B3AAC" w:rsidRPr="0018614B" w:rsidRDefault="006B3AAC" w:rsidP="006B3AAC">
      <w:pPr>
        <w:autoSpaceDE w:val="0"/>
        <w:autoSpaceDN w:val="0"/>
        <w:adjustRightInd w:val="0"/>
        <w:ind w:firstLine="567"/>
        <w:jc w:val="both"/>
        <w:rPr>
          <w:rFonts w:ascii="Times New Roman CYR" w:hAnsi="Times New Roman CYR" w:cs="Times New Roman CYR"/>
          <w:b/>
          <w:bCs/>
          <w:sz w:val="28"/>
          <w:szCs w:val="28"/>
        </w:rPr>
      </w:pPr>
      <w:r w:rsidRPr="0018614B">
        <w:rPr>
          <w:rFonts w:ascii="Times New Roman CYR" w:hAnsi="Times New Roman CYR" w:cs="Times New Roman CYR"/>
          <w:b/>
          <w:sz w:val="28"/>
          <w:szCs w:val="28"/>
        </w:rPr>
        <w:t xml:space="preserve">Инвестиционная деятельность субъектов малого и среднего бизнеса района в </w:t>
      </w:r>
      <w:r w:rsidRPr="0018614B">
        <w:rPr>
          <w:rFonts w:ascii="Times New Roman CYR" w:hAnsi="Times New Roman CYR" w:cs="Times New Roman CYR"/>
          <w:sz w:val="28"/>
          <w:szCs w:val="28"/>
        </w:rPr>
        <w:t>20</w:t>
      </w:r>
      <w:r w:rsidR="000F7858" w:rsidRPr="0018614B">
        <w:rPr>
          <w:rFonts w:ascii="Times New Roman CYR" w:hAnsi="Times New Roman CYR" w:cs="Times New Roman CYR"/>
          <w:sz w:val="28"/>
          <w:szCs w:val="28"/>
        </w:rPr>
        <w:t>20</w:t>
      </w:r>
      <w:r w:rsidRPr="0018614B">
        <w:rPr>
          <w:rFonts w:ascii="Times New Roman CYR" w:hAnsi="Times New Roman CYR" w:cs="Times New Roman CYR"/>
          <w:sz w:val="28"/>
          <w:szCs w:val="28"/>
        </w:rPr>
        <w:t xml:space="preserve">  году направлена на строительство, реконструкцию и ремонт нежилых зданий и помещений с целью последующего их использования для ведения предпринимательской деятельности.</w:t>
      </w:r>
    </w:p>
    <w:p w:rsidR="006B3AAC" w:rsidRPr="0018614B" w:rsidRDefault="006B3AAC" w:rsidP="006B3AAC">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lastRenderedPageBreak/>
        <w:t>Значительная часть инвестиций направляется индивидуальными предпринимателями района на приобретение новой автомобильной техники, оборудования и инвентаря для пополнения товарно-материальных ценностей.</w:t>
      </w:r>
    </w:p>
    <w:p w:rsidR="006B3AAC" w:rsidRPr="0018614B" w:rsidRDefault="006B3AAC" w:rsidP="006B3AAC">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 xml:space="preserve">Кроме того, весь объем продовольственных и непродовольственных товаров в район завозится индивидуальными предпринимателями автомобильным транспортом, а так как, автомобильная дорога «Епишино - Северо-Енисейский» находится в аварийном состоянии, индивидуальным предпринимателями приходится </w:t>
      </w:r>
      <w:r w:rsidRPr="0018614B">
        <w:rPr>
          <w:rFonts w:ascii="Times New Roman CYR" w:hAnsi="Times New Roman CYR" w:cs="Times New Roman CYR"/>
          <w:b/>
          <w:sz w:val="28"/>
          <w:szCs w:val="28"/>
        </w:rPr>
        <w:t>вкладывать инвестиции в частый ремонт своих автотранспортных средств, либо покупать новые автомобили.</w:t>
      </w:r>
    </w:p>
    <w:p w:rsidR="006B3AAC" w:rsidRPr="0018614B" w:rsidRDefault="006B3AAC" w:rsidP="006B3AAC">
      <w:pPr>
        <w:autoSpaceDE w:val="0"/>
        <w:autoSpaceDN w:val="0"/>
        <w:adjustRightInd w:val="0"/>
        <w:ind w:firstLine="567"/>
        <w:jc w:val="both"/>
        <w:rPr>
          <w:rFonts w:ascii="Times New Roman CYR" w:hAnsi="Times New Roman CYR" w:cs="Times New Roman CYR"/>
          <w:sz w:val="28"/>
          <w:szCs w:val="28"/>
        </w:rPr>
      </w:pPr>
      <w:r w:rsidRPr="0018614B">
        <w:rPr>
          <w:rFonts w:ascii="Times New Roman CYR" w:hAnsi="Times New Roman CYR" w:cs="Times New Roman CYR"/>
          <w:sz w:val="28"/>
          <w:szCs w:val="28"/>
        </w:rPr>
        <w:t>Население района создает потребительскую аудиторию товаров и услуг, предлагаемых субъектами малого и среднего предпринимательства. Этот фактор способствует увеличению объемов реализации товаров и услуг, а соответственно, и привлечению дополнительных инвестиций в сферу предпринимательской деятельности района.</w:t>
      </w:r>
    </w:p>
    <w:p w:rsidR="0045272D" w:rsidRPr="0018614B" w:rsidRDefault="0045272D" w:rsidP="005E0D48">
      <w:pPr>
        <w:ind w:firstLine="709"/>
        <w:jc w:val="both"/>
        <w:rPr>
          <w:sz w:val="28"/>
          <w:szCs w:val="28"/>
        </w:rPr>
      </w:pPr>
    </w:p>
    <w:p w:rsidR="00CC66F4" w:rsidRPr="00005342" w:rsidRDefault="00CC66F4" w:rsidP="005E0D48">
      <w:pPr>
        <w:pStyle w:val="10"/>
        <w:rPr>
          <w:sz w:val="36"/>
          <w:szCs w:val="36"/>
        </w:rPr>
      </w:pPr>
      <w:bookmarkStart w:id="54" w:name="_Toc297835616"/>
      <w:bookmarkStart w:id="55" w:name="_Toc361390426"/>
      <w:bookmarkStart w:id="56" w:name="_Toc49869670"/>
      <w:r w:rsidRPr="00005342">
        <w:rPr>
          <w:sz w:val="36"/>
          <w:szCs w:val="36"/>
        </w:rPr>
        <w:t>Муниципальное имущество</w:t>
      </w:r>
      <w:bookmarkEnd w:id="54"/>
      <w:bookmarkEnd w:id="55"/>
      <w:bookmarkEnd w:id="56"/>
    </w:p>
    <w:p w:rsidR="00CF2AC5" w:rsidRPr="00005342" w:rsidRDefault="00CF2AC5" w:rsidP="005E0D48">
      <w:pPr>
        <w:ind w:firstLine="709"/>
        <w:jc w:val="both"/>
        <w:rPr>
          <w:sz w:val="28"/>
          <w:szCs w:val="28"/>
        </w:rPr>
      </w:pPr>
    </w:p>
    <w:p w:rsidR="00A63958" w:rsidRPr="00005342" w:rsidRDefault="00A63958" w:rsidP="00A63958">
      <w:pPr>
        <w:ind w:firstLine="709"/>
        <w:jc w:val="both"/>
        <w:rPr>
          <w:sz w:val="28"/>
          <w:szCs w:val="28"/>
        </w:rPr>
      </w:pPr>
      <w:r w:rsidRPr="00005342">
        <w:rPr>
          <w:sz w:val="28"/>
          <w:szCs w:val="28"/>
        </w:rPr>
        <w:t>В Северо-Енисейском районе в 202</w:t>
      </w:r>
      <w:r>
        <w:rPr>
          <w:sz w:val="28"/>
          <w:szCs w:val="28"/>
        </w:rPr>
        <w:t>1</w:t>
      </w:r>
      <w:r w:rsidRPr="00005342">
        <w:rPr>
          <w:sz w:val="28"/>
          <w:szCs w:val="28"/>
        </w:rPr>
        <w:t xml:space="preserve"> году функционировало 2 </w:t>
      </w:r>
      <w:proofErr w:type="gramStart"/>
      <w:r w:rsidRPr="00005342">
        <w:rPr>
          <w:sz w:val="28"/>
          <w:szCs w:val="28"/>
        </w:rPr>
        <w:t>муниципальных</w:t>
      </w:r>
      <w:proofErr w:type="gramEnd"/>
      <w:r w:rsidRPr="00005342">
        <w:rPr>
          <w:sz w:val="28"/>
          <w:szCs w:val="28"/>
        </w:rPr>
        <w:t xml:space="preserve"> предприятия, в том числе:</w:t>
      </w:r>
    </w:p>
    <w:p w:rsidR="00A63958" w:rsidRPr="00005342" w:rsidRDefault="00A63958" w:rsidP="00A63958">
      <w:pPr>
        <w:ind w:firstLine="709"/>
        <w:jc w:val="both"/>
        <w:rPr>
          <w:sz w:val="28"/>
          <w:szCs w:val="28"/>
        </w:rPr>
      </w:pPr>
      <w:r w:rsidRPr="00005342">
        <w:rPr>
          <w:sz w:val="28"/>
          <w:szCs w:val="28"/>
        </w:rPr>
        <w:t>МУП «Управление коммуникационным комплексом Северо-Енисейского района»; МП «Хлебопек».</w:t>
      </w:r>
    </w:p>
    <w:p w:rsidR="00A63958" w:rsidRPr="00005342" w:rsidRDefault="00A63958" w:rsidP="00A63958">
      <w:pPr>
        <w:ind w:firstLine="709"/>
        <w:jc w:val="both"/>
        <w:rPr>
          <w:sz w:val="28"/>
          <w:szCs w:val="28"/>
        </w:rPr>
      </w:pPr>
      <w:r w:rsidRPr="00005342">
        <w:rPr>
          <w:sz w:val="28"/>
          <w:szCs w:val="28"/>
        </w:rPr>
        <w:t>Предприятия муниципальной формы собственности находящиеся в стадии банкротства отсутствуют.</w:t>
      </w:r>
    </w:p>
    <w:p w:rsidR="00A63958" w:rsidRPr="00005342" w:rsidRDefault="00A63958" w:rsidP="00A63958">
      <w:pPr>
        <w:ind w:firstLine="709"/>
        <w:jc w:val="both"/>
        <w:rPr>
          <w:sz w:val="28"/>
          <w:szCs w:val="28"/>
        </w:rPr>
      </w:pPr>
      <w:r w:rsidRPr="00005342">
        <w:rPr>
          <w:sz w:val="28"/>
          <w:szCs w:val="28"/>
        </w:rPr>
        <w:t>Движимое и недвижимое муниципальное имущество закреплено и используется муниципальными предприятиями на праве хозяйственного ведения, муниципальными учреждениями – на праве оперативного управления</w:t>
      </w:r>
    </w:p>
    <w:p w:rsidR="00A63958" w:rsidRPr="004938AA" w:rsidRDefault="00A63958" w:rsidP="00A63958">
      <w:pPr>
        <w:ind w:firstLine="709"/>
        <w:jc w:val="both"/>
        <w:rPr>
          <w:sz w:val="28"/>
          <w:szCs w:val="28"/>
          <w:highlight w:val="yellow"/>
        </w:rPr>
      </w:pPr>
    </w:p>
    <w:p w:rsidR="00A63958" w:rsidRPr="00005342" w:rsidRDefault="00A63958" w:rsidP="00A63958">
      <w:pPr>
        <w:ind w:firstLine="709"/>
        <w:jc w:val="both"/>
        <w:rPr>
          <w:sz w:val="28"/>
          <w:szCs w:val="28"/>
        </w:rPr>
      </w:pPr>
      <w:r w:rsidRPr="00005342">
        <w:rPr>
          <w:sz w:val="28"/>
          <w:szCs w:val="28"/>
        </w:rPr>
        <w:t>Данные о муниципальной собственности Северо-Енисейского района представлены в таблице №</w:t>
      </w:r>
      <w:r w:rsidR="000F04D9">
        <w:rPr>
          <w:sz w:val="28"/>
          <w:szCs w:val="28"/>
        </w:rPr>
        <w:t>10</w:t>
      </w:r>
      <w:r w:rsidRPr="00005342">
        <w:rPr>
          <w:sz w:val="28"/>
          <w:szCs w:val="28"/>
        </w:rPr>
        <w:t>.</w:t>
      </w:r>
    </w:p>
    <w:p w:rsidR="00A63958" w:rsidRPr="00005342" w:rsidRDefault="00A63958" w:rsidP="00A63958">
      <w:pPr>
        <w:tabs>
          <w:tab w:val="left" w:pos="2726"/>
        </w:tabs>
        <w:ind w:firstLine="709"/>
        <w:jc w:val="right"/>
        <w:rPr>
          <w:sz w:val="28"/>
          <w:szCs w:val="28"/>
        </w:rPr>
      </w:pPr>
      <w:r w:rsidRPr="00005342">
        <w:rPr>
          <w:sz w:val="28"/>
          <w:szCs w:val="28"/>
        </w:rPr>
        <w:tab/>
        <w:t>Таблица №</w:t>
      </w:r>
      <w:r w:rsidR="000F04D9">
        <w:rPr>
          <w:sz w:val="28"/>
          <w:szCs w:val="28"/>
        </w:rPr>
        <w:t>10</w:t>
      </w:r>
    </w:p>
    <w:tbl>
      <w:tblPr>
        <w:tblW w:w="9643" w:type="dxa"/>
        <w:tblInd w:w="108" w:type="dxa"/>
        <w:tblLayout w:type="fixed"/>
        <w:tblLook w:val="0000" w:firstRow="0" w:lastRow="0" w:firstColumn="0" w:lastColumn="0" w:noHBand="0" w:noVBand="0"/>
      </w:tblPr>
      <w:tblGrid>
        <w:gridCol w:w="670"/>
        <w:gridCol w:w="4821"/>
        <w:gridCol w:w="1473"/>
        <w:gridCol w:w="2679"/>
      </w:tblGrid>
      <w:tr w:rsidR="00A63958" w:rsidRPr="004938AA" w:rsidTr="006663B7">
        <w:trPr>
          <w:cantSplit/>
          <w:trHeight w:val="965"/>
        </w:trPr>
        <w:tc>
          <w:tcPr>
            <w:tcW w:w="670" w:type="dxa"/>
            <w:tcBorders>
              <w:top w:val="single" w:sz="4" w:space="0" w:color="000000"/>
              <w:left w:val="single" w:sz="4" w:space="0" w:color="000000"/>
              <w:bottom w:val="single" w:sz="4" w:space="0" w:color="000000"/>
            </w:tcBorders>
            <w:vAlign w:val="center"/>
          </w:tcPr>
          <w:p w:rsidR="00A63958" w:rsidRPr="00005342" w:rsidRDefault="00A63958" w:rsidP="006663B7">
            <w:pPr>
              <w:jc w:val="center"/>
              <w:rPr>
                <w:b/>
              </w:rPr>
            </w:pPr>
            <w:r w:rsidRPr="00005342">
              <w:rPr>
                <w:b/>
              </w:rPr>
              <w:t>№ п/п</w:t>
            </w:r>
          </w:p>
        </w:tc>
        <w:tc>
          <w:tcPr>
            <w:tcW w:w="4821" w:type="dxa"/>
            <w:tcBorders>
              <w:top w:val="single" w:sz="4" w:space="0" w:color="000000"/>
              <w:left w:val="single" w:sz="4" w:space="0" w:color="000000"/>
              <w:bottom w:val="single" w:sz="4" w:space="0" w:color="000000"/>
            </w:tcBorders>
            <w:vAlign w:val="center"/>
          </w:tcPr>
          <w:p w:rsidR="00A63958" w:rsidRPr="00005342" w:rsidRDefault="00A63958" w:rsidP="006663B7">
            <w:pPr>
              <w:ind w:firstLine="567"/>
              <w:jc w:val="center"/>
              <w:rPr>
                <w:b/>
              </w:rPr>
            </w:pPr>
            <w:r w:rsidRPr="00005342">
              <w:rPr>
                <w:b/>
              </w:rPr>
              <w:t>Распределение муниципальной собственности по составу</w:t>
            </w:r>
          </w:p>
        </w:tc>
        <w:tc>
          <w:tcPr>
            <w:tcW w:w="1473" w:type="dxa"/>
            <w:tcBorders>
              <w:top w:val="single" w:sz="4" w:space="0" w:color="000000"/>
              <w:left w:val="single" w:sz="4" w:space="0" w:color="000000"/>
              <w:bottom w:val="single" w:sz="4" w:space="0" w:color="000000"/>
            </w:tcBorders>
            <w:vAlign w:val="center"/>
          </w:tcPr>
          <w:p w:rsidR="00A63958" w:rsidRPr="00005342" w:rsidRDefault="00A63958" w:rsidP="006663B7">
            <w:pPr>
              <w:jc w:val="center"/>
              <w:rPr>
                <w:b/>
              </w:rPr>
            </w:pPr>
            <w:r w:rsidRPr="00005342">
              <w:rPr>
                <w:b/>
              </w:rPr>
              <w:t>Единица измерения</w:t>
            </w:r>
          </w:p>
        </w:tc>
        <w:tc>
          <w:tcPr>
            <w:tcW w:w="2679" w:type="dxa"/>
            <w:tcBorders>
              <w:top w:val="single" w:sz="4" w:space="0" w:color="000000"/>
              <w:left w:val="single" w:sz="4" w:space="0" w:color="000000"/>
              <w:bottom w:val="single" w:sz="4" w:space="0" w:color="000000"/>
              <w:right w:val="single" w:sz="4" w:space="0" w:color="000000"/>
            </w:tcBorders>
            <w:vAlign w:val="center"/>
          </w:tcPr>
          <w:p w:rsidR="00A63958" w:rsidRPr="00005342" w:rsidRDefault="00A63958" w:rsidP="006663B7">
            <w:pPr>
              <w:jc w:val="center"/>
              <w:rPr>
                <w:b/>
              </w:rPr>
            </w:pPr>
            <w:r w:rsidRPr="00005342">
              <w:rPr>
                <w:b/>
              </w:rPr>
              <w:t xml:space="preserve">Показатели </w:t>
            </w:r>
          </w:p>
          <w:p w:rsidR="00A63958" w:rsidRPr="00005342" w:rsidRDefault="00A63958" w:rsidP="006663B7">
            <w:pPr>
              <w:jc w:val="center"/>
              <w:rPr>
                <w:b/>
              </w:rPr>
            </w:pPr>
            <w:r w:rsidRPr="00005342">
              <w:rPr>
                <w:b/>
              </w:rPr>
              <w:t>за 20</w:t>
            </w:r>
            <w:r>
              <w:rPr>
                <w:b/>
              </w:rPr>
              <w:t>20</w:t>
            </w:r>
            <w:r w:rsidRPr="00005342">
              <w:rPr>
                <w:b/>
              </w:rPr>
              <w:t xml:space="preserve"> год</w:t>
            </w:r>
          </w:p>
        </w:tc>
      </w:tr>
      <w:tr w:rsidR="00A63958" w:rsidRPr="00AA3FB1" w:rsidTr="006663B7">
        <w:trPr>
          <w:trHeight w:val="514"/>
        </w:trPr>
        <w:tc>
          <w:tcPr>
            <w:tcW w:w="9643" w:type="dxa"/>
            <w:gridSpan w:val="4"/>
            <w:tcBorders>
              <w:left w:val="single" w:sz="4" w:space="0" w:color="000000"/>
              <w:bottom w:val="single" w:sz="4" w:space="0" w:color="000000"/>
              <w:right w:val="single" w:sz="4" w:space="0" w:color="000000"/>
            </w:tcBorders>
            <w:vAlign w:val="center"/>
          </w:tcPr>
          <w:p w:rsidR="00A63958" w:rsidRPr="00AA3FB1" w:rsidRDefault="00A63958" w:rsidP="006663B7">
            <w:pPr>
              <w:jc w:val="center"/>
              <w:rPr>
                <w:b/>
              </w:rPr>
            </w:pPr>
            <w:r w:rsidRPr="00AA3FB1">
              <w:rPr>
                <w:b/>
              </w:rPr>
              <w:t>1. Муниципальные учреждения</w:t>
            </w:r>
          </w:p>
        </w:tc>
      </w:tr>
      <w:tr w:rsidR="00A63958" w:rsidRPr="00AA3FB1" w:rsidTr="006663B7">
        <w:trPr>
          <w:trHeight w:val="364"/>
        </w:trPr>
        <w:tc>
          <w:tcPr>
            <w:tcW w:w="670" w:type="dxa"/>
            <w:tcBorders>
              <w:left w:val="single" w:sz="4" w:space="0" w:color="000000"/>
              <w:bottom w:val="single" w:sz="4" w:space="0" w:color="000000"/>
            </w:tcBorders>
            <w:vAlign w:val="center"/>
          </w:tcPr>
          <w:p w:rsidR="00A63958" w:rsidRPr="00AA3FB1" w:rsidRDefault="00A63958" w:rsidP="006663B7">
            <w:pPr>
              <w:jc w:val="center"/>
            </w:pPr>
            <w:r w:rsidRPr="00AA3FB1">
              <w:t>1.</w:t>
            </w:r>
          </w:p>
        </w:tc>
        <w:tc>
          <w:tcPr>
            <w:tcW w:w="4821" w:type="dxa"/>
            <w:tcBorders>
              <w:left w:val="single" w:sz="4" w:space="0" w:color="000000"/>
              <w:bottom w:val="single" w:sz="4" w:space="0" w:color="000000"/>
            </w:tcBorders>
          </w:tcPr>
          <w:p w:rsidR="00A63958" w:rsidRPr="00AA3FB1" w:rsidRDefault="00A63958" w:rsidP="006663B7">
            <w:pPr>
              <w:ind w:firstLine="567"/>
            </w:pPr>
            <w:r w:rsidRPr="00AA3FB1">
              <w:t>Количество юридических лиц</w:t>
            </w:r>
          </w:p>
        </w:tc>
        <w:tc>
          <w:tcPr>
            <w:tcW w:w="1473" w:type="dxa"/>
            <w:tcBorders>
              <w:left w:val="single" w:sz="4" w:space="0" w:color="000000"/>
              <w:bottom w:val="single" w:sz="4" w:space="0" w:color="000000"/>
            </w:tcBorders>
            <w:vAlign w:val="center"/>
          </w:tcPr>
          <w:p w:rsidR="00A63958" w:rsidRPr="00AA3FB1" w:rsidRDefault="00A63958" w:rsidP="006663B7">
            <w:pPr>
              <w:jc w:val="center"/>
            </w:pPr>
            <w:r w:rsidRPr="00AA3FB1">
              <w:t>(ед.)</w:t>
            </w:r>
          </w:p>
        </w:tc>
        <w:tc>
          <w:tcPr>
            <w:tcW w:w="2679" w:type="dxa"/>
            <w:tcBorders>
              <w:left w:val="single" w:sz="4" w:space="0" w:color="000000"/>
              <w:bottom w:val="single" w:sz="4" w:space="0" w:color="000000"/>
              <w:right w:val="single" w:sz="4" w:space="0" w:color="000000"/>
            </w:tcBorders>
            <w:vAlign w:val="center"/>
          </w:tcPr>
          <w:p w:rsidR="00A63958" w:rsidRPr="00AA3FB1" w:rsidRDefault="00A63958" w:rsidP="006663B7">
            <w:pPr>
              <w:jc w:val="center"/>
            </w:pPr>
            <w:r w:rsidRPr="00AA3FB1">
              <w:t>34</w:t>
            </w:r>
          </w:p>
        </w:tc>
      </w:tr>
      <w:tr w:rsidR="00A63958" w:rsidRPr="00AA3FB1" w:rsidTr="006663B7">
        <w:trPr>
          <w:trHeight w:val="396"/>
        </w:trPr>
        <w:tc>
          <w:tcPr>
            <w:tcW w:w="670" w:type="dxa"/>
            <w:tcBorders>
              <w:left w:val="single" w:sz="4" w:space="0" w:color="000000"/>
              <w:bottom w:val="single" w:sz="4" w:space="0" w:color="000000"/>
            </w:tcBorders>
            <w:vAlign w:val="center"/>
          </w:tcPr>
          <w:p w:rsidR="00A63958" w:rsidRPr="00AA3FB1" w:rsidRDefault="00A63958" w:rsidP="006663B7">
            <w:pPr>
              <w:jc w:val="center"/>
            </w:pPr>
            <w:r w:rsidRPr="00AA3FB1">
              <w:t>2.</w:t>
            </w:r>
          </w:p>
        </w:tc>
        <w:tc>
          <w:tcPr>
            <w:tcW w:w="4821" w:type="dxa"/>
            <w:tcBorders>
              <w:left w:val="single" w:sz="4" w:space="0" w:color="000000"/>
              <w:bottom w:val="single" w:sz="4" w:space="0" w:color="000000"/>
            </w:tcBorders>
          </w:tcPr>
          <w:p w:rsidR="00A63958" w:rsidRPr="00AA3FB1" w:rsidRDefault="00A63958" w:rsidP="006663B7">
            <w:pPr>
              <w:ind w:firstLine="567"/>
            </w:pPr>
            <w:r w:rsidRPr="00AA3FB1">
              <w:t>Количество объектов собственности</w:t>
            </w:r>
          </w:p>
        </w:tc>
        <w:tc>
          <w:tcPr>
            <w:tcW w:w="1473" w:type="dxa"/>
            <w:tcBorders>
              <w:left w:val="single" w:sz="4" w:space="0" w:color="000000"/>
              <w:bottom w:val="single" w:sz="4" w:space="0" w:color="000000"/>
            </w:tcBorders>
            <w:vAlign w:val="center"/>
          </w:tcPr>
          <w:p w:rsidR="00A63958" w:rsidRPr="00AA3FB1" w:rsidRDefault="00A63958" w:rsidP="006663B7">
            <w:pPr>
              <w:jc w:val="center"/>
            </w:pPr>
            <w:r w:rsidRPr="00AA3FB1">
              <w:t>(ед.)</w:t>
            </w:r>
          </w:p>
        </w:tc>
        <w:tc>
          <w:tcPr>
            <w:tcW w:w="2679" w:type="dxa"/>
            <w:tcBorders>
              <w:top w:val="single" w:sz="4" w:space="0" w:color="000000"/>
              <w:left w:val="single" w:sz="4" w:space="0" w:color="000000"/>
              <w:bottom w:val="single" w:sz="4" w:space="0" w:color="000000"/>
              <w:right w:val="single" w:sz="4" w:space="0" w:color="000000"/>
            </w:tcBorders>
            <w:vAlign w:val="center"/>
          </w:tcPr>
          <w:p w:rsidR="00A63958" w:rsidRPr="00AA3FB1" w:rsidRDefault="00A63958" w:rsidP="006663B7">
            <w:pPr>
              <w:jc w:val="center"/>
            </w:pPr>
            <w:r w:rsidRPr="00AA3FB1">
              <w:t>325 143</w:t>
            </w:r>
          </w:p>
        </w:tc>
      </w:tr>
      <w:tr w:rsidR="00A63958" w:rsidRPr="00AA3FB1" w:rsidTr="006663B7">
        <w:trPr>
          <w:trHeight w:val="349"/>
        </w:trPr>
        <w:tc>
          <w:tcPr>
            <w:tcW w:w="670" w:type="dxa"/>
            <w:tcBorders>
              <w:left w:val="single" w:sz="4" w:space="0" w:color="000000"/>
              <w:bottom w:val="single" w:sz="4" w:space="0" w:color="000000"/>
            </w:tcBorders>
            <w:vAlign w:val="center"/>
          </w:tcPr>
          <w:p w:rsidR="00A63958" w:rsidRPr="00AA3FB1" w:rsidRDefault="00A63958" w:rsidP="006663B7">
            <w:pPr>
              <w:jc w:val="center"/>
            </w:pPr>
            <w:r w:rsidRPr="00AA3FB1">
              <w:t>3.</w:t>
            </w:r>
          </w:p>
        </w:tc>
        <w:tc>
          <w:tcPr>
            <w:tcW w:w="4821" w:type="dxa"/>
            <w:tcBorders>
              <w:left w:val="single" w:sz="4" w:space="0" w:color="000000"/>
              <w:bottom w:val="single" w:sz="4" w:space="0" w:color="000000"/>
            </w:tcBorders>
          </w:tcPr>
          <w:p w:rsidR="00A63958" w:rsidRPr="00AA3FB1" w:rsidRDefault="00A63958" w:rsidP="006663B7">
            <w:pPr>
              <w:ind w:firstLine="567"/>
            </w:pPr>
            <w:r w:rsidRPr="00AA3FB1">
              <w:t>Балансовая стоимость</w:t>
            </w:r>
          </w:p>
        </w:tc>
        <w:tc>
          <w:tcPr>
            <w:tcW w:w="1473" w:type="dxa"/>
            <w:tcBorders>
              <w:left w:val="single" w:sz="4" w:space="0" w:color="000000"/>
              <w:bottom w:val="single" w:sz="4" w:space="0" w:color="000000"/>
            </w:tcBorders>
            <w:vAlign w:val="center"/>
          </w:tcPr>
          <w:p w:rsidR="00A63958" w:rsidRPr="00AA3FB1" w:rsidRDefault="00A63958" w:rsidP="006663B7">
            <w:pPr>
              <w:jc w:val="center"/>
            </w:pPr>
            <w:r w:rsidRPr="00AA3FB1">
              <w:t>(млн. руб.)</w:t>
            </w:r>
          </w:p>
        </w:tc>
        <w:tc>
          <w:tcPr>
            <w:tcW w:w="2679" w:type="dxa"/>
            <w:tcBorders>
              <w:top w:val="single" w:sz="4" w:space="0" w:color="000000"/>
              <w:left w:val="single" w:sz="4" w:space="0" w:color="000000"/>
              <w:bottom w:val="single" w:sz="4" w:space="0" w:color="000000"/>
              <w:right w:val="single" w:sz="4" w:space="0" w:color="000000"/>
            </w:tcBorders>
            <w:vAlign w:val="center"/>
          </w:tcPr>
          <w:p w:rsidR="00A63958" w:rsidRPr="00AA3FB1" w:rsidRDefault="00A63958" w:rsidP="006663B7">
            <w:pPr>
              <w:jc w:val="center"/>
            </w:pPr>
            <w:r w:rsidRPr="00AA3FB1">
              <w:t>1 379,040</w:t>
            </w:r>
          </w:p>
        </w:tc>
      </w:tr>
      <w:tr w:rsidR="00A63958" w:rsidRPr="00AA3FB1" w:rsidTr="006663B7">
        <w:trPr>
          <w:trHeight w:val="349"/>
        </w:trPr>
        <w:tc>
          <w:tcPr>
            <w:tcW w:w="9643" w:type="dxa"/>
            <w:gridSpan w:val="4"/>
            <w:tcBorders>
              <w:left w:val="single" w:sz="4" w:space="0" w:color="000000"/>
              <w:bottom w:val="single" w:sz="4" w:space="0" w:color="000000"/>
              <w:right w:val="single" w:sz="4" w:space="0" w:color="000000"/>
            </w:tcBorders>
            <w:vAlign w:val="center"/>
          </w:tcPr>
          <w:p w:rsidR="00A63958" w:rsidRPr="00AA3FB1" w:rsidRDefault="00A63958" w:rsidP="006663B7">
            <w:pPr>
              <w:jc w:val="center"/>
              <w:rPr>
                <w:b/>
              </w:rPr>
            </w:pPr>
            <w:r w:rsidRPr="00AA3FB1">
              <w:rPr>
                <w:b/>
              </w:rPr>
              <w:t>2. Муниципальные предприятия</w:t>
            </w:r>
          </w:p>
        </w:tc>
      </w:tr>
      <w:tr w:rsidR="00A63958" w:rsidRPr="00AA3FB1" w:rsidTr="006663B7">
        <w:trPr>
          <w:trHeight w:val="319"/>
        </w:trPr>
        <w:tc>
          <w:tcPr>
            <w:tcW w:w="670" w:type="dxa"/>
            <w:tcBorders>
              <w:left w:val="single" w:sz="4" w:space="0" w:color="000000"/>
              <w:bottom w:val="single" w:sz="4" w:space="0" w:color="000000"/>
            </w:tcBorders>
            <w:shd w:val="clear" w:color="auto" w:fill="auto"/>
            <w:vAlign w:val="center"/>
          </w:tcPr>
          <w:p w:rsidR="00A63958" w:rsidRPr="00AA3FB1" w:rsidRDefault="00A63958" w:rsidP="006663B7">
            <w:pPr>
              <w:jc w:val="center"/>
            </w:pPr>
            <w:r w:rsidRPr="00AA3FB1">
              <w:t>1.</w:t>
            </w:r>
          </w:p>
        </w:tc>
        <w:tc>
          <w:tcPr>
            <w:tcW w:w="4821" w:type="dxa"/>
            <w:tcBorders>
              <w:left w:val="single" w:sz="4" w:space="0" w:color="000000"/>
              <w:bottom w:val="single" w:sz="4" w:space="0" w:color="000000"/>
            </w:tcBorders>
            <w:shd w:val="clear" w:color="auto" w:fill="auto"/>
          </w:tcPr>
          <w:p w:rsidR="00A63958" w:rsidRPr="00AA3FB1" w:rsidRDefault="00A63958" w:rsidP="006663B7">
            <w:pPr>
              <w:ind w:firstLine="567"/>
            </w:pPr>
            <w:r w:rsidRPr="00AA3FB1">
              <w:t>Количество юридических лиц</w:t>
            </w:r>
          </w:p>
        </w:tc>
        <w:tc>
          <w:tcPr>
            <w:tcW w:w="1473" w:type="dxa"/>
            <w:tcBorders>
              <w:left w:val="single" w:sz="4" w:space="0" w:color="000000"/>
              <w:bottom w:val="single" w:sz="4" w:space="0" w:color="000000"/>
            </w:tcBorders>
            <w:shd w:val="clear" w:color="auto" w:fill="auto"/>
            <w:vAlign w:val="center"/>
          </w:tcPr>
          <w:p w:rsidR="00A63958" w:rsidRPr="00AA3FB1" w:rsidRDefault="00A63958" w:rsidP="006663B7">
            <w:pPr>
              <w:jc w:val="center"/>
            </w:pPr>
            <w:r w:rsidRPr="00AA3FB1">
              <w:t>(ед.)</w:t>
            </w:r>
          </w:p>
        </w:tc>
        <w:tc>
          <w:tcPr>
            <w:tcW w:w="2679" w:type="dxa"/>
            <w:tcBorders>
              <w:left w:val="single" w:sz="4" w:space="0" w:color="000000"/>
              <w:bottom w:val="single" w:sz="4" w:space="0" w:color="000000"/>
              <w:right w:val="single" w:sz="4" w:space="0" w:color="000000"/>
            </w:tcBorders>
            <w:vAlign w:val="center"/>
          </w:tcPr>
          <w:p w:rsidR="00A63958" w:rsidRPr="00AA3FB1" w:rsidRDefault="00A63958" w:rsidP="006663B7">
            <w:pPr>
              <w:jc w:val="center"/>
            </w:pPr>
            <w:r w:rsidRPr="00AA3FB1">
              <w:t>2</w:t>
            </w:r>
          </w:p>
        </w:tc>
      </w:tr>
      <w:tr w:rsidR="00A63958" w:rsidRPr="00AA3FB1" w:rsidTr="006663B7">
        <w:trPr>
          <w:trHeight w:val="338"/>
        </w:trPr>
        <w:tc>
          <w:tcPr>
            <w:tcW w:w="670" w:type="dxa"/>
            <w:tcBorders>
              <w:left w:val="single" w:sz="4" w:space="0" w:color="000000"/>
              <w:bottom w:val="single" w:sz="4" w:space="0" w:color="000000"/>
            </w:tcBorders>
            <w:shd w:val="clear" w:color="auto" w:fill="auto"/>
            <w:vAlign w:val="center"/>
          </w:tcPr>
          <w:p w:rsidR="00A63958" w:rsidRPr="00AA3FB1" w:rsidRDefault="00A63958" w:rsidP="006663B7">
            <w:pPr>
              <w:jc w:val="center"/>
            </w:pPr>
            <w:r w:rsidRPr="00AA3FB1">
              <w:t>2.</w:t>
            </w:r>
          </w:p>
        </w:tc>
        <w:tc>
          <w:tcPr>
            <w:tcW w:w="4821" w:type="dxa"/>
            <w:tcBorders>
              <w:left w:val="single" w:sz="4" w:space="0" w:color="000000"/>
              <w:bottom w:val="single" w:sz="4" w:space="0" w:color="000000"/>
            </w:tcBorders>
            <w:shd w:val="clear" w:color="auto" w:fill="auto"/>
          </w:tcPr>
          <w:p w:rsidR="00A63958" w:rsidRPr="00AA3FB1" w:rsidRDefault="00A63958" w:rsidP="006663B7">
            <w:pPr>
              <w:ind w:firstLine="567"/>
            </w:pPr>
            <w:r w:rsidRPr="00AA3FB1">
              <w:t>Количество объектов собственности</w:t>
            </w:r>
          </w:p>
        </w:tc>
        <w:tc>
          <w:tcPr>
            <w:tcW w:w="1473" w:type="dxa"/>
            <w:tcBorders>
              <w:left w:val="single" w:sz="4" w:space="0" w:color="000000"/>
              <w:bottom w:val="single" w:sz="4" w:space="0" w:color="000000"/>
            </w:tcBorders>
            <w:shd w:val="clear" w:color="auto" w:fill="auto"/>
            <w:vAlign w:val="center"/>
          </w:tcPr>
          <w:p w:rsidR="00A63958" w:rsidRPr="00AA3FB1" w:rsidRDefault="00A63958" w:rsidP="006663B7">
            <w:pPr>
              <w:jc w:val="center"/>
            </w:pPr>
            <w:r w:rsidRPr="00AA3FB1">
              <w:t>(ед.)</w:t>
            </w:r>
          </w:p>
        </w:tc>
        <w:tc>
          <w:tcPr>
            <w:tcW w:w="2679" w:type="dxa"/>
            <w:tcBorders>
              <w:left w:val="single" w:sz="4" w:space="0" w:color="000000"/>
              <w:bottom w:val="single" w:sz="4" w:space="0" w:color="000000"/>
              <w:right w:val="single" w:sz="4" w:space="0" w:color="000000"/>
            </w:tcBorders>
            <w:vAlign w:val="center"/>
          </w:tcPr>
          <w:p w:rsidR="00A63958" w:rsidRPr="00AA3FB1" w:rsidRDefault="00A63958" w:rsidP="006663B7">
            <w:pPr>
              <w:jc w:val="center"/>
            </w:pPr>
            <w:r w:rsidRPr="00AA3FB1">
              <w:t>870</w:t>
            </w:r>
          </w:p>
        </w:tc>
      </w:tr>
      <w:tr w:rsidR="00A63958" w:rsidRPr="00AA3FB1" w:rsidTr="006663B7">
        <w:trPr>
          <w:trHeight w:val="338"/>
        </w:trPr>
        <w:tc>
          <w:tcPr>
            <w:tcW w:w="670" w:type="dxa"/>
            <w:tcBorders>
              <w:left w:val="single" w:sz="4" w:space="0" w:color="000000"/>
              <w:bottom w:val="single" w:sz="4" w:space="0" w:color="000000"/>
            </w:tcBorders>
            <w:shd w:val="clear" w:color="auto" w:fill="auto"/>
            <w:vAlign w:val="center"/>
          </w:tcPr>
          <w:p w:rsidR="00A63958" w:rsidRPr="00AA3FB1" w:rsidRDefault="00A63958" w:rsidP="006663B7">
            <w:pPr>
              <w:jc w:val="center"/>
            </w:pPr>
            <w:r w:rsidRPr="00AA3FB1">
              <w:t>3.</w:t>
            </w:r>
          </w:p>
        </w:tc>
        <w:tc>
          <w:tcPr>
            <w:tcW w:w="4821" w:type="dxa"/>
            <w:tcBorders>
              <w:left w:val="single" w:sz="4" w:space="0" w:color="000000"/>
              <w:bottom w:val="single" w:sz="4" w:space="0" w:color="000000"/>
            </w:tcBorders>
            <w:shd w:val="clear" w:color="auto" w:fill="auto"/>
          </w:tcPr>
          <w:p w:rsidR="00A63958" w:rsidRPr="00AA3FB1" w:rsidRDefault="00A63958" w:rsidP="006663B7">
            <w:pPr>
              <w:ind w:firstLine="567"/>
            </w:pPr>
            <w:r w:rsidRPr="00AA3FB1">
              <w:t>Балансовая стоимость</w:t>
            </w:r>
          </w:p>
        </w:tc>
        <w:tc>
          <w:tcPr>
            <w:tcW w:w="1473" w:type="dxa"/>
            <w:tcBorders>
              <w:left w:val="single" w:sz="4" w:space="0" w:color="000000"/>
              <w:bottom w:val="single" w:sz="4" w:space="0" w:color="000000"/>
            </w:tcBorders>
            <w:shd w:val="clear" w:color="auto" w:fill="auto"/>
            <w:vAlign w:val="center"/>
          </w:tcPr>
          <w:p w:rsidR="00A63958" w:rsidRPr="00AA3FB1" w:rsidRDefault="00A63958" w:rsidP="006663B7">
            <w:pPr>
              <w:jc w:val="center"/>
            </w:pPr>
            <w:r w:rsidRPr="00AA3FB1">
              <w:t>(млн. руб.)</w:t>
            </w:r>
          </w:p>
        </w:tc>
        <w:tc>
          <w:tcPr>
            <w:tcW w:w="2679" w:type="dxa"/>
            <w:tcBorders>
              <w:left w:val="single" w:sz="4" w:space="0" w:color="000000"/>
              <w:bottom w:val="single" w:sz="4" w:space="0" w:color="000000"/>
              <w:right w:val="single" w:sz="4" w:space="0" w:color="000000"/>
            </w:tcBorders>
            <w:vAlign w:val="center"/>
          </w:tcPr>
          <w:p w:rsidR="00A63958" w:rsidRPr="00AA3FB1" w:rsidRDefault="00A63958" w:rsidP="006663B7">
            <w:pPr>
              <w:jc w:val="center"/>
            </w:pPr>
            <w:r w:rsidRPr="00AA3FB1">
              <w:t>691,553</w:t>
            </w:r>
          </w:p>
        </w:tc>
      </w:tr>
      <w:tr w:rsidR="00A63958" w:rsidRPr="00AA3FB1" w:rsidTr="006663B7">
        <w:trPr>
          <w:trHeight w:val="514"/>
        </w:trPr>
        <w:tc>
          <w:tcPr>
            <w:tcW w:w="9643" w:type="dxa"/>
            <w:gridSpan w:val="4"/>
            <w:tcBorders>
              <w:left w:val="single" w:sz="4" w:space="0" w:color="000000"/>
              <w:bottom w:val="single" w:sz="4" w:space="0" w:color="000000"/>
              <w:right w:val="single" w:sz="4" w:space="0" w:color="000000"/>
            </w:tcBorders>
            <w:vAlign w:val="center"/>
          </w:tcPr>
          <w:p w:rsidR="00A63958" w:rsidRPr="00AA3FB1" w:rsidRDefault="00A63958" w:rsidP="006663B7">
            <w:pPr>
              <w:jc w:val="center"/>
              <w:rPr>
                <w:b/>
              </w:rPr>
            </w:pPr>
            <w:r w:rsidRPr="00AA3FB1">
              <w:rPr>
                <w:b/>
              </w:rPr>
              <w:t>3. Муниципальная казна</w:t>
            </w:r>
          </w:p>
        </w:tc>
      </w:tr>
      <w:tr w:rsidR="00A63958" w:rsidRPr="00AA3FB1" w:rsidTr="006663B7">
        <w:trPr>
          <w:trHeight w:val="319"/>
        </w:trPr>
        <w:tc>
          <w:tcPr>
            <w:tcW w:w="670" w:type="dxa"/>
            <w:tcBorders>
              <w:left w:val="single" w:sz="4" w:space="0" w:color="000000"/>
              <w:bottom w:val="single" w:sz="4" w:space="0" w:color="000000"/>
            </w:tcBorders>
            <w:vAlign w:val="center"/>
          </w:tcPr>
          <w:p w:rsidR="00A63958" w:rsidRPr="00AA3FB1" w:rsidRDefault="00A63958" w:rsidP="006663B7">
            <w:pPr>
              <w:jc w:val="center"/>
            </w:pPr>
            <w:r w:rsidRPr="00AA3FB1">
              <w:t>1.</w:t>
            </w:r>
          </w:p>
        </w:tc>
        <w:tc>
          <w:tcPr>
            <w:tcW w:w="4821" w:type="dxa"/>
            <w:tcBorders>
              <w:left w:val="single" w:sz="4" w:space="0" w:color="000000"/>
              <w:bottom w:val="single" w:sz="4" w:space="0" w:color="000000"/>
            </w:tcBorders>
          </w:tcPr>
          <w:p w:rsidR="00A63958" w:rsidRPr="00AA3FB1" w:rsidRDefault="00A63958" w:rsidP="006663B7">
            <w:pPr>
              <w:ind w:firstLine="567"/>
            </w:pPr>
            <w:r w:rsidRPr="00AA3FB1">
              <w:t>Количество объектов собственности</w:t>
            </w:r>
          </w:p>
        </w:tc>
        <w:tc>
          <w:tcPr>
            <w:tcW w:w="1473" w:type="dxa"/>
            <w:tcBorders>
              <w:left w:val="single" w:sz="4" w:space="0" w:color="000000"/>
              <w:bottom w:val="single" w:sz="4" w:space="0" w:color="000000"/>
            </w:tcBorders>
            <w:vAlign w:val="center"/>
          </w:tcPr>
          <w:p w:rsidR="00A63958" w:rsidRPr="00AA3FB1" w:rsidRDefault="00A63958" w:rsidP="006663B7">
            <w:pPr>
              <w:jc w:val="center"/>
            </w:pPr>
            <w:r w:rsidRPr="00AA3FB1">
              <w:t>(ед.)</w:t>
            </w:r>
          </w:p>
        </w:tc>
        <w:tc>
          <w:tcPr>
            <w:tcW w:w="2679" w:type="dxa"/>
            <w:tcBorders>
              <w:left w:val="single" w:sz="4" w:space="0" w:color="000000"/>
              <w:bottom w:val="single" w:sz="4" w:space="0" w:color="000000"/>
              <w:right w:val="single" w:sz="4" w:space="0" w:color="000000"/>
            </w:tcBorders>
            <w:vAlign w:val="center"/>
          </w:tcPr>
          <w:p w:rsidR="00A63958" w:rsidRPr="00AA3FB1" w:rsidRDefault="00A63958" w:rsidP="006663B7">
            <w:pPr>
              <w:jc w:val="center"/>
            </w:pPr>
            <w:r w:rsidRPr="00AA3FB1">
              <w:t>1 916</w:t>
            </w:r>
          </w:p>
        </w:tc>
      </w:tr>
      <w:tr w:rsidR="00A63958" w:rsidRPr="00AA3FB1" w:rsidTr="006663B7">
        <w:trPr>
          <w:trHeight w:val="319"/>
        </w:trPr>
        <w:tc>
          <w:tcPr>
            <w:tcW w:w="670" w:type="dxa"/>
            <w:tcBorders>
              <w:left w:val="single" w:sz="4" w:space="0" w:color="000000"/>
              <w:bottom w:val="single" w:sz="4" w:space="0" w:color="000000"/>
            </w:tcBorders>
            <w:vAlign w:val="center"/>
          </w:tcPr>
          <w:p w:rsidR="00A63958" w:rsidRPr="00AA3FB1" w:rsidRDefault="00A63958" w:rsidP="006663B7">
            <w:pPr>
              <w:jc w:val="center"/>
            </w:pPr>
            <w:r w:rsidRPr="00AA3FB1">
              <w:t>2.</w:t>
            </w:r>
          </w:p>
        </w:tc>
        <w:tc>
          <w:tcPr>
            <w:tcW w:w="4821" w:type="dxa"/>
            <w:tcBorders>
              <w:left w:val="single" w:sz="4" w:space="0" w:color="000000"/>
              <w:bottom w:val="single" w:sz="4" w:space="0" w:color="000000"/>
            </w:tcBorders>
          </w:tcPr>
          <w:p w:rsidR="00A63958" w:rsidRPr="00AA3FB1" w:rsidRDefault="00A63958" w:rsidP="006663B7">
            <w:pPr>
              <w:ind w:firstLine="567"/>
            </w:pPr>
            <w:r w:rsidRPr="00AA3FB1">
              <w:t>Балансовая стоимость</w:t>
            </w:r>
          </w:p>
        </w:tc>
        <w:tc>
          <w:tcPr>
            <w:tcW w:w="1473" w:type="dxa"/>
            <w:tcBorders>
              <w:left w:val="single" w:sz="4" w:space="0" w:color="000000"/>
              <w:bottom w:val="single" w:sz="4" w:space="0" w:color="000000"/>
            </w:tcBorders>
            <w:vAlign w:val="center"/>
          </w:tcPr>
          <w:p w:rsidR="00A63958" w:rsidRPr="00AA3FB1" w:rsidRDefault="00A63958" w:rsidP="006663B7">
            <w:pPr>
              <w:jc w:val="center"/>
            </w:pPr>
            <w:r w:rsidRPr="00AA3FB1">
              <w:t>(млн. руб.)</w:t>
            </w:r>
          </w:p>
        </w:tc>
        <w:tc>
          <w:tcPr>
            <w:tcW w:w="2679" w:type="dxa"/>
            <w:tcBorders>
              <w:left w:val="single" w:sz="4" w:space="0" w:color="000000"/>
              <w:bottom w:val="single" w:sz="4" w:space="0" w:color="000000"/>
              <w:right w:val="single" w:sz="4" w:space="0" w:color="000000"/>
            </w:tcBorders>
            <w:vAlign w:val="center"/>
          </w:tcPr>
          <w:p w:rsidR="00A63958" w:rsidRPr="00AA3FB1" w:rsidRDefault="00A63958" w:rsidP="006663B7">
            <w:pPr>
              <w:jc w:val="center"/>
            </w:pPr>
            <w:r w:rsidRPr="00AA3FB1">
              <w:t>1 449,844</w:t>
            </w:r>
          </w:p>
        </w:tc>
      </w:tr>
      <w:tr w:rsidR="00A63958" w:rsidRPr="00AA3FB1" w:rsidTr="006663B7">
        <w:trPr>
          <w:trHeight w:val="338"/>
        </w:trPr>
        <w:tc>
          <w:tcPr>
            <w:tcW w:w="670" w:type="dxa"/>
            <w:tcBorders>
              <w:left w:val="single" w:sz="4" w:space="0" w:color="000000"/>
              <w:bottom w:val="single" w:sz="4" w:space="0" w:color="000000"/>
            </w:tcBorders>
            <w:vAlign w:val="center"/>
          </w:tcPr>
          <w:p w:rsidR="00A63958" w:rsidRPr="00AA3FB1" w:rsidRDefault="00A63958" w:rsidP="006663B7">
            <w:pPr>
              <w:jc w:val="center"/>
            </w:pPr>
          </w:p>
        </w:tc>
        <w:tc>
          <w:tcPr>
            <w:tcW w:w="8973" w:type="dxa"/>
            <w:gridSpan w:val="3"/>
            <w:tcBorders>
              <w:left w:val="single" w:sz="4" w:space="0" w:color="000000"/>
              <w:bottom w:val="single" w:sz="4" w:space="0" w:color="000000"/>
              <w:right w:val="single" w:sz="4" w:space="0" w:color="000000"/>
            </w:tcBorders>
          </w:tcPr>
          <w:p w:rsidR="00A63958" w:rsidRPr="00AA3FB1" w:rsidRDefault="00A63958" w:rsidP="006663B7">
            <w:pPr>
              <w:jc w:val="center"/>
              <w:rPr>
                <w:b/>
              </w:rPr>
            </w:pPr>
            <w:r w:rsidRPr="00AA3FB1">
              <w:rPr>
                <w:b/>
              </w:rPr>
              <w:t>ВСЕГО</w:t>
            </w:r>
          </w:p>
        </w:tc>
      </w:tr>
      <w:tr w:rsidR="00A63958" w:rsidRPr="00AA3FB1" w:rsidTr="006663B7">
        <w:trPr>
          <w:trHeight w:val="319"/>
        </w:trPr>
        <w:tc>
          <w:tcPr>
            <w:tcW w:w="670" w:type="dxa"/>
            <w:tcBorders>
              <w:left w:val="single" w:sz="4" w:space="0" w:color="000000"/>
              <w:bottom w:val="single" w:sz="4" w:space="0" w:color="000000"/>
            </w:tcBorders>
            <w:vAlign w:val="center"/>
          </w:tcPr>
          <w:p w:rsidR="00A63958" w:rsidRPr="00AA3FB1" w:rsidRDefault="00A63958" w:rsidP="006663B7">
            <w:pPr>
              <w:jc w:val="center"/>
            </w:pPr>
            <w:r w:rsidRPr="00AA3FB1">
              <w:t>1.</w:t>
            </w:r>
          </w:p>
        </w:tc>
        <w:tc>
          <w:tcPr>
            <w:tcW w:w="4821" w:type="dxa"/>
            <w:tcBorders>
              <w:left w:val="single" w:sz="4" w:space="0" w:color="000000"/>
              <w:bottom w:val="single" w:sz="4" w:space="0" w:color="000000"/>
            </w:tcBorders>
          </w:tcPr>
          <w:p w:rsidR="00A63958" w:rsidRPr="00AA3FB1" w:rsidRDefault="00A63958" w:rsidP="006663B7">
            <w:pPr>
              <w:ind w:firstLine="567"/>
            </w:pPr>
            <w:r w:rsidRPr="00AA3FB1">
              <w:t>Количество юридических лиц</w:t>
            </w:r>
          </w:p>
        </w:tc>
        <w:tc>
          <w:tcPr>
            <w:tcW w:w="1473" w:type="dxa"/>
            <w:tcBorders>
              <w:left w:val="single" w:sz="4" w:space="0" w:color="000000"/>
              <w:bottom w:val="single" w:sz="4" w:space="0" w:color="000000"/>
            </w:tcBorders>
            <w:vAlign w:val="center"/>
          </w:tcPr>
          <w:p w:rsidR="00A63958" w:rsidRPr="00AA3FB1" w:rsidRDefault="00A63958" w:rsidP="006663B7">
            <w:pPr>
              <w:jc w:val="center"/>
            </w:pPr>
            <w:r w:rsidRPr="00AA3FB1">
              <w:t>(ед.)</w:t>
            </w:r>
          </w:p>
        </w:tc>
        <w:tc>
          <w:tcPr>
            <w:tcW w:w="2679" w:type="dxa"/>
            <w:tcBorders>
              <w:left w:val="single" w:sz="4" w:space="0" w:color="000000"/>
              <w:bottom w:val="single" w:sz="4" w:space="0" w:color="000000"/>
              <w:right w:val="single" w:sz="4" w:space="0" w:color="000000"/>
            </w:tcBorders>
            <w:vAlign w:val="center"/>
          </w:tcPr>
          <w:p w:rsidR="00A63958" w:rsidRPr="00AA3FB1" w:rsidRDefault="00A63958" w:rsidP="006663B7">
            <w:pPr>
              <w:jc w:val="center"/>
            </w:pPr>
            <w:r w:rsidRPr="00AA3FB1">
              <w:t>37</w:t>
            </w:r>
          </w:p>
        </w:tc>
      </w:tr>
      <w:tr w:rsidR="00A63958" w:rsidRPr="00AA3FB1" w:rsidTr="006663B7">
        <w:trPr>
          <w:trHeight w:val="338"/>
        </w:trPr>
        <w:tc>
          <w:tcPr>
            <w:tcW w:w="670" w:type="dxa"/>
            <w:tcBorders>
              <w:left w:val="single" w:sz="4" w:space="0" w:color="000000"/>
              <w:bottom w:val="single" w:sz="4" w:space="0" w:color="000000"/>
            </w:tcBorders>
            <w:vAlign w:val="center"/>
          </w:tcPr>
          <w:p w:rsidR="00A63958" w:rsidRPr="00AA3FB1" w:rsidRDefault="00A63958" w:rsidP="006663B7">
            <w:pPr>
              <w:jc w:val="center"/>
            </w:pPr>
            <w:r w:rsidRPr="00AA3FB1">
              <w:t>2.</w:t>
            </w:r>
          </w:p>
        </w:tc>
        <w:tc>
          <w:tcPr>
            <w:tcW w:w="4821" w:type="dxa"/>
            <w:tcBorders>
              <w:left w:val="single" w:sz="4" w:space="0" w:color="000000"/>
              <w:bottom w:val="single" w:sz="4" w:space="0" w:color="000000"/>
            </w:tcBorders>
          </w:tcPr>
          <w:p w:rsidR="00A63958" w:rsidRPr="00AA3FB1" w:rsidRDefault="00A63958" w:rsidP="006663B7">
            <w:pPr>
              <w:ind w:firstLine="567"/>
            </w:pPr>
            <w:r w:rsidRPr="00AA3FB1">
              <w:t>Количество объектов собственности</w:t>
            </w:r>
          </w:p>
        </w:tc>
        <w:tc>
          <w:tcPr>
            <w:tcW w:w="1473" w:type="dxa"/>
            <w:tcBorders>
              <w:left w:val="single" w:sz="4" w:space="0" w:color="000000"/>
              <w:bottom w:val="single" w:sz="4" w:space="0" w:color="000000"/>
            </w:tcBorders>
            <w:vAlign w:val="center"/>
          </w:tcPr>
          <w:p w:rsidR="00A63958" w:rsidRPr="00AA3FB1" w:rsidRDefault="00A63958" w:rsidP="006663B7">
            <w:pPr>
              <w:jc w:val="center"/>
            </w:pPr>
            <w:r w:rsidRPr="00AA3FB1">
              <w:t>(ед.)</w:t>
            </w:r>
          </w:p>
        </w:tc>
        <w:tc>
          <w:tcPr>
            <w:tcW w:w="2679" w:type="dxa"/>
            <w:tcBorders>
              <w:left w:val="single" w:sz="4" w:space="0" w:color="000000"/>
              <w:bottom w:val="single" w:sz="4" w:space="0" w:color="000000"/>
              <w:right w:val="single" w:sz="4" w:space="0" w:color="000000"/>
            </w:tcBorders>
            <w:vAlign w:val="center"/>
          </w:tcPr>
          <w:p w:rsidR="00A63958" w:rsidRPr="00AA3FB1" w:rsidRDefault="00A63958" w:rsidP="006663B7">
            <w:pPr>
              <w:jc w:val="center"/>
            </w:pPr>
            <w:r w:rsidRPr="00AA3FB1">
              <w:t>327 929</w:t>
            </w:r>
          </w:p>
        </w:tc>
      </w:tr>
      <w:tr w:rsidR="00A63958" w:rsidRPr="00AA3FB1" w:rsidTr="006663B7">
        <w:trPr>
          <w:trHeight w:val="370"/>
        </w:trPr>
        <w:tc>
          <w:tcPr>
            <w:tcW w:w="670" w:type="dxa"/>
            <w:tcBorders>
              <w:left w:val="single" w:sz="4" w:space="0" w:color="000000"/>
              <w:bottom w:val="single" w:sz="4" w:space="0" w:color="000000"/>
            </w:tcBorders>
            <w:vAlign w:val="center"/>
          </w:tcPr>
          <w:p w:rsidR="00A63958" w:rsidRPr="00AA3FB1" w:rsidRDefault="00A63958" w:rsidP="006663B7">
            <w:pPr>
              <w:jc w:val="center"/>
            </w:pPr>
            <w:r w:rsidRPr="00AA3FB1">
              <w:t>3.</w:t>
            </w:r>
          </w:p>
        </w:tc>
        <w:tc>
          <w:tcPr>
            <w:tcW w:w="4821" w:type="dxa"/>
            <w:tcBorders>
              <w:left w:val="single" w:sz="4" w:space="0" w:color="000000"/>
              <w:bottom w:val="single" w:sz="4" w:space="0" w:color="000000"/>
            </w:tcBorders>
          </w:tcPr>
          <w:p w:rsidR="00A63958" w:rsidRPr="00AA3FB1" w:rsidRDefault="00A63958" w:rsidP="006663B7">
            <w:pPr>
              <w:ind w:firstLine="567"/>
            </w:pPr>
            <w:r w:rsidRPr="00AA3FB1">
              <w:t>Балансовая стоимость</w:t>
            </w:r>
          </w:p>
        </w:tc>
        <w:tc>
          <w:tcPr>
            <w:tcW w:w="1473" w:type="dxa"/>
            <w:tcBorders>
              <w:left w:val="single" w:sz="4" w:space="0" w:color="000000"/>
              <w:bottom w:val="single" w:sz="4" w:space="0" w:color="000000"/>
            </w:tcBorders>
            <w:vAlign w:val="center"/>
          </w:tcPr>
          <w:p w:rsidR="00A63958" w:rsidRPr="00AA3FB1" w:rsidRDefault="00A63958" w:rsidP="006663B7">
            <w:pPr>
              <w:jc w:val="center"/>
            </w:pPr>
            <w:r w:rsidRPr="00AA3FB1">
              <w:t>(млн. руб.)</w:t>
            </w:r>
          </w:p>
        </w:tc>
        <w:tc>
          <w:tcPr>
            <w:tcW w:w="2679" w:type="dxa"/>
            <w:tcBorders>
              <w:left w:val="single" w:sz="4" w:space="0" w:color="000000"/>
              <w:bottom w:val="single" w:sz="4" w:space="0" w:color="000000"/>
              <w:right w:val="single" w:sz="4" w:space="0" w:color="000000"/>
            </w:tcBorders>
            <w:vAlign w:val="center"/>
          </w:tcPr>
          <w:p w:rsidR="00A63958" w:rsidRPr="00AA3FB1" w:rsidRDefault="00A63958" w:rsidP="006663B7">
            <w:pPr>
              <w:jc w:val="center"/>
            </w:pPr>
            <w:r w:rsidRPr="00AA3FB1">
              <w:t>3 520,438</w:t>
            </w:r>
          </w:p>
        </w:tc>
      </w:tr>
    </w:tbl>
    <w:p w:rsidR="00A63958" w:rsidRPr="00AA3FB1" w:rsidRDefault="00A63958" w:rsidP="00A63958">
      <w:pPr>
        <w:ind w:firstLine="709"/>
        <w:jc w:val="both"/>
        <w:rPr>
          <w:sz w:val="28"/>
          <w:szCs w:val="28"/>
        </w:rPr>
      </w:pPr>
    </w:p>
    <w:p w:rsidR="00A63958" w:rsidRPr="00AA3FB1" w:rsidRDefault="00A63958" w:rsidP="00A63958">
      <w:pPr>
        <w:ind w:firstLine="709"/>
        <w:jc w:val="both"/>
        <w:rPr>
          <w:sz w:val="28"/>
          <w:szCs w:val="28"/>
        </w:rPr>
      </w:pPr>
      <w:r w:rsidRPr="00AA3FB1">
        <w:rPr>
          <w:sz w:val="28"/>
          <w:szCs w:val="28"/>
        </w:rPr>
        <w:t xml:space="preserve">На 1 января 2021 года балансовая стоимость имущества, предназначенного для решения вопросов местного самоуправления, составила </w:t>
      </w:r>
      <w:r w:rsidRPr="00AA3FB1">
        <w:rPr>
          <w:b/>
          <w:sz w:val="28"/>
          <w:szCs w:val="28"/>
        </w:rPr>
        <w:t>3 520,438 млн. руб</w:t>
      </w:r>
      <w:r w:rsidRPr="00AA3FB1">
        <w:rPr>
          <w:sz w:val="28"/>
          <w:szCs w:val="28"/>
        </w:rPr>
        <w:t xml:space="preserve">., что в количественном выражении составляет </w:t>
      </w:r>
      <w:r w:rsidRPr="00AA3FB1">
        <w:rPr>
          <w:b/>
          <w:sz w:val="28"/>
          <w:szCs w:val="28"/>
        </w:rPr>
        <w:t>327 929</w:t>
      </w:r>
      <w:r w:rsidRPr="00AA3FB1">
        <w:rPr>
          <w:sz w:val="28"/>
          <w:szCs w:val="28"/>
        </w:rPr>
        <w:t xml:space="preserve"> объектов реестра муниципального имущества Северо-Енисейского района (зданий, строений, сооружений инженерной инфраструктуры и иных основных средств).</w:t>
      </w:r>
    </w:p>
    <w:p w:rsidR="00A63958" w:rsidRPr="00AA3FB1" w:rsidRDefault="00A63958" w:rsidP="00A63958">
      <w:pPr>
        <w:ind w:firstLine="709"/>
        <w:jc w:val="both"/>
        <w:rPr>
          <w:sz w:val="28"/>
          <w:szCs w:val="28"/>
          <w:u w:val="single"/>
        </w:rPr>
      </w:pPr>
      <w:r w:rsidRPr="00AA3FB1">
        <w:rPr>
          <w:sz w:val="28"/>
          <w:szCs w:val="28"/>
          <w:u w:val="single"/>
        </w:rPr>
        <w:t>Имущество района распределено следующим образом:</w:t>
      </w:r>
    </w:p>
    <w:p w:rsidR="00A63958" w:rsidRPr="00AA3FB1" w:rsidRDefault="00A63958" w:rsidP="00A63958">
      <w:pPr>
        <w:ind w:firstLine="709"/>
        <w:jc w:val="both"/>
        <w:rPr>
          <w:sz w:val="28"/>
          <w:szCs w:val="28"/>
        </w:rPr>
      </w:pPr>
      <w:r w:rsidRPr="00AA3FB1">
        <w:rPr>
          <w:sz w:val="28"/>
          <w:szCs w:val="28"/>
        </w:rPr>
        <w:t xml:space="preserve">в оперативном управлении за муниципальными учреждениями (34 учреждения) закреплено имущество общей стоимостью </w:t>
      </w:r>
      <w:r w:rsidRPr="00AA3FB1">
        <w:rPr>
          <w:b/>
          <w:sz w:val="28"/>
          <w:szCs w:val="28"/>
        </w:rPr>
        <w:t>1 379,040 млн. руб</w:t>
      </w:r>
      <w:r w:rsidRPr="00AA3FB1">
        <w:rPr>
          <w:sz w:val="28"/>
          <w:szCs w:val="28"/>
        </w:rPr>
        <w:t>. (325 143 объекта);</w:t>
      </w:r>
    </w:p>
    <w:p w:rsidR="00A63958" w:rsidRPr="00AA3FB1" w:rsidRDefault="00A63958" w:rsidP="00A63958">
      <w:pPr>
        <w:ind w:firstLine="709"/>
        <w:jc w:val="both"/>
        <w:rPr>
          <w:sz w:val="28"/>
          <w:szCs w:val="28"/>
        </w:rPr>
      </w:pPr>
      <w:r w:rsidRPr="00AA3FB1">
        <w:rPr>
          <w:sz w:val="28"/>
          <w:szCs w:val="28"/>
        </w:rPr>
        <w:t xml:space="preserve">в хозяйственном ведении за муниципальными унитарными предприятиями (2 предприятия) закреплено имущество балансовой стоимостью </w:t>
      </w:r>
      <w:r w:rsidRPr="00AA3FB1">
        <w:rPr>
          <w:b/>
          <w:sz w:val="28"/>
          <w:szCs w:val="28"/>
        </w:rPr>
        <w:t>691,553 млн. руб.</w:t>
      </w:r>
      <w:r w:rsidRPr="00AA3FB1">
        <w:rPr>
          <w:sz w:val="28"/>
          <w:szCs w:val="28"/>
        </w:rPr>
        <w:t xml:space="preserve"> (870 объектов);</w:t>
      </w:r>
    </w:p>
    <w:p w:rsidR="00A63958" w:rsidRPr="00AA3FB1" w:rsidRDefault="00A63958" w:rsidP="00A63958">
      <w:pPr>
        <w:ind w:firstLine="709"/>
        <w:jc w:val="both"/>
        <w:rPr>
          <w:sz w:val="28"/>
          <w:szCs w:val="28"/>
        </w:rPr>
      </w:pPr>
      <w:r w:rsidRPr="00AA3FB1">
        <w:rPr>
          <w:sz w:val="28"/>
          <w:szCs w:val="28"/>
        </w:rPr>
        <w:t xml:space="preserve">стоимость имущества в районной казне составила – </w:t>
      </w:r>
      <w:r w:rsidRPr="00AA3FB1">
        <w:rPr>
          <w:b/>
          <w:sz w:val="28"/>
          <w:szCs w:val="28"/>
        </w:rPr>
        <w:t>1 449,844 млн. руб.</w:t>
      </w:r>
      <w:r w:rsidRPr="00AA3FB1">
        <w:rPr>
          <w:sz w:val="28"/>
          <w:szCs w:val="28"/>
        </w:rPr>
        <w:t xml:space="preserve"> (1 916 объектов).</w:t>
      </w:r>
    </w:p>
    <w:p w:rsidR="00A63958" w:rsidRPr="00AA3FB1" w:rsidRDefault="00A63958" w:rsidP="00A63958">
      <w:pPr>
        <w:ind w:firstLine="709"/>
        <w:jc w:val="both"/>
        <w:rPr>
          <w:sz w:val="28"/>
          <w:szCs w:val="28"/>
        </w:rPr>
      </w:pPr>
      <w:r w:rsidRPr="00AA3FB1">
        <w:rPr>
          <w:sz w:val="28"/>
          <w:szCs w:val="28"/>
        </w:rPr>
        <w:t>Движимое и недвижимое муниципальное имущество закреплено и используется муниципальными предприятиями на праве хозяйственного ведения, муниципальными учреждениями – на праве оперативного управления.</w:t>
      </w:r>
    </w:p>
    <w:p w:rsidR="00A63958" w:rsidRPr="00AA3FB1" w:rsidRDefault="00A63958" w:rsidP="00A63958">
      <w:pPr>
        <w:ind w:firstLine="709"/>
        <w:jc w:val="both"/>
        <w:rPr>
          <w:sz w:val="28"/>
          <w:szCs w:val="28"/>
        </w:rPr>
      </w:pPr>
      <w:r w:rsidRPr="00AA3FB1">
        <w:rPr>
          <w:sz w:val="28"/>
          <w:szCs w:val="28"/>
        </w:rPr>
        <w:t>Имущество, находящееся в казне района (кроме объектов жилого фонда), передано пользователям: по договорам аренды юридическим лицам и индивидуальным предпринимателям и по договорам безвозмездного пользования некоммерческим организациям для осуществления ими некоммерческой деятельности.</w:t>
      </w:r>
    </w:p>
    <w:p w:rsidR="00A63958" w:rsidRPr="004152AE" w:rsidRDefault="00A63958" w:rsidP="00A63958">
      <w:pPr>
        <w:ind w:firstLine="709"/>
        <w:jc w:val="both"/>
        <w:rPr>
          <w:sz w:val="28"/>
          <w:szCs w:val="28"/>
        </w:rPr>
      </w:pPr>
      <w:r w:rsidRPr="004152AE">
        <w:rPr>
          <w:sz w:val="28"/>
          <w:szCs w:val="28"/>
        </w:rPr>
        <w:t>Данные о полученных доходах от использования муниципального имущества в 2019-2020 годах представлены в таблице №</w:t>
      </w:r>
      <w:r w:rsidR="000F04D9">
        <w:rPr>
          <w:sz w:val="28"/>
          <w:szCs w:val="28"/>
        </w:rPr>
        <w:t>11</w:t>
      </w:r>
    </w:p>
    <w:p w:rsidR="00A63958" w:rsidRPr="004152AE" w:rsidRDefault="00A63958" w:rsidP="00A63958">
      <w:pPr>
        <w:ind w:firstLine="567"/>
        <w:jc w:val="right"/>
        <w:rPr>
          <w:sz w:val="28"/>
          <w:szCs w:val="28"/>
        </w:rPr>
      </w:pPr>
      <w:r w:rsidRPr="004152AE">
        <w:rPr>
          <w:sz w:val="28"/>
          <w:szCs w:val="28"/>
        </w:rPr>
        <w:t>Таблица №</w:t>
      </w:r>
      <w:r w:rsidR="000F04D9">
        <w:rPr>
          <w:sz w:val="28"/>
          <w:szCs w:val="28"/>
        </w:rPr>
        <w:t>11</w:t>
      </w:r>
      <w:r w:rsidRPr="004152AE">
        <w:rPr>
          <w:sz w:val="28"/>
          <w:szCs w:val="28"/>
        </w:rPr>
        <w:t xml:space="preserve"> </w:t>
      </w:r>
    </w:p>
    <w:tbl>
      <w:tblPr>
        <w:tblW w:w="9763" w:type="dxa"/>
        <w:jc w:val="center"/>
        <w:tblInd w:w="-499" w:type="dxa"/>
        <w:tblLayout w:type="fixed"/>
        <w:tblLook w:val="0000" w:firstRow="0" w:lastRow="0" w:firstColumn="0" w:lastColumn="0" w:noHBand="0" w:noVBand="0"/>
      </w:tblPr>
      <w:tblGrid>
        <w:gridCol w:w="5644"/>
        <w:gridCol w:w="2131"/>
        <w:gridCol w:w="1988"/>
      </w:tblGrid>
      <w:tr w:rsidR="00A63958" w:rsidRPr="004938AA" w:rsidTr="006663B7">
        <w:trPr>
          <w:trHeight w:val="991"/>
          <w:jc w:val="center"/>
        </w:trPr>
        <w:tc>
          <w:tcPr>
            <w:tcW w:w="5644" w:type="dxa"/>
            <w:tcBorders>
              <w:top w:val="single" w:sz="4" w:space="0" w:color="000000"/>
              <w:left w:val="single" w:sz="4" w:space="0" w:color="000000"/>
              <w:bottom w:val="single" w:sz="4" w:space="0" w:color="000000"/>
            </w:tcBorders>
            <w:vAlign w:val="center"/>
          </w:tcPr>
          <w:p w:rsidR="00A63958" w:rsidRPr="00793BD4" w:rsidRDefault="00A63958" w:rsidP="006663B7">
            <w:pPr>
              <w:jc w:val="center"/>
              <w:rPr>
                <w:b/>
                <w:sz w:val="28"/>
                <w:szCs w:val="28"/>
              </w:rPr>
            </w:pPr>
            <w:r w:rsidRPr="00793BD4">
              <w:rPr>
                <w:b/>
                <w:sz w:val="28"/>
                <w:szCs w:val="28"/>
              </w:rPr>
              <w:t>Наименование доходов</w:t>
            </w:r>
          </w:p>
        </w:tc>
        <w:tc>
          <w:tcPr>
            <w:tcW w:w="2131" w:type="dxa"/>
            <w:tcBorders>
              <w:top w:val="single" w:sz="4" w:space="0" w:color="000000"/>
              <w:left w:val="single" w:sz="4" w:space="0" w:color="000000"/>
              <w:bottom w:val="single" w:sz="4" w:space="0" w:color="000000"/>
            </w:tcBorders>
            <w:vAlign w:val="center"/>
          </w:tcPr>
          <w:p w:rsidR="00A63958" w:rsidRPr="00793BD4" w:rsidRDefault="00A63958" w:rsidP="006663B7">
            <w:pPr>
              <w:ind w:left="-108"/>
              <w:jc w:val="center"/>
              <w:rPr>
                <w:b/>
                <w:sz w:val="28"/>
                <w:szCs w:val="28"/>
              </w:rPr>
            </w:pPr>
            <w:r w:rsidRPr="00793BD4">
              <w:rPr>
                <w:b/>
                <w:sz w:val="28"/>
                <w:szCs w:val="28"/>
              </w:rPr>
              <w:t>2019 год</w:t>
            </w:r>
          </w:p>
          <w:p w:rsidR="00A63958" w:rsidRPr="00793BD4" w:rsidRDefault="00A63958" w:rsidP="006663B7">
            <w:pPr>
              <w:ind w:left="-108"/>
              <w:jc w:val="center"/>
              <w:rPr>
                <w:b/>
                <w:sz w:val="28"/>
                <w:szCs w:val="28"/>
              </w:rPr>
            </w:pPr>
            <w:r w:rsidRPr="00793BD4">
              <w:rPr>
                <w:b/>
                <w:sz w:val="28"/>
                <w:szCs w:val="28"/>
              </w:rPr>
              <w:t>(тыс. руб.)</w:t>
            </w:r>
          </w:p>
        </w:tc>
        <w:tc>
          <w:tcPr>
            <w:tcW w:w="1988" w:type="dxa"/>
            <w:tcBorders>
              <w:top w:val="single" w:sz="4" w:space="0" w:color="000000"/>
              <w:left w:val="single" w:sz="4" w:space="0" w:color="000000"/>
              <w:bottom w:val="single" w:sz="4" w:space="0" w:color="000000"/>
              <w:right w:val="single" w:sz="4" w:space="0" w:color="000000"/>
            </w:tcBorders>
            <w:vAlign w:val="center"/>
          </w:tcPr>
          <w:p w:rsidR="00A63958" w:rsidRPr="00793BD4" w:rsidRDefault="00A63958" w:rsidP="006663B7">
            <w:pPr>
              <w:ind w:left="-108"/>
              <w:jc w:val="center"/>
              <w:rPr>
                <w:b/>
                <w:sz w:val="28"/>
                <w:szCs w:val="28"/>
              </w:rPr>
            </w:pPr>
            <w:r w:rsidRPr="00793BD4">
              <w:rPr>
                <w:b/>
                <w:sz w:val="28"/>
                <w:szCs w:val="28"/>
              </w:rPr>
              <w:t>20</w:t>
            </w:r>
            <w:r>
              <w:rPr>
                <w:b/>
                <w:sz w:val="28"/>
                <w:szCs w:val="28"/>
              </w:rPr>
              <w:t>20</w:t>
            </w:r>
            <w:r w:rsidRPr="00793BD4">
              <w:rPr>
                <w:b/>
                <w:sz w:val="28"/>
                <w:szCs w:val="28"/>
              </w:rPr>
              <w:t xml:space="preserve"> год</w:t>
            </w:r>
          </w:p>
          <w:p w:rsidR="00A63958" w:rsidRPr="004938AA" w:rsidRDefault="00A63958" w:rsidP="006663B7">
            <w:pPr>
              <w:ind w:left="-108"/>
              <w:jc w:val="center"/>
              <w:rPr>
                <w:b/>
                <w:sz w:val="28"/>
                <w:szCs w:val="28"/>
                <w:highlight w:val="yellow"/>
              </w:rPr>
            </w:pPr>
            <w:r w:rsidRPr="00793BD4">
              <w:rPr>
                <w:b/>
                <w:sz w:val="28"/>
                <w:szCs w:val="28"/>
              </w:rPr>
              <w:t>(тыс. руб.)</w:t>
            </w:r>
          </w:p>
        </w:tc>
      </w:tr>
      <w:tr w:rsidR="00A63958" w:rsidRPr="004938AA" w:rsidTr="006663B7">
        <w:tblPrEx>
          <w:tblLook w:val="04A0" w:firstRow="1" w:lastRow="0" w:firstColumn="1" w:lastColumn="0" w:noHBand="0" w:noVBand="1"/>
        </w:tblPrEx>
        <w:trPr>
          <w:trHeight w:val="602"/>
          <w:jc w:val="center"/>
        </w:trPr>
        <w:tc>
          <w:tcPr>
            <w:tcW w:w="56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3958" w:rsidRPr="00793BD4" w:rsidRDefault="00A63958" w:rsidP="006663B7">
            <w:pPr>
              <w:jc w:val="both"/>
              <w:rPr>
                <w:sz w:val="28"/>
                <w:szCs w:val="28"/>
              </w:rPr>
            </w:pPr>
            <w:r w:rsidRPr="00793BD4">
              <w:rPr>
                <w:sz w:val="28"/>
                <w:szCs w:val="28"/>
              </w:rPr>
              <w:t>Доходы бюджета от продажи материальных и нематериальных активов</w:t>
            </w:r>
          </w:p>
        </w:tc>
        <w:tc>
          <w:tcPr>
            <w:tcW w:w="2131" w:type="dxa"/>
            <w:tcBorders>
              <w:top w:val="single" w:sz="4" w:space="0" w:color="auto"/>
              <w:left w:val="nil"/>
              <w:bottom w:val="single" w:sz="4" w:space="0" w:color="auto"/>
              <w:right w:val="single" w:sz="4" w:space="0" w:color="auto"/>
            </w:tcBorders>
            <w:vAlign w:val="center"/>
          </w:tcPr>
          <w:p w:rsidR="00A63958" w:rsidRPr="00793BD4" w:rsidRDefault="00A63958" w:rsidP="006663B7">
            <w:pPr>
              <w:jc w:val="center"/>
              <w:rPr>
                <w:sz w:val="28"/>
                <w:szCs w:val="28"/>
              </w:rPr>
            </w:pPr>
            <w:r w:rsidRPr="00793BD4">
              <w:rPr>
                <w:sz w:val="28"/>
                <w:szCs w:val="28"/>
              </w:rPr>
              <w:t>30 974,73</w:t>
            </w:r>
          </w:p>
        </w:tc>
        <w:tc>
          <w:tcPr>
            <w:tcW w:w="1988" w:type="dxa"/>
            <w:tcBorders>
              <w:top w:val="single" w:sz="4" w:space="0" w:color="auto"/>
              <w:left w:val="nil"/>
              <w:bottom w:val="single" w:sz="4" w:space="0" w:color="auto"/>
              <w:right w:val="single" w:sz="4" w:space="0" w:color="auto"/>
            </w:tcBorders>
            <w:shd w:val="clear" w:color="auto" w:fill="auto"/>
            <w:noWrap/>
            <w:vAlign w:val="center"/>
            <w:hideMark/>
          </w:tcPr>
          <w:p w:rsidR="00A63958" w:rsidRPr="00783080" w:rsidRDefault="00A63958" w:rsidP="006663B7">
            <w:pPr>
              <w:jc w:val="center"/>
              <w:rPr>
                <w:sz w:val="28"/>
                <w:szCs w:val="28"/>
              </w:rPr>
            </w:pPr>
            <w:r w:rsidRPr="00783080">
              <w:rPr>
                <w:sz w:val="28"/>
                <w:szCs w:val="28"/>
              </w:rPr>
              <w:t>30 696,57</w:t>
            </w:r>
          </w:p>
        </w:tc>
      </w:tr>
      <w:tr w:rsidR="00A63958" w:rsidRPr="004938AA" w:rsidTr="006663B7">
        <w:tblPrEx>
          <w:tblLook w:val="04A0" w:firstRow="1" w:lastRow="0" w:firstColumn="1" w:lastColumn="0" w:noHBand="0" w:noVBand="1"/>
        </w:tblPrEx>
        <w:trPr>
          <w:trHeight w:val="758"/>
          <w:jc w:val="center"/>
        </w:trPr>
        <w:tc>
          <w:tcPr>
            <w:tcW w:w="5644" w:type="dxa"/>
            <w:tcBorders>
              <w:top w:val="nil"/>
              <w:left w:val="single" w:sz="4" w:space="0" w:color="auto"/>
              <w:bottom w:val="single" w:sz="4" w:space="0" w:color="auto"/>
              <w:right w:val="single" w:sz="4" w:space="0" w:color="auto"/>
            </w:tcBorders>
            <w:shd w:val="clear" w:color="auto" w:fill="auto"/>
            <w:vAlign w:val="center"/>
            <w:hideMark/>
          </w:tcPr>
          <w:p w:rsidR="00A63958" w:rsidRPr="00793BD4" w:rsidRDefault="00A63958" w:rsidP="006663B7">
            <w:pPr>
              <w:jc w:val="both"/>
              <w:rPr>
                <w:sz w:val="28"/>
                <w:szCs w:val="28"/>
              </w:rPr>
            </w:pPr>
            <w:r w:rsidRPr="00793BD4">
              <w:rPr>
                <w:sz w:val="28"/>
                <w:szCs w:val="28"/>
              </w:rPr>
              <w:t>Доходы бюджета от продажи земельных участков</w:t>
            </w:r>
          </w:p>
        </w:tc>
        <w:tc>
          <w:tcPr>
            <w:tcW w:w="2131" w:type="dxa"/>
            <w:tcBorders>
              <w:top w:val="nil"/>
              <w:left w:val="nil"/>
              <w:bottom w:val="single" w:sz="4" w:space="0" w:color="auto"/>
              <w:right w:val="single" w:sz="4" w:space="0" w:color="auto"/>
            </w:tcBorders>
            <w:vAlign w:val="center"/>
          </w:tcPr>
          <w:p w:rsidR="00A63958" w:rsidRPr="00793BD4" w:rsidRDefault="00A63958" w:rsidP="006663B7">
            <w:pPr>
              <w:jc w:val="center"/>
              <w:rPr>
                <w:sz w:val="28"/>
                <w:szCs w:val="28"/>
              </w:rPr>
            </w:pPr>
            <w:r w:rsidRPr="00793BD4">
              <w:rPr>
                <w:sz w:val="28"/>
                <w:szCs w:val="28"/>
              </w:rPr>
              <w:t>1 593,84</w:t>
            </w:r>
          </w:p>
        </w:tc>
        <w:tc>
          <w:tcPr>
            <w:tcW w:w="1988" w:type="dxa"/>
            <w:tcBorders>
              <w:top w:val="nil"/>
              <w:left w:val="nil"/>
              <w:bottom w:val="single" w:sz="4" w:space="0" w:color="auto"/>
              <w:right w:val="single" w:sz="4" w:space="0" w:color="auto"/>
            </w:tcBorders>
            <w:shd w:val="clear" w:color="auto" w:fill="auto"/>
            <w:noWrap/>
            <w:vAlign w:val="center"/>
            <w:hideMark/>
          </w:tcPr>
          <w:p w:rsidR="00A63958" w:rsidRPr="00783080" w:rsidRDefault="00A63958" w:rsidP="006663B7">
            <w:pPr>
              <w:jc w:val="center"/>
              <w:rPr>
                <w:sz w:val="28"/>
                <w:szCs w:val="28"/>
              </w:rPr>
            </w:pPr>
            <w:r>
              <w:rPr>
                <w:sz w:val="28"/>
                <w:szCs w:val="28"/>
              </w:rPr>
              <w:t>519,46</w:t>
            </w:r>
          </w:p>
        </w:tc>
      </w:tr>
      <w:tr w:rsidR="00A63958" w:rsidRPr="004938AA" w:rsidTr="006663B7">
        <w:tblPrEx>
          <w:tblLook w:val="04A0" w:firstRow="1" w:lastRow="0" w:firstColumn="1" w:lastColumn="0" w:noHBand="0" w:noVBand="1"/>
        </w:tblPrEx>
        <w:trPr>
          <w:trHeight w:val="1204"/>
          <w:jc w:val="center"/>
        </w:trPr>
        <w:tc>
          <w:tcPr>
            <w:tcW w:w="5644" w:type="dxa"/>
            <w:tcBorders>
              <w:top w:val="nil"/>
              <w:left w:val="single" w:sz="4" w:space="0" w:color="auto"/>
              <w:bottom w:val="single" w:sz="4" w:space="0" w:color="auto"/>
              <w:right w:val="single" w:sz="4" w:space="0" w:color="auto"/>
            </w:tcBorders>
            <w:shd w:val="clear" w:color="auto" w:fill="auto"/>
            <w:vAlign w:val="center"/>
            <w:hideMark/>
          </w:tcPr>
          <w:p w:rsidR="00A63958" w:rsidRPr="00793BD4" w:rsidRDefault="00A63958" w:rsidP="006663B7">
            <w:pPr>
              <w:jc w:val="both"/>
              <w:rPr>
                <w:sz w:val="28"/>
                <w:szCs w:val="28"/>
              </w:rPr>
            </w:pPr>
            <w:r w:rsidRPr="00793BD4">
              <w:rPr>
                <w:sz w:val="28"/>
                <w:szCs w:val="28"/>
              </w:rPr>
              <w:t>Доходы от использования имущества, находящегося в государственной и муниципальной собственности</w:t>
            </w:r>
          </w:p>
        </w:tc>
        <w:tc>
          <w:tcPr>
            <w:tcW w:w="2131" w:type="dxa"/>
            <w:tcBorders>
              <w:top w:val="nil"/>
              <w:left w:val="nil"/>
              <w:bottom w:val="single" w:sz="4" w:space="0" w:color="auto"/>
              <w:right w:val="single" w:sz="4" w:space="0" w:color="auto"/>
            </w:tcBorders>
            <w:vAlign w:val="center"/>
          </w:tcPr>
          <w:p w:rsidR="00A63958" w:rsidRPr="00793BD4" w:rsidRDefault="00A63958" w:rsidP="006663B7">
            <w:pPr>
              <w:jc w:val="center"/>
              <w:rPr>
                <w:sz w:val="28"/>
                <w:szCs w:val="28"/>
              </w:rPr>
            </w:pPr>
            <w:r w:rsidRPr="00793BD4">
              <w:rPr>
                <w:sz w:val="28"/>
                <w:szCs w:val="28"/>
              </w:rPr>
              <w:t>61 603,90</w:t>
            </w:r>
          </w:p>
        </w:tc>
        <w:tc>
          <w:tcPr>
            <w:tcW w:w="1988" w:type="dxa"/>
            <w:tcBorders>
              <w:top w:val="nil"/>
              <w:left w:val="nil"/>
              <w:bottom w:val="single" w:sz="4" w:space="0" w:color="auto"/>
              <w:right w:val="single" w:sz="4" w:space="0" w:color="auto"/>
            </w:tcBorders>
            <w:shd w:val="clear" w:color="auto" w:fill="auto"/>
            <w:noWrap/>
            <w:vAlign w:val="center"/>
            <w:hideMark/>
          </w:tcPr>
          <w:p w:rsidR="00A63958" w:rsidRPr="00783080" w:rsidRDefault="00A63958" w:rsidP="006663B7">
            <w:pPr>
              <w:jc w:val="center"/>
              <w:rPr>
                <w:sz w:val="28"/>
                <w:szCs w:val="28"/>
              </w:rPr>
            </w:pPr>
            <w:r>
              <w:rPr>
                <w:sz w:val="28"/>
                <w:szCs w:val="28"/>
              </w:rPr>
              <w:t>59 483,02</w:t>
            </w:r>
          </w:p>
        </w:tc>
      </w:tr>
      <w:tr w:rsidR="00A63958" w:rsidRPr="004938AA" w:rsidTr="006663B7">
        <w:tblPrEx>
          <w:tblLook w:val="04A0" w:firstRow="1" w:lastRow="0" w:firstColumn="1" w:lastColumn="0" w:noHBand="0" w:noVBand="1"/>
        </w:tblPrEx>
        <w:trPr>
          <w:trHeight w:val="1981"/>
          <w:jc w:val="center"/>
        </w:trPr>
        <w:tc>
          <w:tcPr>
            <w:tcW w:w="56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63958" w:rsidRPr="00793BD4" w:rsidRDefault="00A63958" w:rsidP="006663B7">
            <w:pPr>
              <w:jc w:val="both"/>
              <w:rPr>
                <w:sz w:val="28"/>
                <w:szCs w:val="28"/>
              </w:rPr>
            </w:pPr>
            <w:r w:rsidRPr="00793BD4">
              <w:rPr>
                <w:sz w:val="28"/>
                <w:szCs w:val="28"/>
              </w:rPr>
              <w:lastRenderedPageBreak/>
              <w:t>Доходы,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w:t>
            </w:r>
          </w:p>
        </w:tc>
        <w:tc>
          <w:tcPr>
            <w:tcW w:w="2131" w:type="dxa"/>
            <w:tcBorders>
              <w:top w:val="single" w:sz="4" w:space="0" w:color="auto"/>
              <w:left w:val="nil"/>
              <w:bottom w:val="single" w:sz="4" w:space="0" w:color="auto"/>
              <w:right w:val="single" w:sz="4" w:space="0" w:color="auto"/>
            </w:tcBorders>
            <w:vAlign w:val="center"/>
          </w:tcPr>
          <w:p w:rsidR="00A63958" w:rsidRPr="00793BD4" w:rsidRDefault="00A63958" w:rsidP="006663B7">
            <w:pPr>
              <w:jc w:val="center"/>
              <w:rPr>
                <w:sz w:val="28"/>
                <w:szCs w:val="28"/>
              </w:rPr>
            </w:pPr>
            <w:r w:rsidRPr="00793BD4">
              <w:rPr>
                <w:sz w:val="28"/>
                <w:szCs w:val="28"/>
              </w:rPr>
              <w:t>25 851,72</w:t>
            </w:r>
          </w:p>
        </w:tc>
        <w:tc>
          <w:tcPr>
            <w:tcW w:w="1988" w:type="dxa"/>
            <w:tcBorders>
              <w:top w:val="single" w:sz="4" w:space="0" w:color="auto"/>
              <w:left w:val="nil"/>
              <w:bottom w:val="single" w:sz="4" w:space="0" w:color="auto"/>
              <w:right w:val="single" w:sz="4" w:space="0" w:color="auto"/>
            </w:tcBorders>
            <w:shd w:val="clear" w:color="auto" w:fill="auto"/>
            <w:noWrap/>
            <w:vAlign w:val="center"/>
            <w:hideMark/>
          </w:tcPr>
          <w:p w:rsidR="00A63958" w:rsidRPr="00783080" w:rsidRDefault="00A63958" w:rsidP="006663B7">
            <w:pPr>
              <w:jc w:val="center"/>
              <w:rPr>
                <w:sz w:val="28"/>
                <w:szCs w:val="28"/>
              </w:rPr>
            </w:pPr>
            <w:r>
              <w:rPr>
                <w:sz w:val="28"/>
                <w:szCs w:val="28"/>
              </w:rPr>
              <w:t>28 871,38</w:t>
            </w:r>
          </w:p>
        </w:tc>
      </w:tr>
    </w:tbl>
    <w:p w:rsidR="00A63958" w:rsidRPr="004938AA" w:rsidRDefault="00A63958" w:rsidP="00A63958">
      <w:pPr>
        <w:ind w:firstLine="709"/>
        <w:jc w:val="both"/>
        <w:rPr>
          <w:sz w:val="28"/>
          <w:szCs w:val="28"/>
          <w:highlight w:val="yellow"/>
        </w:rPr>
      </w:pPr>
    </w:p>
    <w:p w:rsidR="00A63958" w:rsidRPr="00AA3FB1" w:rsidRDefault="00A63958" w:rsidP="00A63958">
      <w:pPr>
        <w:ind w:firstLine="709"/>
        <w:jc w:val="both"/>
        <w:rPr>
          <w:sz w:val="28"/>
          <w:szCs w:val="28"/>
        </w:rPr>
      </w:pPr>
      <w:r w:rsidRPr="00793BD4">
        <w:rPr>
          <w:sz w:val="28"/>
          <w:szCs w:val="28"/>
        </w:rPr>
        <w:t>Наибольшую часть доходов от использования государственного и муниципального имущества в 20</w:t>
      </w:r>
      <w:r>
        <w:rPr>
          <w:sz w:val="28"/>
          <w:szCs w:val="28"/>
        </w:rPr>
        <w:t>20</w:t>
      </w:r>
      <w:r w:rsidRPr="00793BD4">
        <w:rPr>
          <w:sz w:val="28"/>
          <w:szCs w:val="28"/>
        </w:rPr>
        <w:t xml:space="preserve"> году, составили доходы </w:t>
      </w:r>
      <w:proofErr w:type="gramStart"/>
      <w:r w:rsidRPr="00793BD4">
        <w:rPr>
          <w:sz w:val="28"/>
          <w:szCs w:val="28"/>
        </w:rPr>
        <w:t>бюджета</w:t>
      </w:r>
      <w:proofErr w:type="gramEnd"/>
      <w:r w:rsidRPr="00793BD4">
        <w:rPr>
          <w:sz w:val="28"/>
          <w:szCs w:val="28"/>
        </w:rPr>
        <w:t xml:space="preserve"> получаемые в виде арендной платы за земельные участки, государственная собственность на которые не разграничена, а также средства от продажи права на заключение договоров аренды указанных земельных участков. </w:t>
      </w:r>
      <w:r w:rsidRPr="00AA3FB1">
        <w:rPr>
          <w:sz w:val="28"/>
          <w:szCs w:val="28"/>
        </w:rPr>
        <w:t xml:space="preserve">Относительно 2020 года данный показатель снизился на  1 120,88 тыс.руб. или на 3,44 %. Основной причиной </w:t>
      </w:r>
      <w:r>
        <w:rPr>
          <w:sz w:val="28"/>
          <w:szCs w:val="28"/>
        </w:rPr>
        <w:t>увеличения</w:t>
      </w:r>
      <w:r w:rsidRPr="00AA3FB1">
        <w:rPr>
          <w:sz w:val="28"/>
          <w:szCs w:val="28"/>
        </w:rPr>
        <w:t xml:space="preserve"> показателя связано с рост</w:t>
      </w:r>
      <w:r>
        <w:rPr>
          <w:sz w:val="28"/>
          <w:szCs w:val="28"/>
        </w:rPr>
        <w:t>ом</w:t>
      </w:r>
      <w:r w:rsidRPr="00AA3FB1">
        <w:rPr>
          <w:sz w:val="28"/>
          <w:szCs w:val="28"/>
        </w:rPr>
        <w:t xml:space="preserve"> доходов, получаемых в виде арендной платы за земельные участки, государственная собственность на которые не разграничена, а также средств от продажи права на заключение договоров аренды указанных земельных участков. Если в 2019 году эти доходы составляли 25 851,72 тыс. рублей, то в 2020 году 28 871,38 тыс. рублей, то есть увеличились на 11,68 %.</w:t>
      </w:r>
    </w:p>
    <w:p w:rsidR="005944C4" w:rsidRPr="004938AA" w:rsidRDefault="00A63958" w:rsidP="00A63958">
      <w:pPr>
        <w:ind w:firstLine="709"/>
        <w:jc w:val="both"/>
        <w:rPr>
          <w:sz w:val="28"/>
          <w:szCs w:val="28"/>
          <w:highlight w:val="yellow"/>
        </w:rPr>
      </w:pPr>
      <w:r w:rsidRPr="00AA3FB1">
        <w:rPr>
          <w:sz w:val="28"/>
          <w:szCs w:val="28"/>
        </w:rPr>
        <w:t>Доходы бюджета от продажи имущества муниципальной формы собственности в 2020 году снизились на 278,16 тыс. руб. (на 0,90%) по сравнению с 2019 годом и составили 30 696,57 тыс. руб.</w:t>
      </w:r>
    </w:p>
    <w:p w:rsidR="00D80029" w:rsidRPr="004938AA" w:rsidRDefault="00D80029" w:rsidP="005E0D48">
      <w:pPr>
        <w:ind w:firstLine="709"/>
        <w:jc w:val="both"/>
        <w:rPr>
          <w:sz w:val="28"/>
          <w:szCs w:val="28"/>
          <w:highlight w:val="yellow"/>
        </w:rPr>
      </w:pPr>
    </w:p>
    <w:p w:rsidR="005279EA" w:rsidRPr="00146F7E" w:rsidRDefault="005279EA" w:rsidP="005E0D48">
      <w:pPr>
        <w:pStyle w:val="10"/>
        <w:rPr>
          <w:sz w:val="36"/>
          <w:szCs w:val="36"/>
        </w:rPr>
      </w:pPr>
      <w:bookmarkStart w:id="57" w:name="_Toc361390362"/>
      <w:bookmarkStart w:id="58" w:name="_Toc49869671"/>
      <w:r w:rsidRPr="00146F7E">
        <w:rPr>
          <w:sz w:val="36"/>
          <w:szCs w:val="36"/>
        </w:rPr>
        <w:t>Результаты финансовой деятельности предприятий</w:t>
      </w:r>
      <w:bookmarkEnd w:id="57"/>
      <w:bookmarkEnd w:id="58"/>
    </w:p>
    <w:p w:rsidR="009E7306" w:rsidRPr="00146F7E" w:rsidRDefault="009E7306" w:rsidP="005E0D48">
      <w:pPr>
        <w:ind w:firstLine="709"/>
        <w:jc w:val="both"/>
        <w:rPr>
          <w:sz w:val="28"/>
          <w:szCs w:val="28"/>
        </w:rPr>
      </w:pPr>
      <w:bookmarkStart w:id="59" w:name="_Toc361390363"/>
    </w:p>
    <w:p w:rsidR="00226315" w:rsidRPr="00146F7E" w:rsidRDefault="00226315" w:rsidP="00226315">
      <w:pPr>
        <w:ind w:firstLine="709"/>
        <w:jc w:val="both"/>
        <w:rPr>
          <w:sz w:val="28"/>
          <w:szCs w:val="28"/>
        </w:rPr>
      </w:pPr>
      <w:r w:rsidRPr="00146F7E">
        <w:rPr>
          <w:sz w:val="28"/>
          <w:szCs w:val="28"/>
        </w:rPr>
        <w:t>В 20</w:t>
      </w:r>
      <w:r w:rsidR="00146F7E" w:rsidRPr="00146F7E">
        <w:rPr>
          <w:sz w:val="28"/>
          <w:szCs w:val="28"/>
        </w:rPr>
        <w:t>20</w:t>
      </w:r>
      <w:r w:rsidRPr="00146F7E">
        <w:rPr>
          <w:sz w:val="28"/>
          <w:szCs w:val="28"/>
        </w:rPr>
        <w:t xml:space="preserve"> году по данным Красноярскстата сальдированный финансовый результат по основным видам экономической деятельности предприятий сложился в сумме </w:t>
      </w:r>
      <w:r w:rsidR="00146F7E" w:rsidRPr="00146F7E">
        <w:rPr>
          <w:sz w:val="28"/>
          <w:szCs w:val="28"/>
        </w:rPr>
        <w:t>547 629,856</w:t>
      </w:r>
      <w:r w:rsidRPr="00146F7E">
        <w:rPr>
          <w:sz w:val="28"/>
          <w:szCs w:val="28"/>
        </w:rPr>
        <w:t xml:space="preserve"> млн. рублей, </w:t>
      </w:r>
      <w:r w:rsidR="00F7667D" w:rsidRPr="00146F7E">
        <w:rPr>
          <w:sz w:val="28"/>
          <w:szCs w:val="28"/>
        </w:rPr>
        <w:t xml:space="preserve">что в </w:t>
      </w:r>
      <w:r w:rsidR="00146F7E" w:rsidRPr="00146F7E">
        <w:rPr>
          <w:b/>
          <w:sz w:val="28"/>
          <w:szCs w:val="28"/>
        </w:rPr>
        <w:t>5</w:t>
      </w:r>
      <w:r w:rsidR="00F7667D" w:rsidRPr="00146F7E">
        <w:rPr>
          <w:b/>
          <w:sz w:val="28"/>
          <w:szCs w:val="28"/>
        </w:rPr>
        <w:t>,</w:t>
      </w:r>
      <w:r w:rsidR="00146F7E" w:rsidRPr="00146F7E">
        <w:rPr>
          <w:b/>
          <w:sz w:val="28"/>
          <w:szCs w:val="28"/>
        </w:rPr>
        <w:t>8</w:t>
      </w:r>
      <w:r w:rsidR="00F7667D" w:rsidRPr="00146F7E">
        <w:rPr>
          <w:b/>
          <w:sz w:val="28"/>
          <w:szCs w:val="28"/>
        </w:rPr>
        <w:t xml:space="preserve"> раз</w:t>
      </w:r>
      <w:r w:rsidR="00F7667D" w:rsidRPr="00146F7E">
        <w:rPr>
          <w:sz w:val="28"/>
          <w:szCs w:val="28"/>
        </w:rPr>
        <w:t xml:space="preserve"> больше</w:t>
      </w:r>
      <w:r w:rsidRPr="00146F7E">
        <w:rPr>
          <w:sz w:val="28"/>
          <w:szCs w:val="28"/>
        </w:rPr>
        <w:t xml:space="preserve"> показателя 20</w:t>
      </w:r>
      <w:r w:rsidR="00146F7E" w:rsidRPr="00146F7E">
        <w:rPr>
          <w:sz w:val="28"/>
          <w:szCs w:val="28"/>
        </w:rPr>
        <w:t>19</w:t>
      </w:r>
      <w:r w:rsidR="00393D2C" w:rsidRPr="00146F7E">
        <w:rPr>
          <w:sz w:val="28"/>
          <w:szCs w:val="28"/>
        </w:rPr>
        <w:t xml:space="preserve"> года.</w:t>
      </w:r>
    </w:p>
    <w:p w:rsidR="0004207C" w:rsidRPr="00146F7E" w:rsidRDefault="0004207C" w:rsidP="005E0D48">
      <w:pPr>
        <w:ind w:firstLine="709"/>
        <w:jc w:val="both"/>
        <w:rPr>
          <w:sz w:val="28"/>
          <w:szCs w:val="28"/>
        </w:rPr>
      </w:pPr>
      <w:r w:rsidRPr="00146F7E">
        <w:rPr>
          <w:sz w:val="28"/>
          <w:szCs w:val="28"/>
        </w:rPr>
        <w:t>Динамика данного показателя отображена на рисунке 2</w:t>
      </w:r>
      <w:r w:rsidR="00393D2C" w:rsidRPr="00146F7E">
        <w:rPr>
          <w:sz w:val="28"/>
          <w:szCs w:val="28"/>
        </w:rPr>
        <w:t>4.</w:t>
      </w:r>
    </w:p>
    <w:p w:rsidR="00B3667C" w:rsidRPr="00146F7E" w:rsidRDefault="00B3667C" w:rsidP="005E0D48">
      <w:pPr>
        <w:ind w:firstLine="709"/>
        <w:jc w:val="both"/>
        <w:rPr>
          <w:sz w:val="28"/>
          <w:szCs w:val="28"/>
        </w:rPr>
      </w:pPr>
    </w:p>
    <w:p w:rsidR="00B3667C" w:rsidRPr="00146F7E" w:rsidRDefault="00B3667C" w:rsidP="00D80029">
      <w:pPr>
        <w:jc w:val="center"/>
        <w:rPr>
          <w:sz w:val="28"/>
          <w:szCs w:val="28"/>
        </w:rPr>
      </w:pPr>
      <w:r w:rsidRPr="00146F7E">
        <w:rPr>
          <w:noProof/>
          <w:sz w:val="28"/>
          <w:szCs w:val="28"/>
        </w:rPr>
        <w:drawing>
          <wp:inline distT="0" distB="0" distL="0" distR="0">
            <wp:extent cx="5827395" cy="2993571"/>
            <wp:effectExtent l="19050" t="0" r="20955" b="0"/>
            <wp:docPr id="21" name="Диаграмма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04207C" w:rsidRPr="00F27375" w:rsidRDefault="0004207C" w:rsidP="005E0D48">
      <w:pPr>
        <w:ind w:firstLine="709"/>
        <w:jc w:val="center"/>
        <w:rPr>
          <w:b/>
        </w:rPr>
      </w:pPr>
      <w:r w:rsidRPr="00F27375">
        <w:rPr>
          <w:b/>
        </w:rPr>
        <w:t>Рис. 2</w:t>
      </w:r>
      <w:r w:rsidR="00393D2C" w:rsidRPr="00F27375">
        <w:rPr>
          <w:b/>
        </w:rPr>
        <w:t>4</w:t>
      </w:r>
      <w:r w:rsidRPr="00F27375">
        <w:rPr>
          <w:b/>
        </w:rPr>
        <w:t xml:space="preserve">. Сальдированный финансовый результат,  </w:t>
      </w:r>
      <w:r w:rsidR="006C3065" w:rsidRPr="00F27375">
        <w:rPr>
          <w:b/>
        </w:rPr>
        <w:t>млн</w:t>
      </w:r>
      <w:r w:rsidRPr="00F27375">
        <w:rPr>
          <w:b/>
        </w:rPr>
        <w:t>. руб.</w:t>
      </w:r>
    </w:p>
    <w:p w:rsidR="00393D2C" w:rsidRPr="004938AA" w:rsidRDefault="00393D2C" w:rsidP="00D80029">
      <w:pPr>
        <w:ind w:firstLine="709"/>
        <w:jc w:val="both"/>
        <w:rPr>
          <w:sz w:val="28"/>
          <w:szCs w:val="28"/>
          <w:highlight w:val="yellow"/>
        </w:rPr>
      </w:pPr>
    </w:p>
    <w:p w:rsidR="004B767A" w:rsidRPr="00F27375" w:rsidRDefault="004B767A" w:rsidP="004B767A">
      <w:pPr>
        <w:ind w:firstLine="709"/>
        <w:jc w:val="both"/>
        <w:rPr>
          <w:sz w:val="28"/>
          <w:szCs w:val="28"/>
        </w:rPr>
      </w:pPr>
      <w:r w:rsidRPr="00F27375">
        <w:rPr>
          <w:sz w:val="28"/>
          <w:szCs w:val="28"/>
        </w:rPr>
        <w:lastRenderedPageBreak/>
        <w:t xml:space="preserve">В прогнозируемом периоде сальдированный финансовый результат </w:t>
      </w:r>
      <w:r w:rsidR="00F27375" w:rsidRPr="00F27375">
        <w:rPr>
          <w:sz w:val="28"/>
          <w:szCs w:val="28"/>
        </w:rPr>
        <w:t xml:space="preserve">останется на уровне 2020 года и </w:t>
      </w:r>
      <w:r w:rsidRPr="00F27375">
        <w:rPr>
          <w:sz w:val="28"/>
          <w:szCs w:val="28"/>
        </w:rPr>
        <w:t xml:space="preserve">составит в 2021 году </w:t>
      </w:r>
      <w:r w:rsidR="00F27375" w:rsidRPr="00F27375">
        <w:rPr>
          <w:sz w:val="28"/>
          <w:szCs w:val="28"/>
        </w:rPr>
        <w:t>549245,7</w:t>
      </w:r>
      <w:r w:rsidRPr="00F27375">
        <w:rPr>
          <w:sz w:val="28"/>
          <w:szCs w:val="28"/>
        </w:rPr>
        <w:t xml:space="preserve"> млн. рублей, в 2022 году </w:t>
      </w:r>
      <w:r w:rsidR="00F27375" w:rsidRPr="00F27375">
        <w:rPr>
          <w:sz w:val="28"/>
          <w:szCs w:val="28"/>
        </w:rPr>
        <w:t>550846,5</w:t>
      </w:r>
      <w:r w:rsidRPr="00F27375">
        <w:rPr>
          <w:sz w:val="28"/>
          <w:szCs w:val="28"/>
        </w:rPr>
        <w:t xml:space="preserve"> млн. рублей</w:t>
      </w:r>
      <w:r w:rsidR="00F27375" w:rsidRPr="00F27375">
        <w:rPr>
          <w:sz w:val="28"/>
          <w:szCs w:val="28"/>
        </w:rPr>
        <w:t>,</w:t>
      </w:r>
      <w:r w:rsidRPr="00F27375">
        <w:rPr>
          <w:sz w:val="28"/>
          <w:szCs w:val="28"/>
        </w:rPr>
        <w:t xml:space="preserve"> в 2023 году </w:t>
      </w:r>
      <w:r w:rsidR="00F27375" w:rsidRPr="00F27375">
        <w:rPr>
          <w:sz w:val="28"/>
          <w:szCs w:val="28"/>
        </w:rPr>
        <w:t>550861,3</w:t>
      </w:r>
      <w:r w:rsidRPr="00F27375">
        <w:rPr>
          <w:sz w:val="28"/>
          <w:szCs w:val="28"/>
        </w:rPr>
        <w:t xml:space="preserve"> млн. рублей</w:t>
      </w:r>
      <w:r w:rsidR="00F27375" w:rsidRPr="00F27375">
        <w:rPr>
          <w:sz w:val="28"/>
          <w:szCs w:val="28"/>
        </w:rPr>
        <w:t xml:space="preserve"> и в 2024 году 550838,1 млн. рублей.</w:t>
      </w:r>
    </w:p>
    <w:p w:rsidR="00D80029" w:rsidRPr="00F27375" w:rsidRDefault="004B767A" w:rsidP="004B767A">
      <w:pPr>
        <w:ind w:firstLine="709"/>
        <w:jc w:val="both"/>
        <w:rPr>
          <w:sz w:val="28"/>
          <w:szCs w:val="28"/>
        </w:rPr>
      </w:pPr>
      <w:r w:rsidRPr="00F27375">
        <w:rPr>
          <w:sz w:val="28"/>
          <w:szCs w:val="28"/>
        </w:rPr>
        <w:t>Изменение прибыли предприятий района непосредственно связано с колебанием мировых цен на золото и находится в прямой зависимости от них, так как именно золотодобывающие предприятия формируют итоговый показатель по району.</w:t>
      </w:r>
    </w:p>
    <w:p w:rsidR="00A70BD8" w:rsidRPr="00F27375" w:rsidRDefault="00A70BD8" w:rsidP="005E0D48">
      <w:pPr>
        <w:ind w:firstLine="709"/>
        <w:jc w:val="both"/>
        <w:rPr>
          <w:sz w:val="28"/>
          <w:szCs w:val="28"/>
        </w:rPr>
      </w:pPr>
    </w:p>
    <w:p w:rsidR="00CB6B50" w:rsidRPr="00AC421A" w:rsidRDefault="00CB6B50" w:rsidP="005E0D48">
      <w:pPr>
        <w:pStyle w:val="10"/>
        <w:rPr>
          <w:sz w:val="36"/>
          <w:szCs w:val="36"/>
        </w:rPr>
      </w:pPr>
      <w:bookmarkStart w:id="60" w:name="_Toc49869672"/>
      <w:r w:rsidRPr="00AC421A">
        <w:rPr>
          <w:sz w:val="36"/>
          <w:szCs w:val="36"/>
        </w:rPr>
        <w:t>Бюджет Северо-Енисейского района</w:t>
      </w:r>
      <w:bookmarkEnd w:id="60"/>
    </w:p>
    <w:p w:rsidR="00CB6B50" w:rsidRPr="00AC421A" w:rsidRDefault="00CB6B50" w:rsidP="005E0D48">
      <w:pPr>
        <w:ind w:firstLine="709"/>
        <w:jc w:val="both"/>
        <w:rPr>
          <w:sz w:val="28"/>
          <w:szCs w:val="28"/>
        </w:rPr>
      </w:pPr>
    </w:p>
    <w:p w:rsidR="00CB6B50" w:rsidRPr="00AC421A" w:rsidRDefault="00CB6B50" w:rsidP="005E0D48">
      <w:pPr>
        <w:pStyle w:val="2"/>
        <w:ind w:left="0" w:firstLine="0"/>
        <w:jc w:val="center"/>
      </w:pPr>
      <w:bookmarkStart w:id="61" w:name="_Toc49869673"/>
      <w:r w:rsidRPr="00AC421A">
        <w:t>Доходы районного бюджета</w:t>
      </w:r>
      <w:bookmarkEnd w:id="61"/>
    </w:p>
    <w:p w:rsidR="00CB6B50" w:rsidRPr="00AC421A" w:rsidRDefault="00CB6B50" w:rsidP="005E0D48">
      <w:pPr>
        <w:ind w:firstLine="709"/>
        <w:jc w:val="both"/>
        <w:rPr>
          <w:sz w:val="28"/>
          <w:szCs w:val="28"/>
        </w:rPr>
      </w:pPr>
    </w:p>
    <w:p w:rsidR="00D80029" w:rsidRPr="00AC421A" w:rsidRDefault="00D80029" w:rsidP="00D80029">
      <w:pPr>
        <w:spacing w:line="276" w:lineRule="auto"/>
        <w:ind w:firstLine="709"/>
        <w:jc w:val="both"/>
        <w:rPr>
          <w:sz w:val="28"/>
          <w:szCs w:val="28"/>
        </w:rPr>
      </w:pPr>
      <w:r w:rsidRPr="00AC421A">
        <w:rPr>
          <w:sz w:val="28"/>
          <w:szCs w:val="28"/>
        </w:rPr>
        <w:t>Уровень доходов районного бюджета в 20</w:t>
      </w:r>
      <w:r w:rsidR="00F27375" w:rsidRPr="00AC421A">
        <w:rPr>
          <w:sz w:val="28"/>
          <w:szCs w:val="28"/>
        </w:rPr>
        <w:t>20</w:t>
      </w:r>
      <w:r w:rsidRPr="00AC421A">
        <w:rPr>
          <w:sz w:val="28"/>
          <w:szCs w:val="28"/>
        </w:rPr>
        <w:t xml:space="preserve"> году составил </w:t>
      </w:r>
      <w:r w:rsidR="00AB6BBB" w:rsidRPr="00AC421A">
        <w:rPr>
          <w:bCs/>
          <w:sz w:val="28"/>
          <w:szCs w:val="28"/>
        </w:rPr>
        <w:t>3</w:t>
      </w:r>
      <w:r w:rsidR="007C37D1" w:rsidRPr="00AC421A">
        <w:rPr>
          <w:bCs/>
          <w:sz w:val="28"/>
          <w:szCs w:val="28"/>
        </w:rPr>
        <w:t xml:space="preserve"> </w:t>
      </w:r>
      <w:r w:rsidR="00AB6BBB" w:rsidRPr="00AC421A">
        <w:rPr>
          <w:bCs/>
          <w:sz w:val="28"/>
          <w:szCs w:val="28"/>
        </w:rPr>
        <w:t>226</w:t>
      </w:r>
      <w:r w:rsidR="007C37D1" w:rsidRPr="00AC421A">
        <w:rPr>
          <w:bCs/>
          <w:sz w:val="28"/>
          <w:szCs w:val="28"/>
        </w:rPr>
        <w:t xml:space="preserve"> </w:t>
      </w:r>
      <w:r w:rsidR="00AB6BBB" w:rsidRPr="00AC421A">
        <w:rPr>
          <w:bCs/>
          <w:sz w:val="28"/>
          <w:szCs w:val="28"/>
        </w:rPr>
        <w:t>980,2</w:t>
      </w:r>
      <w:r w:rsidRPr="00AC421A">
        <w:rPr>
          <w:sz w:val="28"/>
          <w:szCs w:val="28"/>
        </w:rPr>
        <w:t xml:space="preserve"> тыс. руб., в 20</w:t>
      </w:r>
      <w:r w:rsidR="00BC25FF" w:rsidRPr="00AC421A">
        <w:rPr>
          <w:sz w:val="28"/>
          <w:szCs w:val="28"/>
        </w:rPr>
        <w:t>2</w:t>
      </w:r>
      <w:r w:rsidR="007C37D1" w:rsidRPr="00AC421A">
        <w:rPr>
          <w:sz w:val="28"/>
          <w:szCs w:val="28"/>
        </w:rPr>
        <w:t>1</w:t>
      </w:r>
      <w:r w:rsidRPr="00AC421A">
        <w:rPr>
          <w:sz w:val="28"/>
          <w:szCs w:val="28"/>
        </w:rPr>
        <w:t xml:space="preserve"> году доходы районного бюджета ожидаются в сумме </w:t>
      </w:r>
      <w:r w:rsidR="007C37D1" w:rsidRPr="00AC421A">
        <w:rPr>
          <w:sz w:val="28"/>
          <w:szCs w:val="28"/>
        </w:rPr>
        <w:t>2778828,2</w:t>
      </w:r>
      <w:r w:rsidRPr="00AC421A">
        <w:rPr>
          <w:sz w:val="28"/>
          <w:szCs w:val="28"/>
        </w:rPr>
        <w:t xml:space="preserve"> тыс. руб. Прогнозная оценка доходов местного бюджета на 202</w:t>
      </w:r>
      <w:r w:rsidR="007C37D1" w:rsidRPr="00AC421A">
        <w:rPr>
          <w:sz w:val="28"/>
          <w:szCs w:val="28"/>
        </w:rPr>
        <w:t>2</w:t>
      </w:r>
      <w:r w:rsidRPr="00AC421A">
        <w:rPr>
          <w:sz w:val="28"/>
          <w:szCs w:val="28"/>
        </w:rPr>
        <w:t xml:space="preserve"> год составляет </w:t>
      </w:r>
      <w:r w:rsidR="007C37D1" w:rsidRPr="00AC421A">
        <w:rPr>
          <w:sz w:val="28"/>
          <w:szCs w:val="28"/>
        </w:rPr>
        <w:t>2540195,0</w:t>
      </w:r>
      <w:r w:rsidRPr="00AC421A">
        <w:rPr>
          <w:sz w:val="28"/>
          <w:szCs w:val="28"/>
        </w:rPr>
        <w:t xml:space="preserve"> тыс. руб., на 202</w:t>
      </w:r>
      <w:r w:rsidR="007C37D1" w:rsidRPr="00AC421A">
        <w:rPr>
          <w:sz w:val="28"/>
          <w:szCs w:val="28"/>
        </w:rPr>
        <w:t>3</w:t>
      </w:r>
      <w:r w:rsidRPr="00AC421A">
        <w:rPr>
          <w:sz w:val="28"/>
          <w:szCs w:val="28"/>
        </w:rPr>
        <w:t xml:space="preserve"> год </w:t>
      </w:r>
      <w:r w:rsidR="007C37D1" w:rsidRPr="00AC421A">
        <w:rPr>
          <w:sz w:val="28"/>
          <w:szCs w:val="28"/>
        </w:rPr>
        <w:t>2568153,0</w:t>
      </w:r>
      <w:r w:rsidRPr="00AC421A">
        <w:rPr>
          <w:sz w:val="28"/>
          <w:szCs w:val="28"/>
        </w:rPr>
        <w:t xml:space="preserve"> тыс. руб. и на 202</w:t>
      </w:r>
      <w:r w:rsidR="007C37D1" w:rsidRPr="00AC421A">
        <w:rPr>
          <w:sz w:val="28"/>
          <w:szCs w:val="28"/>
        </w:rPr>
        <w:t>4</w:t>
      </w:r>
      <w:r w:rsidRPr="00AC421A">
        <w:rPr>
          <w:sz w:val="28"/>
          <w:szCs w:val="28"/>
        </w:rPr>
        <w:t xml:space="preserve"> год </w:t>
      </w:r>
      <w:r w:rsidR="007C37D1" w:rsidRPr="00AC421A">
        <w:rPr>
          <w:sz w:val="28"/>
          <w:szCs w:val="28"/>
        </w:rPr>
        <w:t>2568153</w:t>
      </w:r>
      <w:r w:rsidRPr="00AC421A">
        <w:rPr>
          <w:sz w:val="28"/>
          <w:szCs w:val="28"/>
        </w:rPr>
        <w:t xml:space="preserve"> тыс. руб.</w:t>
      </w:r>
    </w:p>
    <w:p w:rsidR="00BC25FF" w:rsidRPr="00AC421A" w:rsidRDefault="00BC25FF" w:rsidP="00BC25FF">
      <w:pPr>
        <w:shd w:val="clear" w:color="auto" w:fill="FFFFFF"/>
        <w:spacing w:after="200"/>
        <w:ind w:firstLine="567"/>
        <w:contextualSpacing/>
        <w:jc w:val="both"/>
        <w:rPr>
          <w:rFonts w:cs="Arial"/>
          <w:sz w:val="28"/>
          <w:szCs w:val="28"/>
        </w:rPr>
      </w:pPr>
      <w:r w:rsidRPr="00AC421A">
        <w:rPr>
          <w:rFonts w:cs="Arial"/>
          <w:sz w:val="28"/>
          <w:szCs w:val="28"/>
        </w:rPr>
        <w:t>Доходная часть бюджета района в 20</w:t>
      </w:r>
      <w:r w:rsidR="00AC421A">
        <w:rPr>
          <w:rFonts w:cs="Arial"/>
          <w:sz w:val="28"/>
          <w:szCs w:val="28"/>
        </w:rPr>
        <w:t>20</w:t>
      </w:r>
      <w:r w:rsidRPr="00AC421A">
        <w:rPr>
          <w:rFonts w:cs="Arial"/>
          <w:sz w:val="28"/>
          <w:szCs w:val="28"/>
        </w:rPr>
        <w:t xml:space="preserve"> году представлена налоговыми доходами в общей сумме </w:t>
      </w:r>
      <w:r w:rsidR="00AC421A">
        <w:rPr>
          <w:rFonts w:cs="Arial"/>
          <w:b/>
          <w:sz w:val="28"/>
          <w:szCs w:val="28"/>
        </w:rPr>
        <w:t>2496,7</w:t>
      </w:r>
      <w:r w:rsidRPr="00AC421A">
        <w:rPr>
          <w:rFonts w:cs="Arial"/>
          <w:b/>
          <w:sz w:val="28"/>
          <w:szCs w:val="28"/>
        </w:rPr>
        <w:t xml:space="preserve"> млн. руб</w:t>
      </w:r>
      <w:r w:rsidRPr="00AC421A">
        <w:rPr>
          <w:rFonts w:cs="Arial"/>
          <w:sz w:val="28"/>
          <w:szCs w:val="28"/>
        </w:rPr>
        <w:t xml:space="preserve">. и безвозмездными поступлениями в сумме – </w:t>
      </w:r>
      <w:r w:rsidR="00AC421A">
        <w:rPr>
          <w:rFonts w:cs="Arial"/>
          <w:b/>
          <w:sz w:val="28"/>
          <w:szCs w:val="28"/>
        </w:rPr>
        <w:t>274,6</w:t>
      </w:r>
      <w:r w:rsidRPr="00AC421A">
        <w:rPr>
          <w:rFonts w:cs="Arial"/>
          <w:b/>
          <w:sz w:val="28"/>
          <w:szCs w:val="28"/>
        </w:rPr>
        <w:t xml:space="preserve"> млн. руб.</w:t>
      </w:r>
    </w:p>
    <w:p w:rsidR="00D80029" w:rsidRPr="00AC421A" w:rsidRDefault="00D80029" w:rsidP="005E0D48">
      <w:pPr>
        <w:ind w:firstLine="709"/>
        <w:jc w:val="both"/>
        <w:rPr>
          <w:sz w:val="28"/>
          <w:szCs w:val="28"/>
        </w:rPr>
      </w:pPr>
    </w:p>
    <w:p w:rsidR="00CB6B50" w:rsidRPr="00AC421A" w:rsidRDefault="00CB6B50" w:rsidP="005E0D48">
      <w:pPr>
        <w:ind w:firstLine="709"/>
        <w:jc w:val="both"/>
        <w:rPr>
          <w:sz w:val="28"/>
          <w:szCs w:val="28"/>
        </w:rPr>
      </w:pPr>
      <w:r w:rsidRPr="00AC421A">
        <w:rPr>
          <w:sz w:val="28"/>
          <w:szCs w:val="28"/>
        </w:rPr>
        <w:t>Укрупненная структура доходов и расходов бюджета района за 20</w:t>
      </w:r>
      <w:r w:rsidR="00AC421A">
        <w:rPr>
          <w:sz w:val="28"/>
          <w:szCs w:val="28"/>
        </w:rPr>
        <w:t>20</w:t>
      </w:r>
      <w:r w:rsidRPr="00AC421A">
        <w:rPr>
          <w:sz w:val="28"/>
          <w:szCs w:val="28"/>
        </w:rPr>
        <w:t xml:space="preserve"> год представлена в таблице </w:t>
      </w:r>
      <w:r w:rsidR="00393D2C" w:rsidRPr="00AC421A">
        <w:rPr>
          <w:sz w:val="28"/>
          <w:szCs w:val="28"/>
        </w:rPr>
        <w:t>1</w:t>
      </w:r>
      <w:r w:rsidR="000F04D9">
        <w:rPr>
          <w:sz w:val="28"/>
          <w:szCs w:val="28"/>
        </w:rPr>
        <w:t>2</w:t>
      </w:r>
    </w:p>
    <w:p w:rsidR="00393D2C" w:rsidRPr="00AC421A" w:rsidRDefault="00393D2C" w:rsidP="005E0D48">
      <w:pPr>
        <w:ind w:firstLine="709"/>
        <w:jc w:val="right"/>
        <w:rPr>
          <w:sz w:val="28"/>
          <w:szCs w:val="28"/>
        </w:rPr>
      </w:pPr>
    </w:p>
    <w:p w:rsidR="00CB6B50" w:rsidRPr="00BD03C8" w:rsidRDefault="00CB6B50" w:rsidP="005E0D48">
      <w:pPr>
        <w:ind w:firstLine="709"/>
        <w:jc w:val="right"/>
        <w:rPr>
          <w:sz w:val="28"/>
          <w:szCs w:val="28"/>
        </w:rPr>
      </w:pPr>
      <w:r w:rsidRPr="00BD03C8">
        <w:rPr>
          <w:sz w:val="28"/>
          <w:szCs w:val="28"/>
        </w:rPr>
        <w:t>Таблица </w:t>
      </w:r>
      <w:r w:rsidR="00393D2C" w:rsidRPr="00BD03C8">
        <w:rPr>
          <w:sz w:val="28"/>
          <w:szCs w:val="28"/>
        </w:rPr>
        <w:t>1</w:t>
      </w:r>
      <w:r w:rsidR="000F04D9">
        <w:rPr>
          <w:sz w:val="28"/>
          <w:szCs w:val="28"/>
        </w:rPr>
        <w:t>2</w:t>
      </w:r>
    </w:p>
    <w:p w:rsidR="00CB6B50" w:rsidRPr="00BD03C8" w:rsidRDefault="00CB6B50" w:rsidP="005E0D48">
      <w:pPr>
        <w:ind w:firstLine="709"/>
        <w:jc w:val="center"/>
        <w:rPr>
          <w:b/>
          <w:sz w:val="28"/>
          <w:szCs w:val="28"/>
        </w:rPr>
      </w:pPr>
      <w:r w:rsidRPr="00BD03C8">
        <w:rPr>
          <w:b/>
          <w:sz w:val="28"/>
          <w:szCs w:val="28"/>
        </w:rPr>
        <w:t>Структура доходов и расходов бюджета района за 20</w:t>
      </w:r>
      <w:r w:rsidR="00AC421A" w:rsidRPr="00BD03C8">
        <w:rPr>
          <w:b/>
          <w:sz w:val="28"/>
          <w:szCs w:val="28"/>
        </w:rPr>
        <w:t>20</w:t>
      </w:r>
      <w:r w:rsidR="00BC25FF" w:rsidRPr="00BD03C8">
        <w:rPr>
          <w:b/>
          <w:sz w:val="28"/>
          <w:szCs w:val="28"/>
        </w:rPr>
        <w:t xml:space="preserve"> </w:t>
      </w:r>
      <w:r w:rsidRPr="00BD03C8">
        <w:rPr>
          <w:b/>
          <w:sz w:val="28"/>
          <w:szCs w:val="28"/>
        </w:rPr>
        <w:t>год</w:t>
      </w:r>
    </w:p>
    <w:p w:rsidR="001D7F4C" w:rsidRPr="00BD03C8" w:rsidRDefault="001D7F4C" w:rsidP="001D7F4C">
      <w:pPr>
        <w:ind w:firstLine="709"/>
        <w:jc w:val="right"/>
        <w:rPr>
          <w:sz w:val="28"/>
          <w:szCs w:val="28"/>
        </w:rPr>
      </w:pPr>
      <w:r w:rsidRPr="00BD03C8">
        <w:rPr>
          <w:sz w:val="28"/>
          <w:szCs w:val="28"/>
        </w:rPr>
        <w:t>(тыс. руб.)</w:t>
      </w:r>
    </w:p>
    <w:tbl>
      <w:tblPr>
        <w:tblW w:w="9154" w:type="dxa"/>
        <w:jc w:val="center"/>
        <w:tblCellMar>
          <w:left w:w="0" w:type="dxa"/>
          <w:right w:w="0" w:type="dxa"/>
        </w:tblCellMar>
        <w:tblLook w:val="04A0" w:firstRow="1" w:lastRow="0" w:firstColumn="1" w:lastColumn="0" w:noHBand="0" w:noVBand="1"/>
      </w:tblPr>
      <w:tblGrid>
        <w:gridCol w:w="3454"/>
        <w:gridCol w:w="2031"/>
        <w:gridCol w:w="1702"/>
        <w:gridCol w:w="1967"/>
      </w:tblGrid>
      <w:tr w:rsidR="000D21D1" w:rsidRPr="00D95CCB" w:rsidTr="000D21D1">
        <w:trPr>
          <w:trHeight w:val="1801"/>
          <w:jc w:val="center"/>
        </w:trPr>
        <w:tc>
          <w:tcPr>
            <w:tcW w:w="345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0D21D1" w:rsidP="001C3803">
            <w:pPr>
              <w:jc w:val="center"/>
              <w:textAlignment w:val="baseline"/>
              <w:rPr>
                <w:b/>
                <w:sz w:val="28"/>
                <w:szCs w:val="28"/>
              </w:rPr>
            </w:pPr>
            <w:r w:rsidRPr="00D95CCB">
              <w:rPr>
                <w:b/>
                <w:bCs/>
                <w:kern w:val="24"/>
                <w:sz w:val="28"/>
                <w:szCs w:val="28"/>
              </w:rPr>
              <w:t>Наименование показателя</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0D21D1" w:rsidP="001C3803">
            <w:pPr>
              <w:jc w:val="center"/>
              <w:textAlignment w:val="baseline"/>
              <w:rPr>
                <w:b/>
                <w:sz w:val="28"/>
                <w:szCs w:val="28"/>
              </w:rPr>
            </w:pPr>
            <w:r w:rsidRPr="00D95CCB">
              <w:rPr>
                <w:b/>
                <w:kern w:val="24"/>
                <w:sz w:val="28"/>
                <w:szCs w:val="28"/>
              </w:rPr>
              <w:t>Уточненный план</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0D21D1" w:rsidP="001C3803">
            <w:pPr>
              <w:jc w:val="center"/>
              <w:textAlignment w:val="baseline"/>
              <w:rPr>
                <w:b/>
                <w:sz w:val="28"/>
                <w:szCs w:val="28"/>
              </w:rPr>
            </w:pPr>
            <w:r w:rsidRPr="00D95CCB">
              <w:rPr>
                <w:b/>
                <w:kern w:val="24"/>
                <w:sz w:val="28"/>
                <w:szCs w:val="28"/>
              </w:rPr>
              <w:t>Факт</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0D21D1" w:rsidP="001C3803">
            <w:pPr>
              <w:jc w:val="center"/>
              <w:textAlignment w:val="baseline"/>
              <w:rPr>
                <w:b/>
                <w:sz w:val="28"/>
                <w:szCs w:val="28"/>
              </w:rPr>
            </w:pPr>
            <w:r w:rsidRPr="00D95CCB">
              <w:rPr>
                <w:b/>
                <w:kern w:val="24"/>
                <w:sz w:val="28"/>
                <w:szCs w:val="28"/>
              </w:rPr>
              <w:t>Факт к уточненному плану, %</w:t>
            </w:r>
          </w:p>
        </w:tc>
      </w:tr>
      <w:tr w:rsidR="000D21D1" w:rsidRPr="00D95CCB" w:rsidTr="000D21D1">
        <w:trPr>
          <w:trHeight w:val="628"/>
          <w:jc w:val="center"/>
        </w:trPr>
        <w:tc>
          <w:tcPr>
            <w:tcW w:w="345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0D21D1" w:rsidP="001C3803">
            <w:pPr>
              <w:textAlignment w:val="baseline"/>
              <w:rPr>
                <w:sz w:val="28"/>
                <w:szCs w:val="28"/>
              </w:rPr>
            </w:pPr>
            <w:r w:rsidRPr="00D95CCB">
              <w:rPr>
                <w:bCs/>
                <w:kern w:val="24"/>
                <w:sz w:val="28"/>
                <w:szCs w:val="28"/>
              </w:rPr>
              <w:t xml:space="preserve">ДОХОДЫ, в том числе: </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AC421A">
            <w:pPr>
              <w:jc w:val="center"/>
              <w:rPr>
                <w:b/>
                <w:bCs/>
                <w:sz w:val="28"/>
                <w:szCs w:val="28"/>
              </w:rPr>
            </w:pPr>
            <w:r w:rsidRPr="00D95CCB">
              <w:rPr>
                <w:b/>
                <w:bCs/>
                <w:sz w:val="28"/>
                <w:szCs w:val="28"/>
              </w:rPr>
              <w:t>3 225 369,4</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AC421A">
            <w:pPr>
              <w:jc w:val="center"/>
              <w:rPr>
                <w:b/>
                <w:bCs/>
                <w:sz w:val="28"/>
                <w:szCs w:val="28"/>
              </w:rPr>
            </w:pPr>
            <w:r w:rsidRPr="00D95CCB">
              <w:rPr>
                <w:b/>
                <w:bCs/>
                <w:sz w:val="28"/>
                <w:szCs w:val="28"/>
              </w:rPr>
              <w:t>3 226 980,2</w:t>
            </w:r>
            <w:r w:rsidR="000D21D1" w:rsidRPr="00D95CCB">
              <w:rPr>
                <w:b/>
                <w:bCs/>
                <w:sz w:val="28"/>
                <w:szCs w:val="28"/>
              </w:rPr>
              <w:t>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D95CCB">
            <w:pPr>
              <w:jc w:val="center"/>
              <w:rPr>
                <w:b/>
                <w:bCs/>
                <w:sz w:val="28"/>
                <w:szCs w:val="28"/>
              </w:rPr>
            </w:pPr>
            <w:r w:rsidRPr="00D95CCB">
              <w:rPr>
                <w:b/>
                <w:bCs/>
                <w:sz w:val="28"/>
                <w:szCs w:val="28"/>
              </w:rPr>
              <w:t>99,99</w:t>
            </w:r>
            <w:r w:rsidR="000D21D1" w:rsidRPr="00D95CCB">
              <w:rPr>
                <w:b/>
                <w:bCs/>
                <w:sz w:val="28"/>
                <w:szCs w:val="28"/>
              </w:rPr>
              <w:t>%</w:t>
            </w:r>
          </w:p>
        </w:tc>
      </w:tr>
      <w:tr w:rsidR="000D21D1" w:rsidRPr="00D95CCB" w:rsidTr="000D21D1">
        <w:trPr>
          <w:trHeight w:val="478"/>
          <w:jc w:val="center"/>
        </w:trPr>
        <w:tc>
          <w:tcPr>
            <w:tcW w:w="345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0D21D1" w:rsidP="001C3803">
            <w:pPr>
              <w:textAlignment w:val="baseline"/>
              <w:rPr>
                <w:sz w:val="28"/>
                <w:szCs w:val="28"/>
              </w:rPr>
            </w:pPr>
            <w:r w:rsidRPr="00D95CCB">
              <w:rPr>
                <w:bCs/>
                <w:kern w:val="24"/>
                <w:sz w:val="28"/>
                <w:szCs w:val="28"/>
              </w:rPr>
              <w:t>Собственные доходы</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AC421A">
            <w:pPr>
              <w:jc w:val="center"/>
              <w:rPr>
                <w:b/>
                <w:bCs/>
                <w:sz w:val="28"/>
                <w:szCs w:val="28"/>
              </w:rPr>
            </w:pPr>
            <w:r w:rsidRPr="00D95CCB">
              <w:rPr>
                <w:b/>
                <w:bCs/>
                <w:sz w:val="28"/>
                <w:szCs w:val="28"/>
              </w:rPr>
              <w:t>2</w:t>
            </w:r>
            <w:r w:rsidR="00776B8F">
              <w:rPr>
                <w:b/>
                <w:bCs/>
                <w:sz w:val="28"/>
                <w:szCs w:val="28"/>
              </w:rPr>
              <w:t xml:space="preserve"> </w:t>
            </w:r>
            <w:r w:rsidRPr="00D95CCB">
              <w:rPr>
                <w:b/>
                <w:bCs/>
                <w:sz w:val="28"/>
                <w:szCs w:val="28"/>
              </w:rPr>
              <w:t>858</w:t>
            </w:r>
            <w:r w:rsidR="00776B8F">
              <w:rPr>
                <w:b/>
                <w:bCs/>
                <w:sz w:val="28"/>
                <w:szCs w:val="28"/>
              </w:rPr>
              <w:t xml:space="preserve"> </w:t>
            </w:r>
            <w:r w:rsidRPr="00D95CCB">
              <w:rPr>
                <w:b/>
                <w:bCs/>
                <w:sz w:val="28"/>
                <w:szCs w:val="28"/>
              </w:rPr>
              <w:t>923,2</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AC421A">
            <w:pPr>
              <w:jc w:val="center"/>
              <w:rPr>
                <w:b/>
                <w:bCs/>
                <w:sz w:val="28"/>
                <w:szCs w:val="28"/>
              </w:rPr>
            </w:pPr>
            <w:r w:rsidRPr="00D95CCB">
              <w:rPr>
                <w:b/>
                <w:bCs/>
                <w:sz w:val="28"/>
                <w:szCs w:val="28"/>
              </w:rPr>
              <w:t>2</w:t>
            </w:r>
            <w:r w:rsidR="00776B8F">
              <w:rPr>
                <w:b/>
                <w:bCs/>
                <w:sz w:val="28"/>
                <w:szCs w:val="28"/>
              </w:rPr>
              <w:t xml:space="preserve"> </w:t>
            </w:r>
            <w:r w:rsidRPr="00D95CCB">
              <w:rPr>
                <w:b/>
                <w:bCs/>
                <w:sz w:val="28"/>
                <w:szCs w:val="28"/>
              </w:rPr>
              <w:t>875</w:t>
            </w:r>
            <w:r w:rsidR="00776B8F">
              <w:rPr>
                <w:b/>
                <w:bCs/>
                <w:sz w:val="28"/>
                <w:szCs w:val="28"/>
              </w:rPr>
              <w:t xml:space="preserve"> </w:t>
            </w:r>
            <w:r w:rsidRPr="00D95CCB">
              <w:rPr>
                <w:b/>
                <w:bCs/>
                <w:sz w:val="28"/>
                <w:szCs w:val="28"/>
              </w:rPr>
              <w:t>636,0</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0D21D1">
            <w:pPr>
              <w:jc w:val="center"/>
              <w:rPr>
                <w:b/>
                <w:bCs/>
                <w:sz w:val="28"/>
                <w:szCs w:val="28"/>
              </w:rPr>
            </w:pPr>
            <w:r w:rsidRPr="00D95CCB">
              <w:rPr>
                <w:b/>
                <w:bCs/>
                <w:sz w:val="28"/>
                <w:szCs w:val="28"/>
              </w:rPr>
              <w:t>100,6%</w:t>
            </w:r>
          </w:p>
        </w:tc>
      </w:tr>
      <w:tr w:rsidR="000D21D1" w:rsidRPr="00D95CCB" w:rsidTr="000D21D1">
        <w:trPr>
          <w:trHeight w:val="503"/>
          <w:jc w:val="center"/>
        </w:trPr>
        <w:tc>
          <w:tcPr>
            <w:tcW w:w="345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0D21D1" w:rsidP="001C3803">
            <w:pPr>
              <w:textAlignment w:val="baseline"/>
              <w:rPr>
                <w:sz w:val="28"/>
                <w:szCs w:val="28"/>
              </w:rPr>
            </w:pPr>
            <w:r w:rsidRPr="00D95CCB">
              <w:rPr>
                <w:bCs/>
                <w:kern w:val="24"/>
                <w:sz w:val="28"/>
                <w:szCs w:val="28"/>
              </w:rPr>
              <w:t>Безвозмездные поступления</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AC421A">
            <w:pPr>
              <w:jc w:val="center"/>
              <w:rPr>
                <w:b/>
                <w:bCs/>
                <w:sz w:val="28"/>
                <w:szCs w:val="28"/>
              </w:rPr>
            </w:pPr>
            <w:r w:rsidRPr="00D95CCB">
              <w:rPr>
                <w:b/>
                <w:bCs/>
                <w:sz w:val="28"/>
                <w:szCs w:val="28"/>
              </w:rPr>
              <w:t>644 602,2</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AC421A">
            <w:pPr>
              <w:jc w:val="center"/>
              <w:rPr>
                <w:b/>
                <w:bCs/>
                <w:sz w:val="28"/>
                <w:szCs w:val="28"/>
              </w:rPr>
            </w:pPr>
            <w:r w:rsidRPr="00D95CCB">
              <w:rPr>
                <w:b/>
                <w:bCs/>
                <w:sz w:val="28"/>
                <w:szCs w:val="28"/>
              </w:rPr>
              <w:t>625 375,5</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D95CCB">
            <w:pPr>
              <w:jc w:val="center"/>
              <w:rPr>
                <w:b/>
                <w:bCs/>
                <w:sz w:val="28"/>
                <w:szCs w:val="28"/>
              </w:rPr>
            </w:pPr>
            <w:r w:rsidRPr="00D95CCB">
              <w:rPr>
                <w:b/>
                <w:bCs/>
                <w:sz w:val="28"/>
                <w:szCs w:val="28"/>
              </w:rPr>
              <w:t>97,0</w:t>
            </w:r>
            <w:r w:rsidR="000D21D1" w:rsidRPr="00D95CCB">
              <w:rPr>
                <w:b/>
                <w:bCs/>
                <w:sz w:val="28"/>
                <w:szCs w:val="28"/>
              </w:rPr>
              <w:t>%</w:t>
            </w:r>
          </w:p>
        </w:tc>
      </w:tr>
      <w:tr w:rsidR="000D21D1" w:rsidRPr="00D95CCB" w:rsidTr="000D21D1">
        <w:trPr>
          <w:trHeight w:val="477"/>
          <w:jc w:val="center"/>
        </w:trPr>
        <w:tc>
          <w:tcPr>
            <w:tcW w:w="345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0D21D1" w:rsidP="001C3803">
            <w:pPr>
              <w:textAlignment w:val="baseline"/>
              <w:rPr>
                <w:sz w:val="28"/>
                <w:szCs w:val="28"/>
              </w:rPr>
            </w:pPr>
            <w:r w:rsidRPr="00D95CCB">
              <w:rPr>
                <w:bCs/>
                <w:kern w:val="24"/>
                <w:sz w:val="28"/>
                <w:szCs w:val="28"/>
              </w:rPr>
              <w:t>РАСХОДЫ:</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AC421A">
            <w:pPr>
              <w:jc w:val="center"/>
              <w:rPr>
                <w:b/>
                <w:bCs/>
                <w:sz w:val="28"/>
                <w:szCs w:val="28"/>
              </w:rPr>
            </w:pPr>
            <w:r w:rsidRPr="00D95CCB">
              <w:rPr>
                <w:b/>
                <w:bCs/>
                <w:sz w:val="28"/>
                <w:szCs w:val="28"/>
              </w:rPr>
              <w:t>2</w:t>
            </w:r>
            <w:r w:rsidR="00776B8F">
              <w:rPr>
                <w:b/>
                <w:bCs/>
                <w:sz w:val="28"/>
                <w:szCs w:val="28"/>
              </w:rPr>
              <w:t xml:space="preserve"> </w:t>
            </w:r>
            <w:r w:rsidRPr="00D95CCB">
              <w:rPr>
                <w:b/>
                <w:bCs/>
                <w:sz w:val="28"/>
                <w:szCs w:val="28"/>
              </w:rPr>
              <w:t>217</w:t>
            </w:r>
            <w:r w:rsidR="00776B8F">
              <w:rPr>
                <w:b/>
                <w:bCs/>
                <w:sz w:val="28"/>
                <w:szCs w:val="28"/>
              </w:rPr>
              <w:t xml:space="preserve"> </w:t>
            </w:r>
            <w:r w:rsidRPr="00D95CCB">
              <w:rPr>
                <w:b/>
                <w:bCs/>
                <w:sz w:val="28"/>
                <w:szCs w:val="28"/>
              </w:rPr>
              <w:t>863,9</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AC421A">
            <w:pPr>
              <w:jc w:val="center"/>
              <w:rPr>
                <w:b/>
                <w:bCs/>
                <w:sz w:val="28"/>
                <w:szCs w:val="28"/>
              </w:rPr>
            </w:pPr>
            <w:r w:rsidRPr="00D95CCB">
              <w:rPr>
                <w:b/>
                <w:bCs/>
                <w:sz w:val="28"/>
                <w:szCs w:val="28"/>
              </w:rPr>
              <w:t>2</w:t>
            </w:r>
            <w:r w:rsidR="00776B8F">
              <w:rPr>
                <w:b/>
                <w:bCs/>
                <w:sz w:val="28"/>
                <w:szCs w:val="28"/>
              </w:rPr>
              <w:t xml:space="preserve"> </w:t>
            </w:r>
            <w:r w:rsidRPr="00D95CCB">
              <w:rPr>
                <w:b/>
                <w:bCs/>
                <w:sz w:val="28"/>
                <w:szCs w:val="28"/>
              </w:rPr>
              <w:t>113</w:t>
            </w:r>
            <w:r w:rsidR="00776B8F">
              <w:rPr>
                <w:b/>
                <w:bCs/>
                <w:sz w:val="28"/>
                <w:szCs w:val="28"/>
              </w:rPr>
              <w:t xml:space="preserve"> </w:t>
            </w:r>
            <w:r w:rsidRPr="00D95CCB">
              <w:rPr>
                <w:b/>
                <w:bCs/>
                <w:sz w:val="28"/>
                <w:szCs w:val="28"/>
              </w:rPr>
              <w:t>355,4</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D95CCB">
            <w:pPr>
              <w:jc w:val="center"/>
              <w:rPr>
                <w:b/>
                <w:bCs/>
                <w:sz w:val="28"/>
                <w:szCs w:val="28"/>
              </w:rPr>
            </w:pPr>
            <w:r w:rsidRPr="00D95CCB">
              <w:rPr>
                <w:b/>
                <w:bCs/>
                <w:sz w:val="28"/>
                <w:szCs w:val="28"/>
              </w:rPr>
              <w:t>95,3</w:t>
            </w:r>
            <w:r w:rsidR="000D21D1" w:rsidRPr="00D95CCB">
              <w:rPr>
                <w:b/>
                <w:bCs/>
                <w:sz w:val="28"/>
                <w:szCs w:val="28"/>
              </w:rPr>
              <w:t>%</w:t>
            </w:r>
          </w:p>
        </w:tc>
      </w:tr>
      <w:tr w:rsidR="000D21D1" w:rsidRPr="004938AA" w:rsidTr="000D21D1">
        <w:trPr>
          <w:trHeight w:val="482"/>
          <w:jc w:val="center"/>
        </w:trPr>
        <w:tc>
          <w:tcPr>
            <w:tcW w:w="3454"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0D21D1" w:rsidP="001C3803">
            <w:pPr>
              <w:textAlignment w:val="baseline"/>
              <w:rPr>
                <w:sz w:val="28"/>
                <w:szCs w:val="28"/>
              </w:rPr>
            </w:pPr>
            <w:r w:rsidRPr="00D95CCB">
              <w:rPr>
                <w:bCs/>
                <w:kern w:val="24"/>
                <w:sz w:val="28"/>
                <w:szCs w:val="28"/>
              </w:rPr>
              <w:t>Дефицит, профицит</w:t>
            </w:r>
          </w:p>
        </w:tc>
        <w:tc>
          <w:tcPr>
            <w:tcW w:w="2031"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AC421A">
            <w:pPr>
              <w:jc w:val="center"/>
              <w:rPr>
                <w:b/>
                <w:bCs/>
                <w:sz w:val="28"/>
                <w:szCs w:val="28"/>
              </w:rPr>
            </w:pPr>
            <w:r w:rsidRPr="00D95CCB">
              <w:rPr>
                <w:b/>
                <w:bCs/>
                <w:sz w:val="28"/>
                <w:szCs w:val="28"/>
              </w:rPr>
              <w:t>1</w:t>
            </w:r>
            <w:r w:rsidR="00776B8F">
              <w:rPr>
                <w:b/>
                <w:bCs/>
                <w:sz w:val="28"/>
                <w:szCs w:val="28"/>
              </w:rPr>
              <w:t xml:space="preserve"> </w:t>
            </w:r>
            <w:r w:rsidRPr="00D95CCB">
              <w:rPr>
                <w:b/>
                <w:bCs/>
                <w:sz w:val="28"/>
                <w:szCs w:val="28"/>
              </w:rPr>
              <w:t>007</w:t>
            </w:r>
            <w:r w:rsidR="00776B8F">
              <w:rPr>
                <w:b/>
                <w:bCs/>
                <w:sz w:val="28"/>
                <w:szCs w:val="28"/>
              </w:rPr>
              <w:t xml:space="preserve"> </w:t>
            </w:r>
            <w:r w:rsidRPr="00D95CCB">
              <w:rPr>
                <w:b/>
                <w:bCs/>
                <w:sz w:val="28"/>
                <w:szCs w:val="28"/>
              </w:rPr>
              <w:t>505,4</w:t>
            </w:r>
          </w:p>
        </w:tc>
        <w:tc>
          <w:tcPr>
            <w:tcW w:w="1702"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AC421A">
            <w:pPr>
              <w:jc w:val="center"/>
              <w:rPr>
                <w:b/>
                <w:bCs/>
                <w:sz w:val="28"/>
                <w:szCs w:val="28"/>
              </w:rPr>
            </w:pPr>
            <w:r w:rsidRPr="00D95CCB">
              <w:rPr>
                <w:b/>
                <w:bCs/>
                <w:sz w:val="28"/>
                <w:szCs w:val="28"/>
              </w:rPr>
              <w:t>1</w:t>
            </w:r>
            <w:r w:rsidR="00776B8F">
              <w:rPr>
                <w:b/>
                <w:bCs/>
                <w:sz w:val="28"/>
                <w:szCs w:val="28"/>
              </w:rPr>
              <w:t xml:space="preserve"> </w:t>
            </w:r>
            <w:r w:rsidRPr="00D95CCB">
              <w:rPr>
                <w:b/>
                <w:bCs/>
                <w:sz w:val="28"/>
                <w:szCs w:val="28"/>
              </w:rPr>
              <w:t>113</w:t>
            </w:r>
            <w:r w:rsidR="00776B8F">
              <w:rPr>
                <w:b/>
                <w:bCs/>
                <w:sz w:val="28"/>
                <w:szCs w:val="28"/>
              </w:rPr>
              <w:t xml:space="preserve"> </w:t>
            </w:r>
            <w:r w:rsidRPr="00D95CCB">
              <w:rPr>
                <w:b/>
                <w:bCs/>
                <w:sz w:val="28"/>
                <w:szCs w:val="28"/>
              </w:rPr>
              <w:t>624,8</w:t>
            </w:r>
          </w:p>
        </w:tc>
        <w:tc>
          <w:tcPr>
            <w:tcW w:w="1967" w:type="dxa"/>
            <w:tcBorders>
              <w:top w:val="single" w:sz="8" w:space="0" w:color="000000"/>
              <w:left w:val="single" w:sz="8" w:space="0" w:color="000000"/>
              <w:bottom w:val="single" w:sz="8" w:space="0" w:color="000000"/>
              <w:right w:val="single" w:sz="8" w:space="0" w:color="000000"/>
            </w:tcBorders>
            <w:shd w:val="clear" w:color="auto" w:fill="auto"/>
            <w:tcMar>
              <w:top w:w="14" w:type="dxa"/>
              <w:left w:w="61" w:type="dxa"/>
              <w:bottom w:w="0" w:type="dxa"/>
              <w:right w:w="61" w:type="dxa"/>
            </w:tcMar>
            <w:vAlign w:val="center"/>
            <w:hideMark/>
          </w:tcPr>
          <w:p w:rsidR="000D21D1" w:rsidRPr="00D95CCB" w:rsidRDefault="00D95CCB" w:rsidP="00D95CCB">
            <w:pPr>
              <w:jc w:val="center"/>
              <w:textAlignment w:val="baseline"/>
              <w:rPr>
                <w:b/>
                <w:sz w:val="28"/>
                <w:szCs w:val="28"/>
              </w:rPr>
            </w:pPr>
            <w:r w:rsidRPr="00D95CCB">
              <w:rPr>
                <w:b/>
                <w:sz w:val="28"/>
                <w:szCs w:val="28"/>
              </w:rPr>
              <w:t>110,5%</w:t>
            </w:r>
          </w:p>
        </w:tc>
      </w:tr>
    </w:tbl>
    <w:p w:rsidR="001D7F4C" w:rsidRPr="004938AA" w:rsidRDefault="001D7F4C" w:rsidP="005E0D48">
      <w:pPr>
        <w:ind w:firstLine="709"/>
        <w:jc w:val="both"/>
        <w:rPr>
          <w:sz w:val="28"/>
          <w:szCs w:val="28"/>
          <w:highlight w:val="yellow"/>
        </w:rPr>
      </w:pPr>
    </w:p>
    <w:p w:rsidR="00CB6B50" w:rsidRPr="00D95CCB" w:rsidRDefault="00CB6B50" w:rsidP="005E0D48">
      <w:pPr>
        <w:ind w:firstLine="709"/>
        <w:jc w:val="both"/>
        <w:rPr>
          <w:sz w:val="28"/>
          <w:szCs w:val="28"/>
        </w:rPr>
      </w:pPr>
      <w:r w:rsidRPr="00D95CCB">
        <w:rPr>
          <w:sz w:val="28"/>
          <w:szCs w:val="28"/>
        </w:rPr>
        <w:t>Структура основных источников доходов бюджета района за 20</w:t>
      </w:r>
      <w:r w:rsidR="000F04D9">
        <w:rPr>
          <w:sz w:val="28"/>
          <w:szCs w:val="28"/>
        </w:rPr>
        <w:t>20</w:t>
      </w:r>
      <w:r w:rsidRPr="00D95CCB">
        <w:rPr>
          <w:sz w:val="28"/>
          <w:szCs w:val="28"/>
        </w:rPr>
        <w:t xml:space="preserve"> год представлена в таблице №1</w:t>
      </w:r>
      <w:r w:rsidR="000F04D9">
        <w:rPr>
          <w:sz w:val="28"/>
          <w:szCs w:val="28"/>
        </w:rPr>
        <w:t>3</w:t>
      </w:r>
      <w:r w:rsidR="000D21D1" w:rsidRPr="00D95CCB">
        <w:rPr>
          <w:sz w:val="28"/>
          <w:szCs w:val="28"/>
        </w:rPr>
        <w:t>.</w:t>
      </w:r>
    </w:p>
    <w:p w:rsidR="007A04E5" w:rsidRPr="00D95CCB" w:rsidRDefault="007A04E5" w:rsidP="005E0D48">
      <w:pPr>
        <w:ind w:firstLine="709"/>
        <w:jc w:val="both"/>
        <w:rPr>
          <w:sz w:val="28"/>
          <w:szCs w:val="28"/>
        </w:rPr>
      </w:pPr>
    </w:p>
    <w:p w:rsidR="00CB6B50" w:rsidRPr="00D95CCB" w:rsidRDefault="00CB6B50" w:rsidP="005E0D48">
      <w:pPr>
        <w:ind w:firstLine="709"/>
        <w:jc w:val="right"/>
        <w:rPr>
          <w:sz w:val="28"/>
          <w:szCs w:val="28"/>
        </w:rPr>
      </w:pPr>
      <w:r w:rsidRPr="00D95CCB">
        <w:rPr>
          <w:sz w:val="28"/>
          <w:szCs w:val="28"/>
        </w:rPr>
        <w:t>Таблица 1</w:t>
      </w:r>
      <w:r w:rsidR="000F04D9">
        <w:rPr>
          <w:sz w:val="28"/>
          <w:szCs w:val="28"/>
        </w:rPr>
        <w:t>3</w:t>
      </w:r>
    </w:p>
    <w:p w:rsidR="00CB6B50" w:rsidRPr="00D95CCB" w:rsidRDefault="00CB6B50" w:rsidP="005E0D48">
      <w:pPr>
        <w:ind w:firstLine="709"/>
        <w:jc w:val="center"/>
        <w:rPr>
          <w:b/>
          <w:sz w:val="28"/>
          <w:szCs w:val="28"/>
        </w:rPr>
      </w:pPr>
      <w:r w:rsidRPr="00D95CCB">
        <w:rPr>
          <w:b/>
          <w:sz w:val="28"/>
          <w:szCs w:val="28"/>
        </w:rPr>
        <w:t>Структура основных источников доходов бюджета района за 20</w:t>
      </w:r>
      <w:r w:rsidR="00D95CCB">
        <w:rPr>
          <w:b/>
          <w:sz w:val="28"/>
          <w:szCs w:val="28"/>
        </w:rPr>
        <w:t>20</w:t>
      </w:r>
      <w:r w:rsidRPr="00D95CCB">
        <w:rPr>
          <w:b/>
          <w:sz w:val="28"/>
          <w:szCs w:val="28"/>
        </w:rPr>
        <w:t xml:space="preserve"> год</w:t>
      </w:r>
    </w:p>
    <w:p w:rsidR="001D7F4C" w:rsidRPr="00D95CCB" w:rsidRDefault="001D7F4C" w:rsidP="001D7F4C">
      <w:pPr>
        <w:ind w:firstLine="709"/>
        <w:jc w:val="right"/>
        <w:rPr>
          <w:sz w:val="28"/>
          <w:szCs w:val="28"/>
        </w:rPr>
      </w:pPr>
      <w:r w:rsidRPr="00D95CCB">
        <w:rPr>
          <w:sz w:val="28"/>
          <w:szCs w:val="28"/>
        </w:rPr>
        <w:t>(тыс. руб.)</w:t>
      </w:r>
    </w:p>
    <w:tbl>
      <w:tblPr>
        <w:tblW w:w="9961" w:type="dxa"/>
        <w:jc w:val="center"/>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1797"/>
        <w:gridCol w:w="1797"/>
        <w:gridCol w:w="1797"/>
        <w:gridCol w:w="1442"/>
      </w:tblGrid>
      <w:tr w:rsidR="00D95CCB" w:rsidRPr="00776B8F" w:rsidTr="001C3803">
        <w:trPr>
          <w:trHeight w:val="1514"/>
          <w:jc w:val="center"/>
        </w:trPr>
        <w:tc>
          <w:tcPr>
            <w:tcW w:w="3128" w:type="dxa"/>
            <w:noWrap/>
            <w:vAlign w:val="center"/>
          </w:tcPr>
          <w:p w:rsidR="00D95CCB" w:rsidRPr="00776B8F" w:rsidRDefault="00D95CCB" w:rsidP="001C3803">
            <w:pPr>
              <w:ind w:firstLine="34"/>
              <w:jc w:val="center"/>
            </w:pPr>
            <w:r w:rsidRPr="00776B8F">
              <w:t>Наименование источника</w:t>
            </w:r>
          </w:p>
        </w:tc>
        <w:tc>
          <w:tcPr>
            <w:tcW w:w="1797" w:type="dxa"/>
            <w:vAlign w:val="center"/>
          </w:tcPr>
          <w:p w:rsidR="00D95CCB" w:rsidRPr="00776B8F" w:rsidRDefault="00D95CCB" w:rsidP="00D95CCB">
            <w:pPr>
              <w:ind w:firstLine="34"/>
              <w:jc w:val="center"/>
            </w:pPr>
            <w:r w:rsidRPr="00776B8F">
              <w:t>Факт 2019 года</w:t>
            </w:r>
          </w:p>
        </w:tc>
        <w:tc>
          <w:tcPr>
            <w:tcW w:w="1797" w:type="dxa"/>
            <w:vAlign w:val="center"/>
          </w:tcPr>
          <w:p w:rsidR="00D95CCB" w:rsidRPr="00776B8F" w:rsidRDefault="00D95CCB" w:rsidP="00D95CCB">
            <w:pPr>
              <w:ind w:firstLine="34"/>
              <w:jc w:val="center"/>
            </w:pPr>
            <w:r w:rsidRPr="00776B8F">
              <w:t>Удельный вес в общей сумме доходов, %</w:t>
            </w:r>
          </w:p>
        </w:tc>
        <w:tc>
          <w:tcPr>
            <w:tcW w:w="1797" w:type="dxa"/>
            <w:vAlign w:val="center"/>
          </w:tcPr>
          <w:p w:rsidR="00D95CCB" w:rsidRPr="00776B8F" w:rsidRDefault="00D95CCB" w:rsidP="00776B8F">
            <w:pPr>
              <w:ind w:firstLine="34"/>
              <w:jc w:val="center"/>
            </w:pPr>
            <w:r w:rsidRPr="00776B8F">
              <w:t>Факт 20</w:t>
            </w:r>
            <w:r w:rsidR="00776B8F" w:rsidRPr="00776B8F">
              <w:t>20</w:t>
            </w:r>
            <w:r w:rsidRPr="00776B8F">
              <w:t xml:space="preserve"> года</w:t>
            </w:r>
          </w:p>
        </w:tc>
        <w:tc>
          <w:tcPr>
            <w:tcW w:w="1442" w:type="dxa"/>
            <w:vAlign w:val="center"/>
          </w:tcPr>
          <w:p w:rsidR="00D95CCB" w:rsidRPr="00776B8F" w:rsidRDefault="00D95CCB" w:rsidP="001C3803">
            <w:pPr>
              <w:ind w:firstLine="34"/>
              <w:jc w:val="center"/>
            </w:pPr>
            <w:r w:rsidRPr="00776B8F">
              <w:t>Удельный вес в общей сумме доходов, %</w:t>
            </w:r>
          </w:p>
        </w:tc>
      </w:tr>
      <w:tr w:rsidR="00D95CCB" w:rsidRPr="00776B8F" w:rsidTr="001C3803">
        <w:trPr>
          <w:trHeight w:val="348"/>
          <w:jc w:val="center"/>
        </w:trPr>
        <w:tc>
          <w:tcPr>
            <w:tcW w:w="3128" w:type="dxa"/>
            <w:vAlign w:val="center"/>
          </w:tcPr>
          <w:p w:rsidR="00D95CCB" w:rsidRPr="00776B8F" w:rsidRDefault="00D95CCB" w:rsidP="001C3803">
            <w:pPr>
              <w:ind w:firstLine="34"/>
              <w:jc w:val="center"/>
            </w:pPr>
            <w:r w:rsidRPr="00776B8F">
              <w:t>1</w:t>
            </w:r>
          </w:p>
        </w:tc>
        <w:tc>
          <w:tcPr>
            <w:tcW w:w="1797" w:type="dxa"/>
            <w:vAlign w:val="center"/>
          </w:tcPr>
          <w:p w:rsidR="00D95CCB" w:rsidRPr="00776B8F" w:rsidRDefault="00776B8F" w:rsidP="00D95CCB">
            <w:pPr>
              <w:ind w:firstLine="34"/>
              <w:jc w:val="center"/>
            </w:pPr>
            <w:r>
              <w:t>2</w:t>
            </w:r>
          </w:p>
        </w:tc>
        <w:tc>
          <w:tcPr>
            <w:tcW w:w="1797" w:type="dxa"/>
            <w:vAlign w:val="center"/>
          </w:tcPr>
          <w:p w:rsidR="00D95CCB" w:rsidRPr="00776B8F" w:rsidRDefault="00776B8F" w:rsidP="00D95CCB">
            <w:pPr>
              <w:ind w:firstLine="34"/>
              <w:jc w:val="center"/>
            </w:pPr>
            <w:r>
              <w:t>3</w:t>
            </w:r>
          </w:p>
        </w:tc>
        <w:tc>
          <w:tcPr>
            <w:tcW w:w="1797" w:type="dxa"/>
            <w:vAlign w:val="center"/>
          </w:tcPr>
          <w:p w:rsidR="00D95CCB" w:rsidRPr="00776B8F" w:rsidRDefault="00D95CCB" w:rsidP="001C3803">
            <w:pPr>
              <w:ind w:firstLine="34"/>
              <w:jc w:val="center"/>
            </w:pPr>
            <w:r w:rsidRPr="00776B8F">
              <w:t>4</w:t>
            </w:r>
          </w:p>
        </w:tc>
        <w:tc>
          <w:tcPr>
            <w:tcW w:w="1442" w:type="dxa"/>
            <w:vAlign w:val="center"/>
          </w:tcPr>
          <w:p w:rsidR="00D95CCB" w:rsidRPr="00776B8F" w:rsidRDefault="00D95CCB" w:rsidP="001C3803">
            <w:pPr>
              <w:ind w:firstLine="34"/>
              <w:jc w:val="center"/>
            </w:pPr>
            <w:r w:rsidRPr="00776B8F">
              <w:t>5</w:t>
            </w:r>
          </w:p>
        </w:tc>
      </w:tr>
      <w:tr w:rsidR="00D95CCB" w:rsidRPr="004938AA" w:rsidTr="001C3803">
        <w:trPr>
          <w:trHeight w:val="348"/>
          <w:jc w:val="center"/>
        </w:trPr>
        <w:tc>
          <w:tcPr>
            <w:tcW w:w="3128" w:type="dxa"/>
            <w:vAlign w:val="center"/>
          </w:tcPr>
          <w:p w:rsidR="00D95CCB" w:rsidRPr="00776B8F" w:rsidRDefault="00D95CCB" w:rsidP="001C3803">
            <w:pPr>
              <w:ind w:firstLine="34"/>
            </w:pPr>
            <w:r w:rsidRPr="00776B8F">
              <w:t>Доходы бюджета, всего</w:t>
            </w:r>
          </w:p>
        </w:tc>
        <w:tc>
          <w:tcPr>
            <w:tcW w:w="1797" w:type="dxa"/>
            <w:vAlign w:val="center"/>
          </w:tcPr>
          <w:p w:rsidR="00D95CCB" w:rsidRPr="00776B8F" w:rsidRDefault="00D95CCB" w:rsidP="00D95CCB">
            <w:pPr>
              <w:ind w:firstLine="34"/>
              <w:jc w:val="center"/>
            </w:pPr>
            <w:r w:rsidRPr="00776B8F">
              <w:t>1 943 567,0</w:t>
            </w:r>
          </w:p>
        </w:tc>
        <w:tc>
          <w:tcPr>
            <w:tcW w:w="1797" w:type="dxa"/>
            <w:vAlign w:val="center"/>
          </w:tcPr>
          <w:p w:rsidR="00D95CCB" w:rsidRPr="00776B8F" w:rsidRDefault="00D95CCB" w:rsidP="00D95CCB">
            <w:pPr>
              <w:jc w:val="center"/>
            </w:pPr>
            <w:r w:rsidRPr="00776B8F">
              <w:t>100</w:t>
            </w:r>
          </w:p>
        </w:tc>
        <w:tc>
          <w:tcPr>
            <w:tcW w:w="1797" w:type="dxa"/>
            <w:vAlign w:val="center"/>
          </w:tcPr>
          <w:p w:rsidR="00D95CCB" w:rsidRPr="00776B8F" w:rsidRDefault="00776B8F" w:rsidP="00E503E9">
            <w:pPr>
              <w:ind w:firstLine="34"/>
              <w:jc w:val="center"/>
            </w:pPr>
            <w:r w:rsidRPr="00776B8F">
              <w:t>3 226 980,2</w:t>
            </w:r>
          </w:p>
        </w:tc>
        <w:tc>
          <w:tcPr>
            <w:tcW w:w="1442" w:type="dxa"/>
            <w:vAlign w:val="center"/>
          </w:tcPr>
          <w:p w:rsidR="00D95CCB" w:rsidRPr="00776B8F" w:rsidRDefault="00D95CCB" w:rsidP="001C3803">
            <w:pPr>
              <w:jc w:val="center"/>
            </w:pPr>
            <w:r w:rsidRPr="00776B8F">
              <w:t>100</w:t>
            </w:r>
          </w:p>
        </w:tc>
      </w:tr>
      <w:tr w:rsidR="00D95CCB" w:rsidRPr="004877AD" w:rsidTr="001C3803">
        <w:trPr>
          <w:trHeight w:val="94"/>
          <w:jc w:val="center"/>
        </w:trPr>
        <w:tc>
          <w:tcPr>
            <w:tcW w:w="3128" w:type="dxa"/>
            <w:vAlign w:val="center"/>
          </w:tcPr>
          <w:p w:rsidR="00D95CCB" w:rsidRPr="004877AD" w:rsidRDefault="00D95CCB" w:rsidP="001C3803">
            <w:pPr>
              <w:ind w:firstLine="34"/>
            </w:pPr>
            <w:r w:rsidRPr="004877AD">
              <w:t>Налоговые доходы, в том числе</w:t>
            </w:r>
          </w:p>
        </w:tc>
        <w:tc>
          <w:tcPr>
            <w:tcW w:w="1797" w:type="dxa"/>
            <w:vAlign w:val="center"/>
          </w:tcPr>
          <w:p w:rsidR="00D95CCB" w:rsidRPr="004877AD" w:rsidRDefault="00D95CCB" w:rsidP="00D95CCB">
            <w:pPr>
              <w:spacing w:before="120"/>
              <w:jc w:val="center"/>
            </w:pPr>
            <w:r w:rsidRPr="004877AD">
              <w:t>1 031 825,4</w:t>
            </w:r>
          </w:p>
        </w:tc>
        <w:tc>
          <w:tcPr>
            <w:tcW w:w="1797" w:type="dxa"/>
            <w:vAlign w:val="center"/>
          </w:tcPr>
          <w:p w:rsidR="00D95CCB" w:rsidRPr="004877AD" w:rsidRDefault="00D95CCB" w:rsidP="00D95CCB">
            <w:pPr>
              <w:jc w:val="center"/>
            </w:pPr>
            <w:r w:rsidRPr="004877AD">
              <w:t>53,1</w:t>
            </w:r>
          </w:p>
        </w:tc>
        <w:tc>
          <w:tcPr>
            <w:tcW w:w="1797" w:type="dxa"/>
            <w:vAlign w:val="center"/>
          </w:tcPr>
          <w:p w:rsidR="00D95CCB" w:rsidRPr="004877AD" w:rsidRDefault="00776B8F" w:rsidP="001C3803">
            <w:pPr>
              <w:spacing w:before="120"/>
              <w:jc w:val="center"/>
            </w:pPr>
            <w:r w:rsidRPr="004877AD">
              <w:t>2 496 756,3</w:t>
            </w:r>
          </w:p>
        </w:tc>
        <w:tc>
          <w:tcPr>
            <w:tcW w:w="1442" w:type="dxa"/>
            <w:vAlign w:val="center"/>
          </w:tcPr>
          <w:p w:rsidR="00D95CCB" w:rsidRPr="004877AD" w:rsidRDefault="004877AD" w:rsidP="001C3803">
            <w:pPr>
              <w:jc w:val="center"/>
            </w:pPr>
            <w:r>
              <w:t>77,4</w:t>
            </w:r>
          </w:p>
        </w:tc>
      </w:tr>
      <w:tr w:rsidR="00D95CCB" w:rsidRPr="004877AD" w:rsidTr="001C3803">
        <w:trPr>
          <w:trHeight w:val="331"/>
          <w:jc w:val="center"/>
        </w:trPr>
        <w:tc>
          <w:tcPr>
            <w:tcW w:w="3128" w:type="dxa"/>
            <w:vAlign w:val="center"/>
          </w:tcPr>
          <w:p w:rsidR="00D95CCB" w:rsidRPr="004877AD" w:rsidRDefault="00D95CCB" w:rsidP="001C3803">
            <w:pPr>
              <w:ind w:firstLine="34"/>
            </w:pPr>
            <w:r w:rsidRPr="004877AD">
              <w:t>Налог на прибыль организаций</w:t>
            </w:r>
          </w:p>
        </w:tc>
        <w:tc>
          <w:tcPr>
            <w:tcW w:w="1797" w:type="dxa"/>
            <w:vAlign w:val="center"/>
          </w:tcPr>
          <w:p w:rsidR="00D95CCB" w:rsidRPr="004877AD" w:rsidRDefault="00D95CCB" w:rsidP="00D95CCB">
            <w:pPr>
              <w:jc w:val="center"/>
            </w:pPr>
            <w:r w:rsidRPr="004877AD">
              <w:t>463 414,6</w:t>
            </w:r>
          </w:p>
        </w:tc>
        <w:tc>
          <w:tcPr>
            <w:tcW w:w="1797" w:type="dxa"/>
            <w:vAlign w:val="center"/>
          </w:tcPr>
          <w:p w:rsidR="00D95CCB" w:rsidRPr="004877AD" w:rsidRDefault="00D95CCB" w:rsidP="00D95CCB">
            <w:pPr>
              <w:jc w:val="center"/>
              <w:rPr>
                <w:b/>
                <w:bCs/>
              </w:rPr>
            </w:pPr>
            <w:r w:rsidRPr="004877AD">
              <w:rPr>
                <w:b/>
                <w:bCs/>
              </w:rPr>
              <w:t>23,8</w:t>
            </w:r>
          </w:p>
        </w:tc>
        <w:tc>
          <w:tcPr>
            <w:tcW w:w="1797" w:type="dxa"/>
            <w:vAlign w:val="center"/>
          </w:tcPr>
          <w:p w:rsidR="00D95CCB" w:rsidRPr="004877AD" w:rsidRDefault="00776B8F">
            <w:pPr>
              <w:jc w:val="center"/>
            </w:pPr>
            <w:r w:rsidRPr="004877AD">
              <w:t>1</w:t>
            </w:r>
            <w:r w:rsidR="004877AD">
              <w:t xml:space="preserve"> </w:t>
            </w:r>
            <w:r w:rsidRPr="004877AD">
              <w:t>802</w:t>
            </w:r>
            <w:r w:rsidR="004877AD">
              <w:t xml:space="preserve"> </w:t>
            </w:r>
            <w:r w:rsidRPr="004877AD">
              <w:t>656,5</w:t>
            </w:r>
          </w:p>
        </w:tc>
        <w:tc>
          <w:tcPr>
            <w:tcW w:w="1442" w:type="dxa"/>
            <w:vAlign w:val="center"/>
          </w:tcPr>
          <w:p w:rsidR="00D95CCB" w:rsidRPr="004877AD" w:rsidRDefault="004877AD">
            <w:pPr>
              <w:jc w:val="center"/>
              <w:rPr>
                <w:b/>
                <w:bCs/>
              </w:rPr>
            </w:pPr>
            <w:r>
              <w:rPr>
                <w:b/>
                <w:bCs/>
              </w:rPr>
              <w:t>55,8</w:t>
            </w:r>
          </w:p>
        </w:tc>
      </w:tr>
      <w:tr w:rsidR="00D95CCB" w:rsidRPr="004877AD" w:rsidTr="001C3803">
        <w:trPr>
          <w:trHeight w:val="331"/>
          <w:jc w:val="center"/>
        </w:trPr>
        <w:tc>
          <w:tcPr>
            <w:tcW w:w="3128" w:type="dxa"/>
            <w:vAlign w:val="center"/>
          </w:tcPr>
          <w:p w:rsidR="00D95CCB" w:rsidRPr="004877AD" w:rsidRDefault="00D95CCB" w:rsidP="001C3803">
            <w:pPr>
              <w:ind w:firstLine="34"/>
            </w:pPr>
            <w:r w:rsidRPr="004877AD">
              <w:t>Налог на доходы физических лиц</w:t>
            </w:r>
          </w:p>
        </w:tc>
        <w:tc>
          <w:tcPr>
            <w:tcW w:w="1797" w:type="dxa"/>
            <w:vAlign w:val="center"/>
          </w:tcPr>
          <w:p w:rsidR="00D95CCB" w:rsidRPr="004877AD" w:rsidRDefault="00D95CCB" w:rsidP="00D95CCB">
            <w:pPr>
              <w:jc w:val="center"/>
            </w:pPr>
            <w:r w:rsidRPr="004877AD">
              <w:t>554 395,0</w:t>
            </w:r>
          </w:p>
        </w:tc>
        <w:tc>
          <w:tcPr>
            <w:tcW w:w="1797" w:type="dxa"/>
            <w:vAlign w:val="center"/>
          </w:tcPr>
          <w:p w:rsidR="00D95CCB" w:rsidRPr="004877AD" w:rsidRDefault="00D95CCB" w:rsidP="00D95CCB">
            <w:pPr>
              <w:jc w:val="center"/>
              <w:rPr>
                <w:b/>
                <w:bCs/>
              </w:rPr>
            </w:pPr>
            <w:r w:rsidRPr="004877AD">
              <w:rPr>
                <w:b/>
                <w:bCs/>
              </w:rPr>
              <w:t>28,5</w:t>
            </w:r>
          </w:p>
        </w:tc>
        <w:tc>
          <w:tcPr>
            <w:tcW w:w="1797" w:type="dxa"/>
            <w:vAlign w:val="center"/>
          </w:tcPr>
          <w:p w:rsidR="00D95CCB" w:rsidRPr="004877AD" w:rsidRDefault="00776B8F">
            <w:pPr>
              <w:jc w:val="center"/>
            </w:pPr>
            <w:r w:rsidRPr="004877AD">
              <w:t>672 150,1</w:t>
            </w:r>
          </w:p>
        </w:tc>
        <w:tc>
          <w:tcPr>
            <w:tcW w:w="1442" w:type="dxa"/>
            <w:vAlign w:val="center"/>
          </w:tcPr>
          <w:p w:rsidR="00D95CCB" w:rsidRPr="004877AD" w:rsidRDefault="004877AD">
            <w:pPr>
              <w:jc w:val="center"/>
              <w:rPr>
                <w:b/>
                <w:bCs/>
              </w:rPr>
            </w:pPr>
            <w:r>
              <w:rPr>
                <w:b/>
                <w:bCs/>
              </w:rPr>
              <w:t>20,8</w:t>
            </w:r>
          </w:p>
        </w:tc>
      </w:tr>
      <w:tr w:rsidR="00D95CCB" w:rsidRPr="004877AD" w:rsidTr="001C3803">
        <w:trPr>
          <w:trHeight w:val="674"/>
          <w:jc w:val="center"/>
        </w:trPr>
        <w:tc>
          <w:tcPr>
            <w:tcW w:w="3128" w:type="dxa"/>
            <w:vAlign w:val="center"/>
          </w:tcPr>
          <w:p w:rsidR="00D95CCB" w:rsidRPr="004877AD" w:rsidRDefault="00D95CCB" w:rsidP="001C3803">
            <w:pPr>
              <w:ind w:firstLine="34"/>
            </w:pPr>
            <w:r w:rsidRPr="004877AD">
              <w:t>Единый налог на вмененный доход</w:t>
            </w:r>
          </w:p>
        </w:tc>
        <w:tc>
          <w:tcPr>
            <w:tcW w:w="1797" w:type="dxa"/>
            <w:vAlign w:val="center"/>
          </w:tcPr>
          <w:p w:rsidR="00D95CCB" w:rsidRPr="004877AD" w:rsidRDefault="00D95CCB" w:rsidP="00D95CCB">
            <w:pPr>
              <w:jc w:val="center"/>
            </w:pPr>
            <w:r w:rsidRPr="004877AD">
              <w:t>9 479,3</w:t>
            </w:r>
          </w:p>
        </w:tc>
        <w:tc>
          <w:tcPr>
            <w:tcW w:w="1797" w:type="dxa"/>
            <w:vAlign w:val="center"/>
          </w:tcPr>
          <w:p w:rsidR="00D95CCB" w:rsidRPr="004877AD" w:rsidRDefault="00D95CCB" w:rsidP="00D95CCB">
            <w:pPr>
              <w:jc w:val="center"/>
              <w:rPr>
                <w:b/>
                <w:bCs/>
              </w:rPr>
            </w:pPr>
            <w:r w:rsidRPr="004877AD">
              <w:rPr>
                <w:b/>
                <w:bCs/>
              </w:rPr>
              <w:t>0,5</w:t>
            </w:r>
          </w:p>
        </w:tc>
        <w:tc>
          <w:tcPr>
            <w:tcW w:w="1797" w:type="dxa"/>
            <w:vAlign w:val="center"/>
          </w:tcPr>
          <w:p w:rsidR="00D95CCB" w:rsidRPr="004877AD" w:rsidRDefault="00776B8F">
            <w:pPr>
              <w:jc w:val="center"/>
            </w:pPr>
            <w:r w:rsidRPr="004877AD">
              <w:t>7755,5</w:t>
            </w:r>
          </w:p>
        </w:tc>
        <w:tc>
          <w:tcPr>
            <w:tcW w:w="1442" w:type="dxa"/>
            <w:vAlign w:val="center"/>
          </w:tcPr>
          <w:p w:rsidR="00D95CCB" w:rsidRPr="004877AD" w:rsidRDefault="00D95CCB" w:rsidP="004877AD">
            <w:pPr>
              <w:jc w:val="center"/>
              <w:rPr>
                <w:b/>
                <w:bCs/>
              </w:rPr>
            </w:pPr>
            <w:r w:rsidRPr="004877AD">
              <w:rPr>
                <w:b/>
                <w:bCs/>
              </w:rPr>
              <w:t>0,</w:t>
            </w:r>
            <w:r w:rsidR="004877AD">
              <w:rPr>
                <w:b/>
                <w:bCs/>
              </w:rPr>
              <w:t>2</w:t>
            </w:r>
          </w:p>
        </w:tc>
      </w:tr>
      <w:tr w:rsidR="00D95CCB" w:rsidRPr="004877AD" w:rsidTr="001C3803">
        <w:trPr>
          <w:trHeight w:val="348"/>
          <w:jc w:val="center"/>
        </w:trPr>
        <w:tc>
          <w:tcPr>
            <w:tcW w:w="3128" w:type="dxa"/>
            <w:vAlign w:val="center"/>
          </w:tcPr>
          <w:p w:rsidR="00D95CCB" w:rsidRPr="004877AD" w:rsidRDefault="00D95CCB" w:rsidP="001C3803">
            <w:pPr>
              <w:ind w:firstLine="34"/>
            </w:pPr>
            <w:r w:rsidRPr="004877AD">
              <w:t>Налоги на имущество</w:t>
            </w:r>
          </w:p>
        </w:tc>
        <w:tc>
          <w:tcPr>
            <w:tcW w:w="1797" w:type="dxa"/>
            <w:vAlign w:val="center"/>
          </w:tcPr>
          <w:p w:rsidR="00D95CCB" w:rsidRPr="004877AD" w:rsidRDefault="00D95CCB" w:rsidP="00D95CCB">
            <w:pPr>
              <w:jc w:val="center"/>
              <w:rPr>
                <w:b/>
                <w:bCs/>
              </w:rPr>
            </w:pPr>
            <w:r w:rsidRPr="004877AD">
              <w:rPr>
                <w:b/>
                <w:bCs/>
              </w:rPr>
              <w:t>2 901,6</w:t>
            </w:r>
          </w:p>
        </w:tc>
        <w:tc>
          <w:tcPr>
            <w:tcW w:w="1797" w:type="dxa"/>
            <w:vAlign w:val="center"/>
          </w:tcPr>
          <w:p w:rsidR="00D95CCB" w:rsidRPr="004877AD" w:rsidRDefault="00D95CCB" w:rsidP="00D95CCB">
            <w:pPr>
              <w:jc w:val="center"/>
              <w:rPr>
                <w:b/>
                <w:bCs/>
              </w:rPr>
            </w:pPr>
            <w:r w:rsidRPr="004877AD">
              <w:rPr>
                <w:b/>
                <w:bCs/>
              </w:rPr>
              <w:t>0,1</w:t>
            </w:r>
          </w:p>
        </w:tc>
        <w:tc>
          <w:tcPr>
            <w:tcW w:w="1797" w:type="dxa"/>
            <w:vAlign w:val="center"/>
          </w:tcPr>
          <w:p w:rsidR="00D95CCB" w:rsidRPr="004877AD" w:rsidRDefault="00776B8F">
            <w:pPr>
              <w:jc w:val="center"/>
              <w:rPr>
                <w:b/>
                <w:bCs/>
              </w:rPr>
            </w:pPr>
            <w:r w:rsidRPr="004877AD">
              <w:rPr>
                <w:b/>
                <w:bCs/>
              </w:rPr>
              <w:t>2808,3</w:t>
            </w:r>
          </w:p>
        </w:tc>
        <w:tc>
          <w:tcPr>
            <w:tcW w:w="1442" w:type="dxa"/>
            <w:vAlign w:val="center"/>
          </w:tcPr>
          <w:p w:rsidR="00D95CCB" w:rsidRPr="004877AD" w:rsidRDefault="00D95CCB">
            <w:pPr>
              <w:jc w:val="center"/>
              <w:rPr>
                <w:b/>
                <w:bCs/>
              </w:rPr>
            </w:pPr>
            <w:r w:rsidRPr="004877AD">
              <w:rPr>
                <w:b/>
                <w:bCs/>
              </w:rPr>
              <w:t>0,1</w:t>
            </w:r>
          </w:p>
        </w:tc>
      </w:tr>
      <w:tr w:rsidR="00D95CCB" w:rsidRPr="004877AD" w:rsidTr="001C3803">
        <w:trPr>
          <w:trHeight w:val="348"/>
          <w:jc w:val="center"/>
        </w:trPr>
        <w:tc>
          <w:tcPr>
            <w:tcW w:w="3128" w:type="dxa"/>
            <w:vAlign w:val="center"/>
          </w:tcPr>
          <w:p w:rsidR="00D95CCB" w:rsidRPr="004877AD" w:rsidRDefault="00D95CCB" w:rsidP="001C3803">
            <w:pPr>
              <w:ind w:firstLine="34"/>
            </w:pPr>
            <w:r w:rsidRPr="004877AD">
              <w:t>Прочие (госпошлина, задолженность и перерасчеты по отмененным налогам и сборам)</w:t>
            </w:r>
          </w:p>
        </w:tc>
        <w:tc>
          <w:tcPr>
            <w:tcW w:w="1797" w:type="dxa"/>
            <w:vAlign w:val="center"/>
          </w:tcPr>
          <w:p w:rsidR="00D95CCB" w:rsidRPr="004877AD" w:rsidRDefault="00D95CCB" w:rsidP="00D95CCB">
            <w:pPr>
              <w:jc w:val="center"/>
              <w:rPr>
                <w:b/>
                <w:bCs/>
              </w:rPr>
            </w:pPr>
            <w:r w:rsidRPr="004877AD">
              <w:rPr>
                <w:b/>
                <w:bCs/>
              </w:rPr>
              <w:t>1 640,5</w:t>
            </w:r>
          </w:p>
        </w:tc>
        <w:tc>
          <w:tcPr>
            <w:tcW w:w="1797" w:type="dxa"/>
            <w:vAlign w:val="center"/>
          </w:tcPr>
          <w:p w:rsidR="00D95CCB" w:rsidRPr="004877AD" w:rsidRDefault="00D95CCB" w:rsidP="00D95CCB">
            <w:pPr>
              <w:jc w:val="center"/>
              <w:rPr>
                <w:b/>
                <w:bCs/>
              </w:rPr>
            </w:pPr>
            <w:r w:rsidRPr="004877AD">
              <w:rPr>
                <w:b/>
                <w:bCs/>
              </w:rPr>
              <w:t>0,1</w:t>
            </w:r>
          </w:p>
        </w:tc>
        <w:tc>
          <w:tcPr>
            <w:tcW w:w="1797" w:type="dxa"/>
            <w:vAlign w:val="center"/>
          </w:tcPr>
          <w:p w:rsidR="00D95CCB" w:rsidRPr="004877AD" w:rsidRDefault="00D95CCB" w:rsidP="00776B8F">
            <w:pPr>
              <w:jc w:val="center"/>
              <w:rPr>
                <w:b/>
                <w:bCs/>
              </w:rPr>
            </w:pPr>
            <w:r w:rsidRPr="004877AD">
              <w:rPr>
                <w:b/>
                <w:bCs/>
              </w:rPr>
              <w:t>1 64</w:t>
            </w:r>
            <w:r w:rsidR="00776B8F" w:rsidRPr="004877AD">
              <w:rPr>
                <w:b/>
                <w:bCs/>
              </w:rPr>
              <w:t>2</w:t>
            </w:r>
            <w:r w:rsidRPr="004877AD">
              <w:rPr>
                <w:b/>
                <w:bCs/>
              </w:rPr>
              <w:t>,</w:t>
            </w:r>
            <w:r w:rsidR="00776B8F" w:rsidRPr="004877AD">
              <w:rPr>
                <w:b/>
                <w:bCs/>
              </w:rPr>
              <w:t>6</w:t>
            </w:r>
          </w:p>
        </w:tc>
        <w:tc>
          <w:tcPr>
            <w:tcW w:w="1442" w:type="dxa"/>
            <w:vAlign w:val="center"/>
          </w:tcPr>
          <w:p w:rsidR="00D95CCB" w:rsidRPr="004877AD" w:rsidRDefault="00D95CCB">
            <w:pPr>
              <w:jc w:val="center"/>
              <w:rPr>
                <w:b/>
                <w:bCs/>
              </w:rPr>
            </w:pPr>
            <w:r w:rsidRPr="004877AD">
              <w:rPr>
                <w:b/>
                <w:bCs/>
              </w:rPr>
              <w:t>0,1</w:t>
            </w:r>
          </w:p>
        </w:tc>
      </w:tr>
      <w:tr w:rsidR="00D95CCB" w:rsidRPr="004877AD" w:rsidTr="001C3803">
        <w:trPr>
          <w:trHeight w:val="348"/>
          <w:jc w:val="center"/>
        </w:trPr>
        <w:tc>
          <w:tcPr>
            <w:tcW w:w="3128" w:type="dxa"/>
            <w:vAlign w:val="center"/>
          </w:tcPr>
          <w:p w:rsidR="00D95CCB" w:rsidRPr="004877AD" w:rsidRDefault="00D95CCB" w:rsidP="001C3803">
            <w:pPr>
              <w:ind w:firstLine="34"/>
            </w:pPr>
            <w:r w:rsidRPr="004877AD">
              <w:t>Неналоговые доходы</w:t>
            </w:r>
          </w:p>
        </w:tc>
        <w:tc>
          <w:tcPr>
            <w:tcW w:w="1797" w:type="dxa"/>
            <w:vAlign w:val="center"/>
          </w:tcPr>
          <w:p w:rsidR="00D95CCB" w:rsidRPr="004877AD" w:rsidRDefault="00D95CCB" w:rsidP="00D95CCB">
            <w:pPr>
              <w:ind w:firstLine="34"/>
              <w:jc w:val="center"/>
            </w:pPr>
            <w:r w:rsidRPr="004877AD">
              <w:t>108 915,6</w:t>
            </w:r>
          </w:p>
        </w:tc>
        <w:tc>
          <w:tcPr>
            <w:tcW w:w="1797" w:type="dxa"/>
            <w:vAlign w:val="center"/>
          </w:tcPr>
          <w:p w:rsidR="00D95CCB" w:rsidRPr="004877AD" w:rsidRDefault="00D95CCB" w:rsidP="00D95CCB">
            <w:pPr>
              <w:ind w:firstLine="34"/>
              <w:jc w:val="center"/>
            </w:pPr>
            <w:r w:rsidRPr="004877AD">
              <w:t>5,6</w:t>
            </w:r>
          </w:p>
        </w:tc>
        <w:tc>
          <w:tcPr>
            <w:tcW w:w="1797" w:type="dxa"/>
            <w:vAlign w:val="center"/>
          </w:tcPr>
          <w:p w:rsidR="00D95CCB" w:rsidRPr="004877AD" w:rsidRDefault="00776B8F" w:rsidP="001C3803">
            <w:pPr>
              <w:ind w:firstLine="34"/>
              <w:jc w:val="center"/>
            </w:pPr>
            <w:r w:rsidRPr="004877AD">
              <w:t>105</w:t>
            </w:r>
            <w:r w:rsidR="00746B56">
              <w:t xml:space="preserve"> </w:t>
            </w:r>
            <w:r w:rsidRPr="004877AD">
              <w:t>789,1</w:t>
            </w:r>
          </w:p>
        </w:tc>
        <w:tc>
          <w:tcPr>
            <w:tcW w:w="1442" w:type="dxa"/>
            <w:vAlign w:val="center"/>
          </w:tcPr>
          <w:p w:rsidR="00D95CCB" w:rsidRPr="004877AD" w:rsidRDefault="00746B56" w:rsidP="001C3803">
            <w:pPr>
              <w:ind w:firstLine="34"/>
              <w:jc w:val="center"/>
            </w:pPr>
            <w:r>
              <w:t>3,3</w:t>
            </w:r>
          </w:p>
        </w:tc>
      </w:tr>
      <w:tr w:rsidR="00D95CCB" w:rsidRPr="004938AA" w:rsidTr="001C3803">
        <w:trPr>
          <w:trHeight w:val="348"/>
          <w:jc w:val="center"/>
        </w:trPr>
        <w:tc>
          <w:tcPr>
            <w:tcW w:w="3128" w:type="dxa"/>
            <w:vAlign w:val="center"/>
          </w:tcPr>
          <w:p w:rsidR="00D95CCB" w:rsidRPr="004877AD" w:rsidRDefault="00D95CCB" w:rsidP="001C3803">
            <w:pPr>
              <w:ind w:firstLine="34"/>
            </w:pPr>
            <w:r w:rsidRPr="004877AD">
              <w:t>Безвозмездные поступления</w:t>
            </w:r>
          </w:p>
        </w:tc>
        <w:tc>
          <w:tcPr>
            <w:tcW w:w="1797" w:type="dxa"/>
            <w:vAlign w:val="center"/>
          </w:tcPr>
          <w:p w:rsidR="00D95CCB" w:rsidRPr="004877AD" w:rsidRDefault="00D95CCB" w:rsidP="00D95CCB">
            <w:pPr>
              <w:jc w:val="center"/>
              <w:rPr>
                <w:b/>
                <w:bCs/>
              </w:rPr>
            </w:pPr>
            <w:r w:rsidRPr="004877AD">
              <w:rPr>
                <w:b/>
                <w:bCs/>
              </w:rPr>
              <w:t>801 185,5</w:t>
            </w:r>
          </w:p>
        </w:tc>
        <w:tc>
          <w:tcPr>
            <w:tcW w:w="1797" w:type="dxa"/>
            <w:vAlign w:val="center"/>
          </w:tcPr>
          <w:p w:rsidR="00D95CCB" w:rsidRPr="004877AD" w:rsidRDefault="00D95CCB" w:rsidP="00D95CCB">
            <w:pPr>
              <w:jc w:val="center"/>
              <w:rPr>
                <w:b/>
                <w:bCs/>
              </w:rPr>
            </w:pPr>
            <w:r w:rsidRPr="004877AD">
              <w:rPr>
                <w:b/>
                <w:bCs/>
              </w:rPr>
              <w:t>41,2</w:t>
            </w:r>
          </w:p>
        </w:tc>
        <w:tc>
          <w:tcPr>
            <w:tcW w:w="1797" w:type="dxa"/>
            <w:vAlign w:val="center"/>
          </w:tcPr>
          <w:p w:rsidR="00D95CCB" w:rsidRPr="004877AD" w:rsidRDefault="00776B8F">
            <w:pPr>
              <w:jc w:val="center"/>
              <w:rPr>
                <w:b/>
                <w:bCs/>
              </w:rPr>
            </w:pPr>
            <w:r w:rsidRPr="004877AD">
              <w:rPr>
                <w:b/>
                <w:bCs/>
              </w:rPr>
              <w:t>625</w:t>
            </w:r>
            <w:r w:rsidR="00746B56">
              <w:rPr>
                <w:b/>
                <w:bCs/>
              </w:rPr>
              <w:t xml:space="preserve"> </w:t>
            </w:r>
            <w:r w:rsidRPr="004877AD">
              <w:rPr>
                <w:b/>
                <w:bCs/>
              </w:rPr>
              <w:t>919,9</w:t>
            </w:r>
          </w:p>
        </w:tc>
        <w:tc>
          <w:tcPr>
            <w:tcW w:w="1442" w:type="dxa"/>
            <w:vAlign w:val="center"/>
          </w:tcPr>
          <w:p w:rsidR="00D95CCB" w:rsidRPr="004877AD" w:rsidRDefault="00746B56">
            <w:pPr>
              <w:jc w:val="center"/>
              <w:rPr>
                <w:b/>
                <w:bCs/>
              </w:rPr>
            </w:pPr>
            <w:r>
              <w:rPr>
                <w:b/>
                <w:bCs/>
              </w:rPr>
              <w:t>19,4</w:t>
            </w:r>
          </w:p>
        </w:tc>
      </w:tr>
    </w:tbl>
    <w:p w:rsidR="00D80029" w:rsidRPr="004938AA" w:rsidRDefault="00D80029" w:rsidP="005E0D48">
      <w:pPr>
        <w:ind w:firstLine="709"/>
        <w:jc w:val="center"/>
        <w:rPr>
          <w:b/>
          <w:sz w:val="28"/>
          <w:szCs w:val="28"/>
          <w:highlight w:val="yellow"/>
        </w:rPr>
      </w:pPr>
    </w:p>
    <w:p w:rsidR="00D80029" w:rsidRPr="00746B56" w:rsidRDefault="00D80029" w:rsidP="00D80029">
      <w:pPr>
        <w:tabs>
          <w:tab w:val="left" w:pos="1080"/>
          <w:tab w:val="left" w:pos="9126"/>
        </w:tabs>
        <w:ind w:firstLine="680"/>
        <w:jc w:val="both"/>
        <w:rPr>
          <w:sz w:val="28"/>
          <w:szCs w:val="28"/>
        </w:rPr>
      </w:pPr>
      <w:r w:rsidRPr="00746B56">
        <w:rPr>
          <w:sz w:val="28"/>
          <w:szCs w:val="28"/>
        </w:rPr>
        <w:t>Наибольший удельный вес в структуре доходов бюджета Северо-Енисейского района, как и в предыдущие годы, принадлежит налоговым доходам, дол</w:t>
      </w:r>
      <w:r w:rsidR="00D72D63" w:rsidRPr="00746B56">
        <w:rPr>
          <w:sz w:val="28"/>
          <w:szCs w:val="28"/>
        </w:rPr>
        <w:t>я</w:t>
      </w:r>
      <w:r w:rsidRPr="00746B56">
        <w:rPr>
          <w:sz w:val="28"/>
          <w:szCs w:val="28"/>
        </w:rPr>
        <w:t xml:space="preserve"> которых</w:t>
      </w:r>
      <w:r w:rsidR="00D72D63" w:rsidRPr="00746B56">
        <w:rPr>
          <w:sz w:val="28"/>
          <w:szCs w:val="28"/>
        </w:rPr>
        <w:t>,</w:t>
      </w:r>
      <w:r w:rsidRPr="00746B56">
        <w:rPr>
          <w:sz w:val="28"/>
          <w:szCs w:val="28"/>
        </w:rPr>
        <w:t xml:space="preserve"> </w:t>
      </w:r>
      <w:r w:rsidR="00D72D63" w:rsidRPr="00746B56">
        <w:rPr>
          <w:sz w:val="28"/>
          <w:szCs w:val="28"/>
        </w:rPr>
        <w:t xml:space="preserve">в общей сумме доходов бюджета района, увеличилась с </w:t>
      </w:r>
      <w:r w:rsidR="00393D2C" w:rsidRPr="00746B56">
        <w:rPr>
          <w:sz w:val="28"/>
          <w:szCs w:val="28"/>
        </w:rPr>
        <w:t>53,1</w:t>
      </w:r>
      <w:r w:rsidRPr="00746B56">
        <w:rPr>
          <w:sz w:val="28"/>
          <w:szCs w:val="28"/>
        </w:rPr>
        <w:t xml:space="preserve"> % </w:t>
      </w:r>
      <w:r w:rsidR="00D72D63" w:rsidRPr="00746B56">
        <w:rPr>
          <w:sz w:val="28"/>
          <w:szCs w:val="28"/>
        </w:rPr>
        <w:t>в 2019 до 77,4 % в 2020 году</w:t>
      </w:r>
      <w:r w:rsidRPr="00746B56">
        <w:rPr>
          <w:sz w:val="28"/>
          <w:szCs w:val="28"/>
        </w:rPr>
        <w:t>.</w:t>
      </w:r>
    </w:p>
    <w:p w:rsidR="00D80029" w:rsidRPr="00746B56" w:rsidRDefault="00393D2C" w:rsidP="00D80029">
      <w:pPr>
        <w:tabs>
          <w:tab w:val="left" w:pos="1080"/>
          <w:tab w:val="left" w:pos="9126"/>
        </w:tabs>
        <w:ind w:firstLine="680"/>
        <w:jc w:val="both"/>
        <w:rPr>
          <w:sz w:val="28"/>
          <w:szCs w:val="28"/>
        </w:rPr>
      </w:pPr>
      <w:r w:rsidRPr="00746B56">
        <w:rPr>
          <w:sz w:val="28"/>
          <w:szCs w:val="28"/>
        </w:rPr>
        <w:t>Доходы бюджета Северо-Енисейского района в 20</w:t>
      </w:r>
      <w:r w:rsidR="00D72D63" w:rsidRPr="00746B56">
        <w:rPr>
          <w:sz w:val="28"/>
          <w:szCs w:val="28"/>
        </w:rPr>
        <w:t>20</w:t>
      </w:r>
      <w:r w:rsidRPr="00746B56">
        <w:rPr>
          <w:sz w:val="28"/>
          <w:szCs w:val="28"/>
        </w:rPr>
        <w:t xml:space="preserve"> году увеличились на </w:t>
      </w:r>
      <w:r w:rsidR="00D72D63" w:rsidRPr="00746B56">
        <w:rPr>
          <w:sz w:val="28"/>
          <w:szCs w:val="28"/>
        </w:rPr>
        <w:t>66 </w:t>
      </w:r>
      <w:r w:rsidRPr="00746B56">
        <w:rPr>
          <w:sz w:val="28"/>
          <w:szCs w:val="28"/>
        </w:rPr>
        <w:t>% по отношению к показателю 201</w:t>
      </w:r>
      <w:r w:rsidR="00D72D63" w:rsidRPr="00746B56">
        <w:rPr>
          <w:sz w:val="28"/>
          <w:szCs w:val="28"/>
        </w:rPr>
        <w:t>9</w:t>
      </w:r>
      <w:r w:rsidRPr="00746B56">
        <w:rPr>
          <w:sz w:val="28"/>
          <w:szCs w:val="28"/>
        </w:rPr>
        <w:t xml:space="preserve"> года и составили </w:t>
      </w:r>
      <w:r w:rsidR="00D72D63" w:rsidRPr="00746B56">
        <w:rPr>
          <w:sz w:val="28"/>
          <w:szCs w:val="28"/>
        </w:rPr>
        <w:t>3 226 980,2</w:t>
      </w:r>
      <w:r w:rsidRPr="00746B56">
        <w:rPr>
          <w:sz w:val="28"/>
          <w:szCs w:val="28"/>
        </w:rPr>
        <w:t xml:space="preserve"> тыс. рублей. Увеличение</w:t>
      </w:r>
      <w:r w:rsidR="00D80029" w:rsidRPr="00746B56">
        <w:rPr>
          <w:sz w:val="28"/>
          <w:szCs w:val="28"/>
        </w:rPr>
        <w:t xml:space="preserve"> фактических </w:t>
      </w:r>
      <w:r w:rsidRPr="00746B56">
        <w:rPr>
          <w:sz w:val="28"/>
          <w:szCs w:val="28"/>
        </w:rPr>
        <w:t>доходов бюджета</w:t>
      </w:r>
      <w:r w:rsidR="00D80029" w:rsidRPr="00746B56">
        <w:rPr>
          <w:sz w:val="28"/>
          <w:szCs w:val="28"/>
        </w:rPr>
        <w:t xml:space="preserve"> 20</w:t>
      </w:r>
      <w:r w:rsidR="00D72D63" w:rsidRPr="00746B56">
        <w:rPr>
          <w:sz w:val="28"/>
          <w:szCs w:val="28"/>
        </w:rPr>
        <w:t>20</w:t>
      </w:r>
      <w:r w:rsidR="00D80029" w:rsidRPr="00746B56">
        <w:rPr>
          <w:sz w:val="28"/>
          <w:szCs w:val="28"/>
        </w:rPr>
        <w:t xml:space="preserve"> года по отношению к фактическим </w:t>
      </w:r>
      <w:r w:rsidRPr="00746B56">
        <w:rPr>
          <w:sz w:val="28"/>
          <w:szCs w:val="28"/>
        </w:rPr>
        <w:t>доходам</w:t>
      </w:r>
      <w:r w:rsidR="00D80029" w:rsidRPr="00746B56">
        <w:rPr>
          <w:sz w:val="28"/>
          <w:szCs w:val="28"/>
        </w:rPr>
        <w:t xml:space="preserve"> 201</w:t>
      </w:r>
      <w:r w:rsidR="00D72D63" w:rsidRPr="00746B56">
        <w:rPr>
          <w:sz w:val="28"/>
          <w:szCs w:val="28"/>
        </w:rPr>
        <w:t>9</w:t>
      </w:r>
      <w:r w:rsidR="00D80029" w:rsidRPr="00746B56">
        <w:rPr>
          <w:sz w:val="28"/>
          <w:szCs w:val="28"/>
        </w:rPr>
        <w:t xml:space="preserve"> года обусловлено следующим:</w:t>
      </w:r>
    </w:p>
    <w:p w:rsidR="00D80029" w:rsidRPr="00746B56" w:rsidRDefault="00D80029" w:rsidP="00D80029">
      <w:pPr>
        <w:ind w:firstLine="709"/>
        <w:jc w:val="both"/>
        <w:rPr>
          <w:sz w:val="28"/>
          <w:szCs w:val="28"/>
        </w:rPr>
      </w:pPr>
      <w:r w:rsidRPr="00746B56">
        <w:rPr>
          <w:sz w:val="28"/>
          <w:szCs w:val="28"/>
        </w:rPr>
        <w:t xml:space="preserve">1. </w:t>
      </w:r>
      <w:r w:rsidRPr="00746B56">
        <w:rPr>
          <w:b/>
          <w:sz w:val="28"/>
          <w:szCs w:val="28"/>
        </w:rPr>
        <w:t>По налогу на прибыль</w:t>
      </w:r>
      <w:r w:rsidR="00393D2C" w:rsidRPr="00746B56">
        <w:rPr>
          <w:b/>
          <w:sz w:val="28"/>
          <w:szCs w:val="28"/>
        </w:rPr>
        <w:t xml:space="preserve"> организаций</w:t>
      </w:r>
      <w:r w:rsidRPr="00746B56">
        <w:rPr>
          <w:b/>
          <w:sz w:val="28"/>
          <w:szCs w:val="28"/>
        </w:rPr>
        <w:t xml:space="preserve"> </w:t>
      </w:r>
      <w:r w:rsidRPr="00746B56">
        <w:rPr>
          <w:sz w:val="28"/>
          <w:szCs w:val="28"/>
        </w:rPr>
        <w:t>поступления 20</w:t>
      </w:r>
      <w:r w:rsidR="00D72D63" w:rsidRPr="00746B56">
        <w:rPr>
          <w:sz w:val="28"/>
          <w:szCs w:val="28"/>
        </w:rPr>
        <w:t>20</w:t>
      </w:r>
      <w:r w:rsidRPr="00746B56">
        <w:rPr>
          <w:sz w:val="28"/>
          <w:szCs w:val="28"/>
        </w:rPr>
        <w:t xml:space="preserve"> года к 201</w:t>
      </w:r>
      <w:r w:rsidR="00D72D63" w:rsidRPr="00746B56">
        <w:rPr>
          <w:sz w:val="28"/>
          <w:szCs w:val="28"/>
        </w:rPr>
        <w:t>9</w:t>
      </w:r>
      <w:r w:rsidRPr="00746B56">
        <w:rPr>
          <w:sz w:val="28"/>
          <w:szCs w:val="28"/>
        </w:rPr>
        <w:t xml:space="preserve">году </w:t>
      </w:r>
      <w:r w:rsidR="00393D2C" w:rsidRPr="00746B56">
        <w:rPr>
          <w:sz w:val="28"/>
          <w:szCs w:val="28"/>
        </w:rPr>
        <w:t xml:space="preserve">увеличились </w:t>
      </w:r>
      <w:r w:rsidRPr="00746B56">
        <w:rPr>
          <w:sz w:val="28"/>
          <w:szCs w:val="28"/>
        </w:rPr>
        <w:t xml:space="preserve">на </w:t>
      </w:r>
      <w:r w:rsidR="00D72D63" w:rsidRPr="00746B56">
        <w:rPr>
          <w:sz w:val="28"/>
          <w:szCs w:val="28"/>
        </w:rPr>
        <w:t>1 464 930,9</w:t>
      </w:r>
      <w:r w:rsidRPr="00746B56">
        <w:rPr>
          <w:sz w:val="28"/>
          <w:szCs w:val="28"/>
        </w:rPr>
        <w:t xml:space="preserve"> тыс. руб. или </w:t>
      </w:r>
      <w:r w:rsidR="00746B56" w:rsidRPr="00746B56">
        <w:rPr>
          <w:sz w:val="28"/>
          <w:szCs w:val="28"/>
        </w:rPr>
        <w:t>в 2,4 раза</w:t>
      </w:r>
      <w:r w:rsidR="00393D2C" w:rsidRPr="00746B56">
        <w:rPr>
          <w:sz w:val="28"/>
          <w:szCs w:val="28"/>
        </w:rPr>
        <w:t xml:space="preserve"> %</w:t>
      </w:r>
      <w:r w:rsidRPr="00746B56">
        <w:rPr>
          <w:b/>
          <w:sz w:val="28"/>
          <w:szCs w:val="28"/>
        </w:rPr>
        <w:t xml:space="preserve"> </w:t>
      </w:r>
      <w:r w:rsidRPr="00746B56">
        <w:rPr>
          <w:sz w:val="28"/>
          <w:szCs w:val="28"/>
        </w:rPr>
        <w:t>и составили</w:t>
      </w:r>
      <w:r w:rsidRPr="00746B56">
        <w:rPr>
          <w:b/>
          <w:sz w:val="28"/>
          <w:szCs w:val="28"/>
        </w:rPr>
        <w:t xml:space="preserve"> </w:t>
      </w:r>
      <w:r w:rsidR="00746B56" w:rsidRPr="00746B56">
        <w:rPr>
          <w:b/>
          <w:sz w:val="28"/>
          <w:szCs w:val="28"/>
        </w:rPr>
        <w:t>2 496 756,3</w:t>
      </w:r>
      <w:r w:rsidRPr="00746B56">
        <w:rPr>
          <w:b/>
          <w:sz w:val="28"/>
          <w:szCs w:val="28"/>
        </w:rPr>
        <w:t xml:space="preserve"> тыс. руб</w:t>
      </w:r>
      <w:r w:rsidRPr="00746B56">
        <w:rPr>
          <w:sz w:val="28"/>
          <w:szCs w:val="28"/>
        </w:rPr>
        <w:t xml:space="preserve">. </w:t>
      </w:r>
    </w:p>
    <w:p w:rsidR="00D80029" w:rsidRPr="00746B56" w:rsidRDefault="00D80029" w:rsidP="00D80029">
      <w:pPr>
        <w:ind w:firstLine="709"/>
        <w:jc w:val="both"/>
        <w:rPr>
          <w:sz w:val="28"/>
          <w:szCs w:val="28"/>
        </w:rPr>
      </w:pPr>
      <w:r w:rsidRPr="00746B56">
        <w:rPr>
          <w:sz w:val="28"/>
          <w:szCs w:val="28"/>
        </w:rPr>
        <w:t xml:space="preserve">2. </w:t>
      </w:r>
      <w:r w:rsidRPr="00746B56">
        <w:rPr>
          <w:b/>
          <w:sz w:val="28"/>
          <w:szCs w:val="28"/>
        </w:rPr>
        <w:t>По налогу на доходы физических лиц</w:t>
      </w:r>
      <w:r w:rsidRPr="00746B56">
        <w:rPr>
          <w:sz w:val="28"/>
          <w:szCs w:val="28"/>
        </w:rPr>
        <w:t xml:space="preserve"> поступления 20</w:t>
      </w:r>
      <w:r w:rsidR="00746B56" w:rsidRPr="00746B56">
        <w:rPr>
          <w:sz w:val="28"/>
          <w:szCs w:val="28"/>
        </w:rPr>
        <w:t>20</w:t>
      </w:r>
      <w:r w:rsidRPr="00746B56">
        <w:rPr>
          <w:sz w:val="28"/>
          <w:szCs w:val="28"/>
        </w:rPr>
        <w:t xml:space="preserve"> года к 201</w:t>
      </w:r>
      <w:r w:rsidR="00746B56" w:rsidRPr="00746B56">
        <w:rPr>
          <w:sz w:val="28"/>
          <w:szCs w:val="28"/>
        </w:rPr>
        <w:t>9</w:t>
      </w:r>
      <w:r w:rsidRPr="00746B56">
        <w:rPr>
          <w:sz w:val="28"/>
          <w:szCs w:val="28"/>
        </w:rPr>
        <w:t xml:space="preserve"> году увеличились на </w:t>
      </w:r>
      <w:r w:rsidR="00746B56" w:rsidRPr="00746B56">
        <w:rPr>
          <w:sz w:val="28"/>
          <w:szCs w:val="28"/>
        </w:rPr>
        <w:t>117 755,1</w:t>
      </w:r>
      <w:r w:rsidRPr="00746B56">
        <w:rPr>
          <w:sz w:val="28"/>
          <w:szCs w:val="28"/>
        </w:rPr>
        <w:t xml:space="preserve"> тыс. руб. или на </w:t>
      </w:r>
      <w:r w:rsidR="00746B56" w:rsidRPr="00746B56">
        <w:rPr>
          <w:sz w:val="28"/>
          <w:szCs w:val="28"/>
        </w:rPr>
        <w:t>21,2</w:t>
      </w:r>
      <w:r w:rsidRPr="00746B56">
        <w:rPr>
          <w:sz w:val="28"/>
          <w:szCs w:val="28"/>
        </w:rPr>
        <w:t xml:space="preserve"> % и составили </w:t>
      </w:r>
      <w:r w:rsidR="00746B56" w:rsidRPr="00746B56">
        <w:rPr>
          <w:b/>
          <w:sz w:val="28"/>
          <w:szCs w:val="28"/>
        </w:rPr>
        <w:t>672 150,1</w:t>
      </w:r>
      <w:r w:rsidRPr="00746B56">
        <w:rPr>
          <w:b/>
          <w:sz w:val="28"/>
          <w:szCs w:val="28"/>
        </w:rPr>
        <w:t xml:space="preserve"> тыс. руб</w:t>
      </w:r>
      <w:r w:rsidRPr="00746B56">
        <w:rPr>
          <w:sz w:val="28"/>
          <w:szCs w:val="28"/>
        </w:rPr>
        <w:t xml:space="preserve">. </w:t>
      </w:r>
    </w:p>
    <w:p w:rsidR="00D80029" w:rsidRPr="00746B56" w:rsidRDefault="00D80029" w:rsidP="00D80029">
      <w:pPr>
        <w:tabs>
          <w:tab w:val="left" w:pos="1080"/>
          <w:tab w:val="left" w:pos="9126"/>
        </w:tabs>
        <w:ind w:firstLine="680"/>
        <w:jc w:val="both"/>
        <w:rPr>
          <w:sz w:val="28"/>
          <w:szCs w:val="28"/>
        </w:rPr>
      </w:pPr>
      <w:r w:rsidRPr="00746B56">
        <w:rPr>
          <w:sz w:val="28"/>
          <w:szCs w:val="28"/>
        </w:rPr>
        <w:t>3. В 20</w:t>
      </w:r>
      <w:r w:rsidR="00746B56" w:rsidRPr="00746B56">
        <w:rPr>
          <w:sz w:val="28"/>
          <w:szCs w:val="28"/>
        </w:rPr>
        <w:t>20</w:t>
      </w:r>
      <w:r w:rsidRPr="00746B56">
        <w:rPr>
          <w:sz w:val="28"/>
          <w:szCs w:val="28"/>
        </w:rPr>
        <w:t xml:space="preserve"> году </w:t>
      </w:r>
      <w:r w:rsidR="004909CD" w:rsidRPr="00746B56">
        <w:rPr>
          <w:sz w:val="28"/>
          <w:szCs w:val="28"/>
        </w:rPr>
        <w:t xml:space="preserve">на </w:t>
      </w:r>
      <w:r w:rsidR="00746B56" w:rsidRPr="00746B56">
        <w:rPr>
          <w:sz w:val="28"/>
          <w:szCs w:val="28"/>
        </w:rPr>
        <w:t>21,8</w:t>
      </w:r>
      <w:r w:rsidR="004909CD" w:rsidRPr="00746B56">
        <w:rPr>
          <w:sz w:val="28"/>
          <w:szCs w:val="28"/>
        </w:rPr>
        <w:t xml:space="preserve"> % </w:t>
      </w:r>
      <w:r w:rsidRPr="00746B56">
        <w:rPr>
          <w:sz w:val="28"/>
          <w:szCs w:val="28"/>
        </w:rPr>
        <w:t>у</w:t>
      </w:r>
      <w:r w:rsidR="004909CD" w:rsidRPr="00746B56">
        <w:rPr>
          <w:sz w:val="28"/>
          <w:szCs w:val="28"/>
        </w:rPr>
        <w:t>м</w:t>
      </w:r>
      <w:r w:rsidRPr="00746B56">
        <w:rPr>
          <w:sz w:val="28"/>
          <w:szCs w:val="28"/>
        </w:rPr>
        <w:t>е</w:t>
      </w:r>
      <w:r w:rsidR="004909CD" w:rsidRPr="00746B56">
        <w:rPr>
          <w:sz w:val="28"/>
          <w:szCs w:val="28"/>
        </w:rPr>
        <w:t>ньш</w:t>
      </w:r>
      <w:r w:rsidRPr="00746B56">
        <w:rPr>
          <w:sz w:val="28"/>
          <w:szCs w:val="28"/>
        </w:rPr>
        <w:t xml:space="preserve">ились </w:t>
      </w:r>
      <w:r w:rsidRPr="00746B56">
        <w:rPr>
          <w:b/>
          <w:sz w:val="28"/>
          <w:szCs w:val="28"/>
        </w:rPr>
        <w:t>безвозмездные поступления</w:t>
      </w:r>
      <w:r w:rsidR="004909CD" w:rsidRPr="00746B56">
        <w:rPr>
          <w:b/>
          <w:sz w:val="28"/>
          <w:szCs w:val="28"/>
        </w:rPr>
        <w:t xml:space="preserve"> по сравнению с 201</w:t>
      </w:r>
      <w:r w:rsidR="00746B56" w:rsidRPr="00746B56">
        <w:rPr>
          <w:b/>
          <w:sz w:val="28"/>
          <w:szCs w:val="28"/>
        </w:rPr>
        <w:t>9</w:t>
      </w:r>
      <w:r w:rsidR="004909CD" w:rsidRPr="00746B56">
        <w:rPr>
          <w:b/>
          <w:sz w:val="28"/>
          <w:szCs w:val="28"/>
        </w:rPr>
        <w:t xml:space="preserve"> годом</w:t>
      </w:r>
      <w:r w:rsidRPr="00746B56">
        <w:rPr>
          <w:b/>
          <w:sz w:val="28"/>
          <w:szCs w:val="28"/>
        </w:rPr>
        <w:t xml:space="preserve">, </w:t>
      </w:r>
      <w:r w:rsidRPr="00746B56">
        <w:rPr>
          <w:sz w:val="28"/>
          <w:szCs w:val="28"/>
        </w:rPr>
        <w:t xml:space="preserve">и сложились в сумме </w:t>
      </w:r>
      <w:r w:rsidR="00746B56" w:rsidRPr="00746B56">
        <w:rPr>
          <w:sz w:val="28"/>
          <w:szCs w:val="28"/>
        </w:rPr>
        <w:t>625 919,9</w:t>
      </w:r>
      <w:r w:rsidRPr="00746B56">
        <w:rPr>
          <w:sz w:val="28"/>
          <w:szCs w:val="28"/>
        </w:rPr>
        <w:t xml:space="preserve"> тыс. рублей</w:t>
      </w:r>
      <w:r w:rsidR="004909CD" w:rsidRPr="00746B56">
        <w:rPr>
          <w:sz w:val="28"/>
          <w:szCs w:val="28"/>
        </w:rPr>
        <w:t>.</w:t>
      </w:r>
      <w:r w:rsidRPr="00746B56">
        <w:rPr>
          <w:sz w:val="28"/>
          <w:szCs w:val="28"/>
        </w:rPr>
        <w:t xml:space="preserve"> </w:t>
      </w:r>
      <w:r w:rsidR="004909CD" w:rsidRPr="00746B56">
        <w:rPr>
          <w:sz w:val="28"/>
          <w:szCs w:val="28"/>
        </w:rPr>
        <w:t>А</w:t>
      </w:r>
      <w:r w:rsidRPr="00746B56">
        <w:rPr>
          <w:sz w:val="28"/>
          <w:szCs w:val="28"/>
        </w:rPr>
        <w:t xml:space="preserve"> их доля в доходах бюджета </w:t>
      </w:r>
      <w:r w:rsidR="004909CD" w:rsidRPr="00746B56">
        <w:rPr>
          <w:sz w:val="28"/>
          <w:szCs w:val="28"/>
        </w:rPr>
        <w:t>снизилась</w:t>
      </w:r>
      <w:r w:rsidRPr="00746B56">
        <w:rPr>
          <w:sz w:val="28"/>
          <w:szCs w:val="28"/>
        </w:rPr>
        <w:t xml:space="preserve"> с </w:t>
      </w:r>
      <w:r w:rsidR="00746B56" w:rsidRPr="00746B56">
        <w:rPr>
          <w:sz w:val="28"/>
          <w:szCs w:val="28"/>
        </w:rPr>
        <w:t>41</w:t>
      </w:r>
      <w:r w:rsidR="004909CD" w:rsidRPr="00746B56">
        <w:rPr>
          <w:sz w:val="28"/>
          <w:szCs w:val="28"/>
        </w:rPr>
        <w:t>,2</w:t>
      </w:r>
      <w:r w:rsidRPr="00746B56">
        <w:rPr>
          <w:sz w:val="28"/>
          <w:szCs w:val="28"/>
        </w:rPr>
        <w:t xml:space="preserve"> % до </w:t>
      </w:r>
      <w:r w:rsidR="00746B56" w:rsidRPr="00746B56">
        <w:rPr>
          <w:sz w:val="28"/>
          <w:szCs w:val="28"/>
        </w:rPr>
        <w:t>19,4</w:t>
      </w:r>
      <w:r w:rsidRPr="00746B56">
        <w:rPr>
          <w:sz w:val="28"/>
          <w:szCs w:val="28"/>
        </w:rPr>
        <w:t xml:space="preserve"> %.</w:t>
      </w:r>
    </w:p>
    <w:p w:rsidR="00D80029" w:rsidRPr="00746B56" w:rsidRDefault="00D80029" w:rsidP="00D80029">
      <w:pPr>
        <w:ind w:firstLine="709"/>
        <w:jc w:val="both"/>
        <w:rPr>
          <w:sz w:val="28"/>
          <w:szCs w:val="28"/>
        </w:rPr>
      </w:pPr>
      <w:r w:rsidRPr="00746B56">
        <w:rPr>
          <w:sz w:val="28"/>
          <w:szCs w:val="28"/>
        </w:rPr>
        <w:t>Динамика доходов бюджета района представлена на рисунке 2</w:t>
      </w:r>
      <w:r w:rsidR="00F12B9C" w:rsidRPr="00746B56">
        <w:rPr>
          <w:sz w:val="28"/>
          <w:szCs w:val="28"/>
        </w:rPr>
        <w:t>5</w:t>
      </w:r>
      <w:r w:rsidRPr="00746B56">
        <w:rPr>
          <w:sz w:val="28"/>
          <w:szCs w:val="28"/>
        </w:rPr>
        <w:t>:</w:t>
      </w:r>
    </w:p>
    <w:p w:rsidR="001F2B60" w:rsidRPr="004938AA" w:rsidRDefault="001F2B60" w:rsidP="00D80029">
      <w:pPr>
        <w:ind w:firstLine="709"/>
        <w:jc w:val="both"/>
        <w:rPr>
          <w:sz w:val="28"/>
          <w:szCs w:val="28"/>
          <w:highlight w:val="yellow"/>
        </w:rPr>
      </w:pPr>
    </w:p>
    <w:p w:rsidR="001F2B60" w:rsidRPr="00086710" w:rsidRDefault="00E224B5" w:rsidP="001F2B60">
      <w:pPr>
        <w:jc w:val="center"/>
        <w:rPr>
          <w:sz w:val="28"/>
          <w:szCs w:val="28"/>
        </w:rPr>
      </w:pPr>
      <w:r w:rsidRPr="00086710">
        <w:rPr>
          <w:noProof/>
          <w:sz w:val="28"/>
          <w:szCs w:val="28"/>
        </w:rPr>
        <w:lastRenderedPageBreak/>
        <w:drawing>
          <wp:inline distT="0" distB="0" distL="0" distR="0">
            <wp:extent cx="6276975" cy="3669030"/>
            <wp:effectExtent l="19050" t="0" r="9525" b="7620"/>
            <wp:docPr id="16"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CB6B50" w:rsidRPr="00086710" w:rsidRDefault="00CB6B50" w:rsidP="005E0D48">
      <w:pPr>
        <w:ind w:firstLine="709"/>
        <w:jc w:val="center"/>
        <w:rPr>
          <w:b/>
        </w:rPr>
      </w:pPr>
      <w:r w:rsidRPr="00086710">
        <w:rPr>
          <w:b/>
        </w:rPr>
        <w:t>Рис. 2</w:t>
      </w:r>
      <w:r w:rsidR="00F12B9C" w:rsidRPr="00086710">
        <w:rPr>
          <w:b/>
        </w:rPr>
        <w:t>5</w:t>
      </w:r>
      <w:r w:rsidRPr="00086710">
        <w:rPr>
          <w:b/>
        </w:rPr>
        <w:t>. Доходы бюджета муниципального образования, тыс. руб.</w:t>
      </w:r>
    </w:p>
    <w:p w:rsidR="00CB6B50" w:rsidRPr="00086710" w:rsidRDefault="00CB6B50" w:rsidP="005E0D48">
      <w:pPr>
        <w:ind w:firstLine="709"/>
        <w:jc w:val="both"/>
        <w:rPr>
          <w:sz w:val="28"/>
          <w:szCs w:val="28"/>
        </w:rPr>
      </w:pPr>
    </w:p>
    <w:p w:rsidR="00CB6B50" w:rsidRPr="00086710" w:rsidRDefault="00CB6B50" w:rsidP="005E0D48">
      <w:pPr>
        <w:ind w:firstLine="709"/>
        <w:jc w:val="both"/>
        <w:rPr>
          <w:sz w:val="28"/>
          <w:szCs w:val="28"/>
        </w:rPr>
      </w:pPr>
      <w:r w:rsidRPr="00086710">
        <w:rPr>
          <w:sz w:val="28"/>
          <w:szCs w:val="28"/>
        </w:rPr>
        <w:t>Наглядно динамика налоговых и неналоговых доходов бюджета района представлена на рисунке 2</w:t>
      </w:r>
      <w:r w:rsidR="00CE2831" w:rsidRPr="00086710">
        <w:rPr>
          <w:sz w:val="28"/>
          <w:szCs w:val="28"/>
        </w:rPr>
        <w:t>6</w:t>
      </w:r>
      <w:r w:rsidRPr="00086710">
        <w:rPr>
          <w:sz w:val="28"/>
          <w:szCs w:val="28"/>
        </w:rPr>
        <w:t>:</w:t>
      </w:r>
    </w:p>
    <w:p w:rsidR="006806BB" w:rsidRPr="00086710" w:rsidRDefault="006806BB" w:rsidP="005E0D48">
      <w:pPr>
        <w:ind w:firstLine="709"/>
        <w:jc w:val="both"/>
        <w:rPr>
          <w:sz w:val="28"/>
          <w:szCs w:val="28"/>
        </w:rPr>
      </w:pPr>
    </w:p>
    <w:p w:rsidR="001F2B60" w:rsidRPr="004938AA" w:rsidRDefault="006806BB" w:rsidP="006806BB">
      <w:pPr>
        <w:jc w:val="center"/>
        <w:rPr>
          <w:sz w:val="28"/>
          <w:szCs w:val="28"/>
          <w:highlight w:val="yellow"/>
        </w:rPr>
      </w:pPr>
      <w:r w:rsidRPr="004938AA">
        <w:rPr>
          <w:noProof/>
          <w:sz w:val="28"/>
          <w:szCs w:val="28"/>
          <w:highlight w:val="yellow"/>
        </w:rPr>
        <w:drawing>
          <wp:inline distT="0" distB="0" distL="0" distR="0">
            <wp:extent cx="6368143" cy="3624942"/>
            <wp:effectExtent l="0" t="0" r="0" b="0"/>
            <wp:docPr id="39" name="Объект 24" descr="Голубая тисненая бумага"/>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CB6B50" w:rsidRPr="00086710" w:rsidRDefault="00CB6B50" w:rsidP="005E0D48">
      <w:pPr>
        <w:jc w:val="center"/>
        <w:rPr>
          <w:b/>
        </w:rPr>
      </w:pPr>
      <w:r w:rsidRPr="00086710">
        <w:rPr>
          <w:b/>
        </w:rPr>
        <w:t>Рис. 2</w:t>
      </w:r>
      <w:r w:rsidR="00CE2831" w:rsidRPr="00086710">
        <w:rPr>
          <w:b/>
        </w:rPr>
        <w:t>6</w:t>
      </w:r>
      <w:r w:rsidRPr="00086710">
        <w:rPr>
          <w:b/>
        </w:rPr>
        <w:t xml:space="preserve">. Динамика налоговых и неналоговых доходов бюджета района, </w:t>
      </w:r>
    </w:p>
    <w:p w:rsidR="00CB6B50" w:rsidRPr="00086710" w:rsidRDefault="00CB6B50" w:rsidP="005E0D48">
      <w:pPr>
        <w:jc w:val="center"/>
        <w:rPr>
          <w:b/>
        </w:rPr>
      </w:pPr>
      <w:r w:rsidRPr="00086710">
        <w:rPr>
          <w:b/>
        </w:rPr>
        <w:t>тыс. руб.</w:t>
      </w:r>
    </w:p>
    <w:p w:rsidR="00CB6B50" w:rsidRPr="00086710" w:rsidRDefault="00CB6B50" w:rsidP="005E0D48">
      <w:pPr>
        <w:ind w:firstLine="709"/>
        <w:jc w:val="both"/>
        <w:rPr>
          <w:sz w:val="28"/>
          <w:szCs w:val="28"/>
        </w:rPr>
      </w:pPr>
      <w:r w:rsidRPr="00086710">
        <w:rPr>
          <w:sz w:val="28"/>
          <w:szCs w:val="28"/>
        </w:rPr>
        <w:t>Динамика налоговых поступлений в бюджет района по налогу на прибыль организаций, налогу на доходы физических лиц и единому налогу на вмененный доход представлена на рисунке 2</w:t>
      </w:r>
      <w:r w:rsidR="00CE2831" w:rsidRPr="00086710">
        <w:rPr>
          <w:sz w:val="28"/>
          <w:szCs w:val="28"/>
        </w:rPr>
        <w:t>7</w:t>
      </w:r>
      <w:r w:rsidRPr="00086710">
        <w:rPr>
          <w:sz w:val="28"/>
          <w:szCs w:val="28"/>
        </w:rPr>
        <w:t>:</w:t>
      </w:r>
    </w:p>
    <w:p w:rsidR="008F5D59" w:rsidRPr="00086710" w:rsidRDefault="008F5D59" w:rsidP="005E0D48">
      <w:pPr>
        <w:ind w:firstLine="709"/>
        <w:jc w:val="both"/>
        <w:rPr>
          <w:sz w:val="28"/>
          <w:szCs w:val="28"/>
        </w:rPr>
      </w:pPr>
    </w:p>
    <w:p w:rsidR="006806BB" w:rsidRPr="00086710" w:rsidRDefault="006806BB" w:rsidP="006806BB">
      <w:pPr>
        <w:jc w:val="both"/>
        <w:rPr>
          <w:sz w:val="28"/>
          <w:szCs w:val="28"/>
        </w:rPr>
      </w:pPr>
      <w:r w:rsidRPr="00086710">
        <w:rPr>
          <w:noProof/>
          <w:sz w:val="28"/>
          <w:szCs w:val="28"/>
        </w:rPr>
        <w:lastRenderedPageBreak/>
        <w:drawing>
          <wp:inline distT="0" distB="0" distL="0" distR="0">
            <wp:extent cx="6410778" cy="2732314"/>
            <wp:effectExtent l="19050" t="0" r="28122" b="0"/>
            <wp:docPr id="43" name="Объект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CB6B50" w:rsidRPr="00086710" w:rsidRDefault="00CB6B50" w:rsidP="005E0D48">
      <w:pPr>
        <w:ind w:firstLine="709"/>
        <w:jc w:val="center"/>
        <w:rPr>
          <w:b/>
        </w:rPr>
      </w:pPr>
      <w:r w:rsidRPr="00086710">
        <w:rPr>
          <w:b/>
        </w:rPr>
        <w:t>Рис. 2</w:t>
      </w:r>
      <w:r w:rsidR="00CE2831" w:rsidRPr="00086710">
        <w:rPr>
          <w:b/>
        </w:rPr>
        <w:t>7</w:t>
      </w:r>
      <w:r w:rsidRPr="00086710">
        <w:rPr>
          <w:b/>
        </w:rPr>
        <w:t>. Динамика налоговых поступлений в бюджет района, млн. руб.</w:t>
      </w:r>
    </w:p>
    <w:p w:rsidR="00CB6B50" w:rsidRPr="00086710" w:rsidRDefault="00CB6B50" w:rsidP="005E0D48">
      <w:pPr>
        <w:ind w:firstLine="709"/>
        <w:jc w:val="center"/>
        <w:rPr>
          <w:b/>
          <w:sz w:val="28"/>
          <w:szCs w:val="28"/>
        </w:rPr>
      </w:pPr>
    </w:p>
    <w:p w:rsidR="00CE2831" w:rsidRPr="00086710" w:rsidRDefault="00CE2831" w:rsidP="005E0D48">
      <w:pPr>
        <w:ind w:firstLine="709"/>
        <w:jc w:val="center"/>
        <w:rPr>
          <w:b/>
          <w:sz w:val="28"/>
          <w:szCs w:val="28"/>
        </w:rPr>
      </w:pPr>
    </w:p>
    <w:p w:rsidR="00C57415" w:rsidRPr="00F566FA" w:rsidRDefault="00C57415" w:rsidP="005E0D48">
      <w:pPr>
        <w:pStyle w:val="2"/>
        <w:ind w:left="0" w:firstLine="0"/>
        <w:jc w:val="center"/>
      </w:pPr>
      <w:bookmarkStart w:id="62" w:name="_Toc49869674"/>
      <w:bookmarkEnd w:id="59"/>
      <w:r w:rsidRPr="00F566FA">
        <w:t>Расходы районного бюджета</w:t>
      </w:r>
      <w:bookmarkEnd w:id="62"/>
    </w:p>
    <w:p w:rsidR="00C57415" w:rsidRPr="00F566FA" w:rsidRDefault="00C57415" w:rsidP="005E0D48">
      <w:pPr>
        <w:ind w:firstLine="709"/>
        <w:jc w:val="both"/>
        <w:rPr>
          <w:sz w:val="28"/>
          <w:szCs w:val="28"/>
        </w:rPr>
      </w:pPr>
    </w:p>
    <w:p w:rsidR="0048004E" w:rsidRPr="00F566FA" w:rsidRDefault="0048004E" w:rsidP="0048004E">
      <w:pPr>
        <w:shd w:val="clear" w:color="auto" w:fill="FFFFFF"/>
        <w:spacing w:after="200"/>
        <w:ind w:firstLine="567"/>
        <w:contextualSpacing/>
        <w:jc w:val="both"/>
        <w:rPr>
          <w:rFonts w:cs="Arial"/>
          <w:sz w:val="28"/>
          <w:szCs w:val="28"/>
        </w:rPr>
      </w:pPr>
      <w:r w:rsidRPr="00F566FA">
        <w:rPr>
          <w:rFonts w:cs="Arial"/>
          <w:sz w:val="28"/>
          <w:szCs w:val="28"/>
        </w:rPr>
        <w:t>Расходная часть бюджета главным образом представлена программными расходами. Как и в предыдущие годы, в 20</w:t>
      </w:r>
      <w:r w:rsidR="00686049" w:rsidRPr="00F566FA">
        <w:rPr>
          <w:rFonts w:cs="Arial"/>
          <w:sz w:val="28"/>
          <w:szCs w:val="28"/>
        </w:rPr>
        <w:t>20</w:t>
      </w:r>
      <w:r w:rsidRPr="00F566FA">
        <w:rPr>
          <w:rFonts w:cs="Arial"/>
          <w:sz w:val="28"/>
          <w:szCs w:val="28"/>
        </w:rPr>
        <w:t xml:space="preserve"> году в Северо-Енисейском районе действовало </w:t>
      </w:r>
      <w:r w:rsidRPr="00F566FA">
        <w:rPr>
          <w:rFonts w:cs="Arial"/>
          <w:b/>
          <w:sz w:val="28"/>
          <w:szCs w:val="28"/>
          <w:u w:val="single"/>
        </w:rPr>
        <w:t>15 муниципальных программ</w:t>
      </w:r>
      <w:r w:rsidRPr="00F566FA">
        <w:rPr>
          <w:rFonts w:cs="Arial"/>
          <w:sz w:val="28"/>
          <w:szCs w:val="28"/>
        </w:rPr>
        <w:t xml:space="preserve"> социальной направленности, в том числе </w:t>
      </w:r>
      <w:r w:rsidRPr="00F566FA">
        <w:rPr>
          <w:rFonts w:cs="Arial"/>
          <w:b/>
          <w:sz w:val="28"/>
          <w:szCs w:val="28"/>
          <w:u w:val="single"/>
        </w:rPr>
        <w:t>52</w:t>
      </w:r>
      <w:r w:rsidRPr="00F566FA">
        <w:rPr>
          <w:rFonts w:cs="Arial"/>
          <w:sz w:val="28"/>
          <w:szCs w:val="28"/>
          <w:u w:val="single"/>
        </w:rPr>
        <w:t xml:space="preserve"> подпрограммы</w:t>
      </w:r>
      <w:r w:rsidRPr="00F566FA">
        <w:rPr>
          <w:rFonts w:cs="Arial"/>
          <w:sz w:val="28"/>
          <w:szCs w:val="28"/>
        </w:rPr>
        <w:t xml:space="preserve"> и </w:t>
      </w:r>
      <w:r w:rsidRPr="00F566FA">
        <w:rPr>
          <w:rFonts w:cs="Arial"/>
          <w:b/>
          <w:sz w:val="28"/>
          <w:szCs w:val="28"/>
          <w:u w:val="single"/>
        </w:rPr>
        <w:t>6</w:t>
      </w:r>
      <w:r w:rsidRPr="00F566FA">
        <w:rPr>
          <w:rFonts w:cs="Arial"/>
          <w:sz w:val="28"/>
          <w:szCs w:val="28"/>
          <w:u w:val="single"/>
        </w:rPr>
        <w:t xml:space="preserve"> отдельно выделенных мероприятий</w:t>
      </w:r>
      <w:r w:rsidRPr="00F566FA">
        <w:rPr>
          <w:rFonts w:cs="Arial"/>
          <w:sz w:val="28"/>
          <w:szCs w:val="28"/>
        </w:rPr>
        <w:t>.</w:t>
      </w:r>
    </w:p>
    <w:p w:rsidR="0048004E" w:rsidRPr="00F566FA" w:rsidRDefault="0048004E" w:rsidP="0048004E">
      <w:pPr>
        <w:shd w:val="clear" w:color="auto" w:fill="FFFFFF"/>
        <w:spacing w:after="200"/>
        <w:ind w:firstLine="567"/>
        <w:contextualSpacing/>
        <w:jc w:val="both"/>
        <w:rPr>
          <w:rFonts w:cs="Arial"/>
          <w:sz w:val="28"/>
          <w:szCs w:val="28"/>
        </w:rPr>
      </w:pPr>
      <w:r w:rsidRPr="00F566FA">
        <w:rPr>
          <w:rFonts w:cs="Arial"/>
          <w:sz w:val="28"/>
          <w:szCs w:val="28"/>
        </w:rPr>
        <w:t>На обеспечение выполнения программных мероприятий было утверждено бюджетных ассигнований на 20</w:t>
      </w:r>
      <w:r w:rsidR="00686049" w:rsidRPr="00F566FA">
        <w:rPr>
          <w:rFonts w:cs="Arial"/>
          <w:sz w:val="28"/>
          <w:szCs w:val="28"/>
        </w:rPr>
        <w:t>20</w:t>
      </w:r>
      <w:r w:rsidRPr="00F566FA">
        <w:rPr>
          <w:rFonts w:cs="Arial"/>
          <w:sz w:val="28"/>
          <w:szCs w:val="28"/>
        </w:rPr>
        <w:t xml:space="preserve"> год в сумме </w:t>
      </w:r>
      <w:r w:rsidR="00F566FA" w:rsidRPr="00F566FA">
        <w:rPr>
          <w:rFonts w:cs="Arial"/>
          <w:b/>
          <w:sz w:val="28"/>
          <w:szCs w:val="28"/>
          <w:u w:val="single"/>
        </w:rPr>
        <w:t>2 217 863,5</w:t>
      </w:r>
      <w:r w:rsidRPr="00F566FA">
        <w:rPr>
          <w:rFonts w:cs="Arial"/>
          <w:b/>
          <w:sz w:val="28"/>
          <w:szCs w:val="28"/>
          <w:u w:val="single"/>
        </w:rPr>
        <w:t xml:space="preserve"> тыс. рублей</w:t>
      </w:r>
      <w:r w:rsidRPr="00F566FA">
        <w:rPr>
          <w:rFonts w:cs="Arial"/>
          <w:sz w:val="28"/>
          <w:szCs w:val="28"/>
        </w:rPr>
        <w:t>, освоено за 20</w:t>
      </w:r>
      <w:r w:rsidR="00F566FA" w:rsidRPr="00F566FA">
        <w:rPr>
          <w:rFonts w:cs="Arial"/>
          <w:sz w:val="28"/>
          <w:szCs w:val="28"/>
        </w:rPr>
        <w:t>20</w:t>
      </w:r>
      <w:r w:rsidRPr="00F566FA">
        <w:rPr>
          <w:rFonts w:cs="Arial"/>
          <w:sz w:val="28"/>
          <w:szCs w:val="28"/>
        </w:rPr>
        <w:t xml:space="preserve"> год </w:t>
      </w:r>
      <w:r w:rsidR="00F566FA" w:rsidRPr="00F566FA">
        <w:rPr>
          <w:rFonts w:cs="Arial"/>
          <w:b/>
          <w:sz w:val="28"/>
          <w:szCs w:val="28"/>
          <w:u w:val="single"/>
        </w:rPr>
        <w:t>2 213 355,4</w:t>
      </w:r>
      <w:r w:rsidRPr="00F566FA">
        <w:rPr>
          <w:rFonts w:cs="Arial"/>
          <w:b/>
          <w:sz w:val="28"/>
          <w:szCs w:val="28"/>
          <w:u w:val="single"/>
        </w:rPr>
        <w:t>тыс. рублей</w:t>
      </w:r>
      <w:r w:rsidRPr="00F566FA">
        <w:rPr>
          <w:rFonts w:cs="Arial"/>
          <w:sz w:val="28"/>
          <w:szCs w:val="28"/>
        </w:rPr>
        <w:t xml:space="preserve"> или </w:t>
      </w:r>
      <w:r w:rsidRPr="00F566FA">
        <w:rPr>
          <w:rFonts w:cs="Arial"/>
          <w:b/>
          <w:sz w:val="28"/>
          <w:szCs w:val="28"/>
        </w:rPr>
        <w:t>95,</w:t>
      </w:r>
      <w:r w:rsidR="00F566FA" w:rsidRPr="00F566FA">
        <w:rPr>
          <w:rFonts w:cs="Arial"/>
          <w:b/>
          <w:sz w:val="28"/>
          <w:szCs w:val="28"/>
        </w:rPr>
        <w:t>3</w:t>
      </w:r>
      <w:r w:rsidRPr="00F566FA">
        <w:rPr>
          <w:rFonts w:cs="Arial"/>
          <w:b/>
          <w:sz w:val="28"/>
          <w:szCs w:val="28"/>
        </w:rPr>
        <w:t>%</w:t>
      </w:r>
      <w:r w:rsidRPr="00F566FA">
        <w:rPr>
          <w:rFonts w:cs="Arial"/>
          <w:sz w:val="28"/>
          <w:szCs w:val="28"/>
        </w:rPr>
        <w:t xml:space="preserve"> от общего объема финансирования.</w:t>
      </w:r>
    </w:p>
    <w:p w:rsidR="006806BB" w:rsidRPr="00F566FA" w:rsidRDefault="006806BB" w:rsidP="006806BB">
      <w:pPr>
        <w:widowControl w:val="0"/>
        <w:spacing w:before="120"/>
        <w:ind w:firstLine="702"/>
        <w:jc w:val="both"/>
        <w:rPr>
          <w:sz w:val="28"/>
        </w:rPr>
      </w:pPr>
      <w:r w:rsidRPr="00F566FA">
        <w:rPr>
          <w:sz w:val="28"/>
        </w:rPr>
        <w:t>Исполнение бюджета района в разрезе отраслей бюджетной сферы представлено в таблице 1</w:t>
      </w:r>
      <w:r w:rsidR="000F04D9">
        <w:rPr>
          <w:sz w:val="28"/>
        </w:rPr>
        <w:t>4</w:t>
      </w:r>
      <w:r w:rsidRPr="00F566FA">
        <w:rPr>
          <w:sz w:val="28"/>
        </w:rPr>
        <w:t>:</w:t>
      </w:r>
    </w:p>
    <w:p w:rsidR="00F47380" w:rsidRPr="00F566FA" w:rsidRDefault="00F47380" w:rsidP="005E0D48">
      <w:pPr>
        <w:widowControl w:val="0"/>
        <w:ind w:left="708"/>
        <w:jc w:val="right"/>
        <w:rPr>
          <w:sz w:val="28"/>
        </w:rPr>
      </w:pPr>
      <w:r w:rsidRPr="00F566FA">
        <w:rPr>
          <w:sz w:val="28"/>
        </w:rPr>
        <w:t>Таблица 1</w:t>
      </w:r>
      <w:r w:rsidR="000F04D9">
        <w:rPr>
          <w:sz w:val="28"/>
        </w:rPr>
        <w:t>4</w:t>
      </w:r>
    </w:p>
    <w:p w:rsidR="00F47380" w:rsidRPr="00A635DC" w:rsidRDefault="00F47380" w:rsidP="005E0D48">
      <w:pPr>
        <w:widowControl w:val="0"/>
        <w:jc w:val="right"/>
        <w:rPr>
          <w:sz w:val="20"/>
        </w:rPr>
      </w:pPr>
      <w:r w:rsidRPr="00F566FA">
        <w:rPr>
          <w:sz w:val="20"/>
        </w:rPr>
        <w:t xml:space="preserve">                                                                                                                                                                     </w:t>
      </w:r>
      <w:r w:rsidRPr="00A635DC">
        <w:rPr>
          <w:sz w:val="20"/>
        </w:rPr>
        <w:t>(тыс. руб.)</w:t>
      </w:r>
    </w:p>
    <w:tbl>
      <w:tblPr>
        <w:tblW w:w="10065" w:type="dxa"/>
        <w:jc w:val="center"/>
        <w:tblInd w:w="108" w:type="dxa"/>
        <w:tblLayout w:type="fixed"/>
        <w:tblCellMar>
          <w:left w:w="10" w:type="dxa"/>
          <w:right w:w="10" w:type="dxa"/>
        </w:tblCellMar>
        <w:tblLook w:val="0000" w:firstRow="0" w:lastRow="0" w:firstColumn="0" w:lastColumn="0" w:noHBand="0" w:noVBand="0"/>
      </w:tblPr>
      <w:tblGrid>
        <w:gridCol w:w="709"/>
        <w:gridCol w:w="4111"/>
        <w:gridCol w:w="1754"/>
        <w:gridCol w:w="1843"/>
        <w:gridCol w:w="1648"/>
      </w:tblGrid>
      <w:tr w:rsidR="006806BB" w:rsidRPr="00A635DC" w:rsidTr="00342E7B">
        <w:trPr>
          <w:trHeight w:val="345"/>
          <w:jc w:val="center"/>
        </w:trPr>
        <w:tc>
          <w:tcPr>
            <w:tcW w:w="70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ind w:left="6" w:hanging="6"/>
              <w:jc w:val="center"/>
              <w:rPr>
                <w:sz w:val="26"/>
                <w:szCs w:val="26"/>
              </w:rPr>
            </w:pPr>
            <w:r w:rsidRPr="00A635DC">
              <w:rPr>
                <w:sz w:val="26"/>
                <w:szCs w:val="26"/>
              </w:rPr>
              <w:t>№ п/п</w:t>
            </w:r>
          </w:p>
        </w:tc>
        <w:tc>
          <w:tcPr>
            <w:tcW w:w="4111"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t>Наименование</w:t>
            </w:r>
          </w:p>
        </w:tc>
        <w:tc>
          <w:tcPr>
            <w:tcW w:w="5245" w:type="dxa"/>
            <w:gridSpan w:val="3"/>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A635DC" w:rsidRDefault="006806BB" w:rsidP="00F566FA">
            <w:pPr>
              <w:widowControl w:val="0"/>
              <w:jc w:val="center"/>
              <w:rPr>
                <w:sz w:val="26"/>
                <w:szCs w:val="26"/>
              </w:rPr>
            </w:pPr>
            <w:r w:rsidRPr="00A635DC">
              <w:rPr>
                <w:sz w:val="26"/>
                <w:szCs w:val="26"/>
              </w:rPr>
              <w:t>20</w:t>
            </w:r>
            <w:r w:rsidR="00F566FA" w:rsidRPr="00A635DC">
              <w:rPr>
                <w:sz w:val="26"/>
                <w:szCs w:val="26"/>
              </w:rPr>
              <w:t>20</w:t>
            </w:r>
            <w:r w:rsidRPr="00A635DC">
              <w:rPr>
                <w:sz w:val="26"/>
                <w:szCs w:val="26"/>
              </w:rPr>
              <w:t xml:space="preserve"> год</w:t>
            </w:r>
          </w:p>
        </w:tc>
      </w:tr>
      <w:tr w:rsidR="006806BB" w:rsidRPr="00A635DC" w:rsidTr="00342E7B">
        <w:trPr>
          <w:trHeight w:val="859"/>
          <w:jc w:val="center"/>
        </w:trPr>
        <w:tc>
          <w:tcPr>
            <w:tcW w:w="70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rPr>
                <w:rFonts w:eastAsia="Calibri"/>
                <w:sz w:val="26"/>
                <w:szCs w:val="26"/>
              </w:rPr>
            </w:pPr>
          </w:p>
        </w:tc>
        <w:tc>
          <w:tcPr>
            <w:tcW w:w="4111"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rPr>
                <w:rFonts w:eastAsia="Calibri"/>
                <w:sz w:val="26"/>
                <w:szCs w:val="26"/>
              </w:rPr>
            </w:pP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ind w:left="-108"/>
              <w:jc w:val="center"/>
              <w:rPr>
                <w:sz w:val="26"/>
                <w:szCs w:val="26"/>
              </w:rPr>
            </w:pPr>
            <w:r w:rsidRPr="00A635DC">
              <w:rPr>
                <w:sz w:val="26"/>
                <w:szCs w:val="26"/>
              </w:rPr>
              <w:t>Бюджетная роспись с учетом изменений</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t>Кассовое исполнение</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ind w:left="-79"/>
              <w:jc w:val="center"/>
              <w:rPr>
                <w:sz w:val="26"/>
                <w:szCs w:val="26"/>
              </w:rPr>
            </w:pPr>
            <w:r w:rsidRPr="00A635DC">
              <w:rPr>
                <w:sz w:val="26"/>
                <w:szCs w:val="26"/>
              </w:rPr>
              <w:t xml:space="preserve">% </w:t>
            </w:r>
          </w:p>
          <w:p w:rsidR="006806BB" w:rsidRPr="00A635DC" w:rsidRDefault="006806BB" w:rsidP="001C3803">
            <w:pPr>
              <w:widowControl w:val="0"/>
              <w:ind w:left="-79"/>
              <w:jc w:val="center"/>
              <w:rPr>
                <w:sz w:val="26"/>
                <w:szCs w:val="26"/>
              </w:rPr>
            </w:pPr>
            <w:r w:rsidRPr="00A635DC">
              <w:rPr>
                <w:sz w:val="26"/>
                <w:szCs w:val="26"/>
              </w:rPr>
              <w:t xml:space="preserve">исполнения </w:t>
            </w:r>
          </w:p>
        </w:tc>
      </w:tr>
      <w:tr w:rsidR="006806BB" w:rsidRPr="00A635DC" w:rsidTr="00342E7B">
        <w:trPr>
          <w:trHeight w:val="497"/>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t>1</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A635DC" w:rsidRDefault="006806BB" w:rsidP="001C3803">
            <w:pPr>
              <w:widowControl w:val="0"/>
              <w:rPr>
                <w:sz w:val="26"/>
                <w:szCs w:val="26"/>
              </w:rPr>
            </w:pPr>
            <w:r w:rsidRPr="00A635DC">
              <w:rPr>
                <w:sz w:val="26"/>
                <w:szCs w:val="26"/>
              </w:rPr>
              <w:t>Общегосударственные вопросы</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321</w:t>
            </w:r>
            <w:r w:rsidR="00A635DC">
              <w:rPr>
                <w:bCs/>
                <w:sz w:val="26"/>
                <w:szCs w:val="26"/>
              </w:rPr>
              <w:t xml:space="preserve"> </w:t>
            </w:r>
            <w:r w:rsidRPr="00A635DC">
              <w:rPr>
                <w:bCs/>
                <w:sz w:val="26"/>
                <w:szCs w:val="26"/>
              </w:rPr>
              <w:t>570,9</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313</w:t>
            </w:r>
            <w:r w:rsidR="00A635DC">
              <w:rPr>
                <w:bCs/>
                <w:sz w:val="26"/>
                <w:szCs w:val="26"/>
              </w:rPr>
              <w:t xml:space="preserve"> </w:t>
            </w:r>
            <w:r w:rsidRPr="00A635DC">
              <w:rPr>
                <w:bCs/>
                <w:sz w:val="26"/>
                <w:szCs w:val="26"/>
              </w:rPr>
              <w:t>375,7</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widowControl w:val="0"/>
              <w:jc w:val="right"/>
              <w:rPr>
                <w:sz w:val="26"/>
                <w:szCs w:val="26"/>
              </w:rPr>
            </w:pPr>
            <w:r w:rsidRPr="00A635DC">
              <w:rPr>
                <w:sz w:val="26"/>
                <w:szCs w:val="26"/>
              </w:rPr>
              <w:t>97,5</w:t>
            </w:r>
          </w:p>
        </w:tc>
      </w:tr>
      <w:tr w:rsidR="006806BB" w:rsidRPr="00A635DC" w:rsidTr="00342E7B">
        <w:trPr>
          <w:trHeight w:val="401"/>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t>2</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A635DC" w:rsidRDefault="006806BB" w:rsidP="001C3803">
            <w:pPr>
              <w:widowControl w:val="0"/>
              <w:rPr>
                <w:sz w:val="26"/>
                <w:szCs w:val="26"/>
              </w:rPr>
            </w:pPr>
            <w:r w:rsidRPr="00A635DC">
              <w:rPr>
                <w:sz w:val="26"/>
                <w:szCs w:val="26"/>
              </w:rPr>
              <w:t>Национальная оборона</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578,0</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546,7</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widowControl w:val="0"/>
              <w:jc w:val="right"/>
              <w:rPr>
                <w:sz w:val="26"/>
                <w:szCs w:val="26"/>
              </w:rPr>
            </w:pPr>
            <w:r w:rsidRPr="00A635DC">
              <w:rPr>
                <w:sz w:val="26"/>
                <w:szCs w:val="26"/>
              </w:rPr>
              <w:t>94,6</w:t>
            </w:r>
          </w:p>
        </w:tc>
      </w:tr>
      <w:tr w:rsidR="006806BB" w:rsidRPr="00A635DC" w:rsidTr="00342E7B">
        <w:trPr>
          <w:trHeight w:val="706"/>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t>3</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A635DC" w:rsidRDefault="006806BB" w:rsidP="001C3803">
            <w:pPr>
              <w:widowControl w:val="0"/>
              <w:rPr>
                <w:sz w:val="26"/>
                <w:szCs w:val="26"/>
              </w:rPr>
            </w:pPr>
            <w:r w:rsidRPr="00A635DC">
              <w:rPr>
                <w:sz w:val="26"/>
                <w:szCs w:val="26"/>
              </w:rPr>
              <w:t>Национальная безопасность и правоохранительная деятельность</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47</w:t>
            </w:r>
            <w:r w:rsidR="00A635DC">
              <w:rPr>
                <w:bCs/>
                <w:sz w:val="26"/>
                <w:szCs w:val="26"/>
              </w:rPr>
              <w:t xml:space="preserve"> </w:t>
            </w:r>
            <w:r w:rsidRPr="00A635DC">
              <w:rPr>
                <w:bCs/>
                <w:sz w:val="26"/>
                <w:szCs w:val="26"/>
              </w:rPr>
              <w:t>421,2</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37</w:t>
            </w:r>
            <w:r w:rsidR="00A635DC">
              <w:rPr>
                <w:bCs/>
                <w:sz w:val="26"/>
                <w:szCs w:val="26"/>
              </w:rPr>
              <w:t xml:space="preserve"> </w:t>
            </w:r>
            <w:r w:rsidRPr="00A635DC">
              <w:rPr>
                <w:bCs/>
                <w:sz w:val="26"/>
                <w:szCs w:val="26"/>
              </w:rPr>
              <w:t>794,7</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widowControl w:val="0"/>
              <w:jc w:val="right"/>
              <w:rPr>
                <w:sz w:val="26"/>
                <w:szCs w:val="26"/>
              </w:rPr>
            </w:pPr>
            <w:r w:rsidRPr="00A635DC">
              <w:rPr>
                <w:sz w:val="26"/>
                <w:szCs w:val="26"/>
              </w:rPr>
              <w:t>79,7</w:t>
            </w:r>
          </w:p>
        </w:tc>
      </w:tr>
      <w:tr w:rsidR="006806BB" w:rsidRPr="00A635DC" w:rsidTr="00342E7B">
        <w:trPr>
          <w:trHeight w:val="400"/>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t>4</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A635DC" w:rsidRDefault="006806BB" w:rsidP="001C3803">
            <w:pPr>
              <w:widowControl w:val="0"/>
              <w:rPr>
                <w:sz w:val="26"/>
                <w:szCs w:val="26"/>
              </w:rPr>
            </w:pPr>
            <w:r w:rsidRPr="00A635DC">
              <w:rPr>
                <w:sz w:val="26"/>
                <w:szCs w:val="26"/>
              </w:rPr>
              <w:t>Национальная экономика</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164</w:t>
            </w:r>
            <w:r w:rsidR="00A635DC">
              <w:rPr>
                <w:bCs/>
                <w:sz w:val="26"/>
                <w:szCs w:val="26"/>
              </w:rPr>
              <w:t xml:space="preserve"> </w:t>
            </w:r>
            <w:r w:rsidRPr="00A635DC">
              <w:rPr>
                <w:bCs/>
                <w:sz w:val="26"/>
                <w:szCs w:val="26"/>
              </w:rPr>
              <w:t>313,4</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155</w:t>
            </w:r>
            <w:r w:rsidR="00A635DC">
              <w:rPr>
                <w:bCs/>
                <w:sz w:val="26"/>
                <w:szCs w:val="26"/>
              </w:rPr>
              <w:t xml:space="preserve"> </w:t>
            </w:r>
            <w:r w:rsidRPr="00A635DC">
              <w:rPr>
                <w:bCs/>
                <w:sz w:val="26"/>
                <w:szCs w:val="26"/>
              </w:rPr>
              <w:t>265,4</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widowControl w:val="0"/>
              <w:jc w:val="right"/>
              <w:rPr>
                <w:sz w:val="26"/>
                <w:szCs w:val="26"/>
              </w:rPr>
            </w:pPr>
            <w:r w:rsidRPr="00A635DC">
              <w:rPr>
                <w:sz w:val="26"/>
                <w:szCs w:val="26"/>
              </w:rPr>
              <w:t>94,5</w:t>
            </w:r>
          </w:p>
        </w:tc>
      </w:tr>
      <w:tr w:rsidR="006806BB" w:rsidRPr="00A635DC" w:rsidTr="00342E7B">
        <w:trPr>
          <w:trHeight w:val="381"/>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t>5</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A635DC" w:rsidRDefault="006806BB" w:rsidP="001C3803">
            <w:pPr>
              <w:widowControl w:val="0"/>
              <w:rPr>
                <w:sz w:val="26"/>
                <w:szCs w:val="26"/>
              </w:rPr>
            </w:pPr>
            <w:r w:rsidRPr="00A635DC">
              <w:rPr>
                <w:sz w:val="26"/>
                <w:szCs w:val="26"/>
              </w:rPr>
              <w:t>Жилищно-коммунальное хозяйство</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733</w:t>
            </w:r>
            <w:r w:rsidR="00A635DC">
              <w:rPr>
                <w:bCs/>
                <w:sz w:val="26"/>
                <w:szCs w:val="26"/>
              </w:rPr>
              <w:t xml:space="preserve"> </w:t>
            </w:r>
            <w:r w:rsidRPr="00A635DC">
              <w:rPr>
                <w:bCs/>
                <w:sz w:val="26"/>
                <w:szCs w:val="26"/>
              </w:rPr>
              <w:t>637,9</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689</w:t>
            </w:r>
            <w:r w:rsidR="00A635DC">
              <w:rPr>
                <w:bCs/>
                <w:sz w:val="26"/>
                <w:szCs w:val="26"/>
              </w:rPr>
              <w:t xml:space="preserve"> </w:t>
            </w:r>
            <w:r w:rsidRPr="00A635DC">
              <w:rPr>
                <w:bCs/>
                <w:sz w:val="26"/>
                <w:szCs w:val="26"/>
              </w:rPr>
              <w:t>483,5</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widowControl w:val="0"/>
              <w:jc w:val="right"/>
              <w:rPr>
                <w:sz w:val="26"/>
                <w:szCs w:val="26"/>
              </w:rPr>
            </w:pPr>
            <w:r w:rsidRPr="00A635DC">
              <w:rPr>
                <w:sz w:val="26"/>
                <w:szCs w:val="26"/>
              </w:rPr>
              <w:t>94,0</w:t>
            </w:r>
          </w:p>
        </w:tc>
      </w:tr>
      <w:tr w:rsidR="006806BB" w:rsidRPr="00A635DC" w:rsidTr="00342E7B">
        <w:trPr>
          <w:trHeight w:val="392"/>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t>6</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A635DC" w:rsidRDefault="006806BB" w:rsidP="001C3803">
            <w:pPr>
              <w:widowControl w:val="0"/>
              <w:rPr>
                <w:sz w:val="26"/>
                <w:szCs w:val="26"/>
              </w:rPr>
            </w:pPr>
            <w:r w:rsidRPr="00A635DC">
              <w:rPr>
                <w:sz w:val="26"/>
                <w:szCs w:val="26"/>
              </w:rPr>
              <w:t>Образование</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293</w:t>
            </w:r>
            <w:r w:rsidR="00A635DC">
              <w:rPr>
                <w:bCs/>
                <w:sz w:val="26"/>
                <w:szCs w:val="26"/>
              </w:rPr>
              <w:t xml:space="preserve"> </w:t>
            </w:r>
            <w:r w:rsidRPr="00A635DC">
              <w:rPr>
                <w:bCs/>
                <w:sz w:val="26"/>
                <w:szCs w:val="26"/>
              </w:rPr>
              <w:t>082,6</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283</w:t>
            </w:r>
            <w:r w:rsidR="00A635DC">
              <w:rPr>
                <w:bCs/>
                <w:sz w:val="26"/>
                <w:szCs w:val="26"/>
              </w:rPr>
              <w:t xml:space="preserve"> </w:t>
            </w:r>
            <w:r w:rsidRPr="00A635DC">
              <w:rPr>
                <w:bCs/>
                <w:sz w:val="26"/>
                <w:szCs w:val="26"/>
              </w:rPr>
              <w:t>024,3</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widowControl w:val="0"/>
              <w:jc w:val="right"/>
              <w:rPr>
                <w:sz w:val="26"/>
                <w:szCs w:val="26"/>
              </w:rPr>
            </w:pPr>
            <w:r w:rsidRPr="00A635DC">
              <w:rPr>
                <w:sz w:val="26"/>
                <w:szCs w:val="26"/>
              </w:rPr>
              <w:t>96,6</w:t>
            </w:r>
          </w:p>
        </w:tc>
      </w:tr>
      <w:tr w:rsidR="006806BB" w:rsidRPr="00A635DC" w:rsidTr="00342E7B">
        <w:trPr>
          <w:trHeight w:val="359"/>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t>7</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A635DC" w:rsidRDefault="006806BB" w:rsidP="001C3803">
            <w:pPr>
              <w:widowControl w:val="0"/>
              <w:rPr>
                <w:sz w:val="26"/>
                <w:szCs w:val="26"/>
              </w:rPr>
            </w:pPr>
            <w:r w:rsidRPr="00A635DC">
              <w:rPr>
                <w:sz w:val="26"/>
                <w:szCs w:val="26"/>
              </w:rPr>
              <w:t xml:space="preserve">Культура, кинематография </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143</w:t>
            </w:r>
            <w:r w:rsidR="00A635DC">
              <w:rPr>
                <w:bCs/>
                <w:sz w:val="26"/>
                <w:szCs w:val="26"/>
              </w:rPr>
              <w:t xml:space="preserve"> </w:t>
            </w:r>
            <w:r w:rsidRPr="00A635DC">
              <w:rPr>
                <w:bCs/>
                <w:sz w:val="26"/>
                <w:szCs w:val="26"/>
              </w:rPr>
              <w:t>095,9</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jc w:val="center"/>
              <w:rPr>
                <w:bCs/>
                <w:sz w:val="26"/>
                <w:szCs w:val="26"/>
              </w:rPr>
            </w:pPr>
            <w:r w:rsidRPr="00A635DC">
              <w:rPr>
                <w:bCs/>
                <w:sz w:val="26"/>
                <w:szCs w:val="26"/>
              </w:rPr>
              <w:t>139</w:t>
            </w:r>
            <w:r w:rsidR="00A635DC">
              <w:rPr>
                <w:bCs/>
                <w:sz w:val="26"/>
                <w:szCs w:val="26"/>
              </w:rPr>
              <w:t xml:space="preserve"> </w:t>
            </w:r>
            <w:r w:rsidRPr="00A635DC">
              <w:rPr>
                <w:bCs/>
                <w:sz w:val="26"/>
                <w:szCs w:val="26"/>
              </w:rPr>
              <w:t>688,9</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F566FA" w:rsidP="001C3803">
            <w:pPr>
              <w:widowControl w:val="0"/>
              <w:jc w:val="right"/>
              <w:rPr>
                <w:sz w:val="26"/>
                <w:szCs w:val="26"/>
              </w:rPr>
            </w:pPr>
            <w:r w:rsidRPr="00A635DC">
              <w:rPr>
                <w:sz w:val="26"/>
                <w:szCs w:val="26"/>
              </w:rPr>
              <w:t>97,6</w:t>
            </w:r>
          </w:p>
        </w:tc>
      </w:tr>
      <w:tr w:rsidR="006806BB" w:rsidRPr="00A635DC" w:rsidTr="00342E7B">
        <w:trPr>
          <w:trHeight w:val="475"/>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t>8</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A635DC" w:rsidRDefault="006806BB" w:rsidP="001C3803">
            <w:pPr>
              <w:widowControl w:val="0"/>
              <w:rPr>
                <w:sz w:val="26"/>
                <w:szCs w:val="26"/>
              </w:rPr>
            </w:pPr>
            <w:r w:rsidRPr="00A635DC">
              <w:rPr>
                <w:sz w:val="26"/>
                <w:szCs w:val="26"/>
              </w:rPr>
              <w:t>Социальная политика</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jc w:val="center"/>
              <w:rPr>
                <w:bCs/>
                <w:sz w:val="26"/>
                <w:szCs w:val="26"/>
              </w:rPr>
            </w:pPr>
            <w:r w:rsidRPr="00A635DC">
              <w:rPr>
                <w:bCs/>
                <w:sz w:val="26"/>
                <w:szCs w:val="26"/>
              </w:rPr>
              <w:t>43</w:t>
            </w:r>
            <w:r>
              <w:rPr>
                <w:bCs/>
                <w:sz w:val="26"/>
                <w:szCs w:val="26"/>
              </w:rPr>
              <w:t xml:space="preserve"> </w:t>
            </w:r>
            <w:r w:rsidRPr="00A635DC">
              <w:rPr>
                <w:bCs/>
                <w:sz w:val="26"/>
                <w:szCs w:val="26"/>
              </w:rPr>
              <w:t>685,8</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jc w:val="center"/>
              <w:rPr>
                <w:bCs/>
                <w:sz w:val="26"/>
                <w:szCs w:val="26"/>
              </w:rPr>
            </w:pPr>
            <w:r w:rsidRPr="00A635DC">
              <w:rPr>
                <w:bCs/>
                <w:sz w:val="26"/>
                <w:szCs w:val="26"/>
              </w:rPr>
              <w:t>40</w:t>
            </w:r>
            <w:r>
              <w:rPr>
                <w:bCs/>
                <w:sz w:val="26"/>
                <w:szCs w:val="26"/>
              </w:rPr>
              <w:t xml:space="preserve"> </w:t>
            </w:r>
            <w:r w:rsidRPr="00A635DC">
              <w:rPr>
                <w:bCs/>
                <w:sz w:val="26"/>
                <w:szCs w:val="26"/>
              </w:rPr>
              <w:t>767,3</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widowControl w:val="0"/>
              <w:jc w:val="right"/>
              <w:rPr>
                <w:sz w:val="26"/>
                <w:szCs w:val="26"/>
              </w:rPr>
            </w:pPr>
            <w:r w:rsidRPr="00A635DC">
              <w:rPr>
                <w:sz w:val="26"/>
                <w:szCs w:val="26"/>
              </w:rPr>
              <w:t>93,3</w:t>
            </w:r>
          </w:p>
        </w:tc>
      </w:tr>
      <w:tr w:rsidR="006806BB" w:rsidRPr="00A635DC" w:rsidTr="00342E7B">
        <w:trPr>
          <w:trHeight w:val="405"/>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lastRenderedPageBreak/>
              <w:t>9</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A635DC" w:rsidRDefault="006806BB" w:rsidP="001C3803">
            <w:pPr>
              <w:widowControl w:val="0"/>
              <w:rPr>
                <w:sz w:val="26"/>
                <w:szCs w:val="26"/>
              </w:rPr>
            </w:pPr>
            <w:r w:rsidRPr="00A635DC">
              <w:rPr>
                <w:sz w:val="26"/>
                <w:szCs w:val="26"/>
              </w:rPr>
              <w:t>Физическая культура и спорт</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jc w:val="center"/>
              <w:rPr>
                <w:bCs/>
                <w:sz w:val="26"/>
                <w:szCs w:val="26"/>
              </w:rPr>
            </w:pPr>
            <w:r w:rsidRPr="00A635DC">
              <w:rPr>
                <w:bCs/>
                <w:sz w:val="26"/>
                <w:szCs w:val="26"/>
              </w:rPr>
              <w:t>78</w:t>
            </w:r>
            <w:r>
              <w:rPr>
                <w:bCs/>
                <w:sz w:val="26"/>
                <w:szCs w:val="26"/>
              </w:rPr>
              <w:t xml:space="preserve"> </w:t>
            </w:r>
            <w:r w:rsidRPr="00A635DC">
              <w:rPr>
                <w:bCs/>
                <w:sz w:val="26"/>
                <w:szCs w:val="26"/>
              </w:rPr>
              <w:t>755,6</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jc w:val="center"/>
              <w:rPr>
                <w:bCs/>
                <w:sz w:val="26"/>
                <w:szCs w:val="26"/>
              </w:rPr>
            </w:pPr>
            <w:r w:rsidRPr="00A635DC">
              <w:rPr>
                <w:bCs/>
                <w:sz w:val="26"/>
                <w:szCs w:val="26"/>
              </w:rPr>
              <w:t>77</w:t>
            </w:r>
            <w:r>
              <w:rPr>
                <w:bCs/>
                <w:sz w:val="26"/>
                <w:szCs w:val="26"/>
              </w:rPr>
              <w:t xml:space="preserve"> </w:t>
            </w:r>
            <w:r w:rsidRPr="00A635DC">
              <w:rPr>
                <w:bCs/>
                <w:sz w:val="26"/>
                <w:szCs w:val="26"/>
              </w:rPr>
              <w:t>984,6</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widowControl w:val="0"/>
              <w:jc w:val="right"/>
              <w:rPr>
                <w:sz w:val="26"/>
                <w:szCs w:val="26"/>
              </w:rPr>
            </w:pPr>
            <w:r w:rsidRPr="00A635DC">
              <w:rPr>
                <w:sz w:val="26"/>
                <w:szCs w:val="26"/>
              </w:rPr>
              <w:t>99,0</w:t>
            </w:r>
          </w:p>
        </w:tc>
      </w:tr>
      <w:tr w:rsidR="006806BB" w:rsidRPr="00A635DC" w:rsidTr="00342E7B">
        <w:trPr>
          <w:trHeight w:val="390"/>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t>10</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A635DC" w:rsidRDefault="006806BB" w:rsidP="001C3803">
            <w:pPr>
              <w:widowControl w:val="0"/>
              <w:rPr>
                <w:sz w:val="26"/>
                <w:szCs w:val="26"/>
              </w:rPr>
            </w:pPr>
            <w:r w:rsidRPr="00A635DC">
              <w:rPr>
                <w:sz w:val="26"/>
                <w:szCs w:val="26"/>
              </w:rPr>
              <w:t>Средства массовой информации</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jc w:val="center"/>
              <w:rPr>
                <w:bCs/>
                <w:sz w:val="26"/>
                <w:szCs w:val="26"/>
              </w:rPr>
            </w:pPr>
            <w:r w:rsidRPr="00A635DC">
              <w:rPr>
                <w:bCs/>
                <w:sz w:val="26"/>
                <w:szCs w:val="26"/>
              </w:rPr>
              <w:t>24</w:t>
            </w:r>
            <w:r>
              <w:rPr>
                <w:bCs/>
                <w:sz w:val="26"/>
                <w:szCs w:val="26"/>
              </w:rPr>
              <w:t xml:space="preserve"> </w:t>
            </w:r>
            <w:r w:rsidRPr="00A635DC">
              <w:rPr>
                <w:bCs/>
                <w:sz w:val="26"/>
                <w:szCs w:val="26"/>
              </w:rPr>
              <w:t>646,8</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jc w:val="center"/>
              <w:rPr>
                <w:bCs/>
                <w:sz w:val="26"/>
                <w:szCs w:val="26"/>
              </w:rPr>
            </w:pPr>
            <w:r w:rsidRPr="00A635DC">
              <w:rPr>
                <w:bCs/>
                <w:sz w:val="26"/>
                <w:szCs w:val="26"/>
              </w:rPr>
              <w:t>24</w:t>
            </w:r>
            <w:r>
              <w:rPr>
                <w:bCs/>
                <w:sz w:val="26"/>
                <w:szCs w:val="26"/>
              </w:rPr>
              <w:t xml:space="preserve"> </w:t>
            </w:r>
            <w:r w:rsidRPr="00A635DC">
              <w:rPr>
                <w:bCs/>
                <w:sz w:val="26"/>
                <w:szCs w:val="26"/>
              </w:rPr>
              <w:t>263,8</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widowControl w:val="0"/>
              <w:jc w:val="right"/>
              <w:rPr>
                <w:sz w:val="26"/>
                <w:szCs w:val="26"/>
              </w:rPr>
            </w:pPr>
            <w:r w:rsidRPr="00A635DC">
              <w:rPr>
                <w:sz w:val="26"/>
                <w:szCs w:val="26"/>
              </w:rPr>
              <w:t>99,2</w:t>
            </w:r>
          </w:p>
        </w:tc>
      </w:tr>
      <w:tr w:rsidR="006806BB" w:rsidRPr="00A635DC" w:rsidTr="00342E7B">
        <w:trPr>
          <w:trHeight w:val="482"/>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sz w:val="26"/>
                <w:szCs w:val="26"/>
              </w:rPr>
            </w:pPr>
            <w:r w:rsidRPr="00A635DC">
              <w:rPr>
                <w:sz w:val="26"/>
                <w:szCs w:val="26"/>
              </w:rPr>
              <w:t>11</w:t>
            </w: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bottom"/>
          </w:tcPr>
          <w:p w:rsidR="006806BB" w:rsidRPr="00A635DC" w:rsidRDefault="006806BB" w:rsidP="001C3803">
            <w:pPr>
              <w:widowControl w:val="0"/>
              <w:rPr>
                <w:sz w:val="26"/>
                <w:szCs w:val="26"/>
              </w:rPr>
            </w:pPr>
            <w:r w:rsidRPr="00A635DC">
              <w:rPr>
                <w:sz w:val="26"/>
                <w:szCs w:val="26"/>
              </w:rPr>
              <w:t>Обслуживание государственного и муниципального долга</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jc w:val="center"/>
              <w:rPr>
                <w:bCs/>
                <w:sz w:val="26"/>
                <w:szCs w:val="26"/>
              </w:rPr>
            </w:pPr>
            <w:r w:rsidRPr="00A635DC">
              <w:rPr>
                <w:bCs/>
                <w:sz w:val="26"/>
                <w:szCs w:val="26"/>
              </w:rPr>
              <w:t>3</w:t>
            </w:r>
            <w:r>
              <w:rPr>
                <w:bCs/>
                <w:sz w:val="26"/>
                <w:szCs w:val="26"/>
              </w:rPr>
              <w:t xml:space="preserve"> </w:t>
            </w:r>
            <w:r w:rsidRPr="00A635DC">
              <w:rPr>
                <w:bCs/>
                <w:sz w:val="26"/>
                <w:szCs w:val="26"/>
              </w:rPr>
              <w:t>837,9</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jc w:val="center"/>
              <w:rPr>
                <w:bCs/>
                <w:sz w:val="26"/>
                <w:szCs w:val="26"/>
              </w:rPr>
            </w:pPr>
            <w:r w:rsidRPr="00A635DC">
              <w:rPr>
                <w:bCs/>
                <w:sz w:val="26"/>
                <w:szCs w:val="26"/>
              </w:rPr>
              <w:t>3</w:t>
            </w:r>
            <w:r>
              <w:rPr>
                <w:bCs/>
                <w:sz w:val="26"/>
                <w:szCs w:val="26"/>
              </w:rPr>
              <w:t xml:space="preserve"> </w:t>
            </w:r>
            <w:r w:rsidRPr="00A635DC">
              <w:rPr>
                <w:bCs/>
                <w:sz w:val="26"/>
                <w:szCs w:val="26"/>
              </w:rPr>
              <w:t>837,9</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2316B6" w:rsidP="001C3803">
            <w:pPr>
              <w:widowControl w:val="0"/>
              <w:jc w:val="right"/>
              <w:rPr>
                <w:sz w:val="26"/>
                <w:szCs w:val="26"/>
              </w:rPr>
            </w:pPr>
            <w:r w:rsidRPr="00A635DC">
              <w:rPr>
                <w:sz w:val="26"/>
                <w:szCs w:val="26"/>
              </w:rPr>
              <w:t>100,0</w:t>
            </w:r>
          </w:p>
        </w:tc>
      </w:tr>
      <w:tr w:rsidR="006806BB" w:rsidRPr="00A635DC" w:rsidTr="00342E7B">
        <w:trPr>
          <w:trHeight w:val="549"/>
          <w:jc w:val="center"/>
        </w:trPr>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jc w:val="center"/>
              <w:rPr>
                <w:rFonts w:eastAsia="Calibri"/>
                <w:sz w:val="26"/>
                <w:szCs w:val="26"/>
              </w:rPr>
            </w:pPr>
          </w:p>
        </w:tc>
        <w:tc>
          <w:tcPr>
            <w:tcW w:w="411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6806BB" w:rsidP="001C3803">
            <w:pPr>
              <w:widowControl w:val="0"/>
              <w:rPr>
                <w:sz w:val="26"/>
                <w:szCs w:val="26"/>
              </w:rPr>
            </w:pPr>
            <w:r w:rsidRPr="00A635DC">
              <w:rPr>
                <w:b/>
                <w:sz w:val="26"/>
                <w:szCs w:val="26"/>
              </w:rPr>
              <w:t>ИТОГО</w:t>
            </w:r>
            <w:r w:rsidR="00A635DC" w:rsidRPr="00A635DC">
              <w:rPr>
                <w:b/>
                <w:sz w:val="26"/>
                <w:szCs w:val="26"/>
              </w:rPr>
              <w:t xml:space="preserve"> РАСХОДОВ</w:t>
            </w:r>
          </w:p>
        </w:tc>
        <w:tc>
          <w:tcPr>
            <w:tcW w:w="17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jc w:val="center"/>
              <w:rPr>
                <w:bCs/>
                <w:sz w:val="26"/>
                <w:szCs w:val="26"/>
              </w:rPr>
            </w:pPr>
            <w:r w:rsidRPr="00A635DC">
              <w:rPr>
                <w:bCs/>
                <w:sz w:val="26"/>
                <w:szCs w:val="26"/>
              </w:rPr>
              <w:t>2</w:t>
            </w:r>
            <w:r>
              <w:rPr>
                <w:bCs/>
                <w:sz w:val="26"/>
                <w:szCs w:val="26"/>
              </w:rPr>
              <w:t xml:space="preserve"> </w:t>
            </w:r>
            <w:r w:rsidRPr="00A635DC">
              <w:rPr>
                <w:bCs/>
                <w:sz w:val="26"/>
                <w:szCs w:val="26"/>
              </w:rPr>
              <w:t>217</w:t>
            </w:r>
            <w:r>
              <w:rPr>
                <w:bCs/>
                <w:sz w:val="26"/>
                <w:szCs w:val="26"/>
              </w:rPr>
              <w:t xml:space="preserve"> </w:t>
            </w:r>
            <w:r w:rsidRPr="00A635DC">
              <w:rPr>
                <w:bCs/>
                <w:sz w:val="26"/>
                <w:szCs w:val="26"/>
              </w:rPr>
              <w:t>863,9</w:t>
            </w:r>
          </w:p>
        </w:tc>
        <w:tc>
          <w:tcPr>
            <w:tcW w:w="184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jc w:val="center"/>
              <w:rPr>
                <w:bCs/>
                <w:sz w:val="26"/>
                <w:szCs w:val="26"/>
              </w:rPr>
            </w:pPr>
            <w:r w:rsidRPr="00A635DC">
              <w:rPr>
                <w:bCs/>
                <w:sz w:val="26"/>
                <w:szCs w:val="26"/>
              </w:rPr>
              <w:t>2</w:t>
            </w:r>
            <w:r>
              <w:rPr>
                <w:bCs/>
                <w:sz w:val="26"/>
                <w:szCs w:val="26"/>
              </w:rPr>
              <w:t xml:space="preserve"> </w:t>
            </w:r>
            <w:r w:rsidRPr="00A635DC">
              <w:rPr>
                <w:bCs/>
                <w:sz w:val="26"/>
                <w:szCs w:val="26"/>
              </w:rPr>
              <w:t>113</w:t>
            </w:r>
            <w:r>
              <w:rPr>
                <w:bCs/>
                <w:sz w:val="26"/>
                <w:szCs w:val="26"/>
              </w:rPr>
              <w:t xml:space="preserve"> </w:t>
            </w:r>
            <w:r w:rsidRPr="00A635DC">
              <w:rPr>
                <w:bCs/>
                <w:sz w:val="26"/>
                <w:szCs w:val="26"/>
              </w:rPr>
              <w:t>355,4</w:t>
            </w:r>
          </w:p>
        </w:tc>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rsidR="006806BB" w:rsidRPr="00A635DC" w:rsidRDefault="00A635DC" w:rsidP="001C3803">
            <w:pPr>
              <w:widowControl w:val="0"/>
              <w:jc w:val="right"/>
              <w:rPr>
                <w:sz w:val="26"/>
                <w:szCs w:val="26"/>
              </w:rPr>
            </w:pPr>
            <w:r w:rsidRPr="00A635DC">
              <w:rPr>
                <w:sz w:val="26"/>
                <w:szCs w:val="26"/>
              </w:rPr>
              <w:t>95,3</w:t>
            </w:r>
          </w:p>
        </w:tc>
      </w:tr>
    </w:tbl>
    <w:p w:rsidR="006806BB" w:rsidRPr="00A635DC" w:rsidRDefault="006806BB" w:rsidP="005E0D48">
      <w:pPr>
        <w:widowControl w:val="0"/>
        <w:jc w:val="right"/>
        <w:rPr>
          <w:sz w:val="20"/>
        </w:rPr>
      </w:pPr>
    </w:p>
    <w:p w:rsidR="006806BB" w:rsidRPr="00A635DC" w:rsidRDefault="006806BB" w:rsidP="006806BB">
      <w:pPr>
        <w:widowControl w:val="0"/>
        <w:ind w:firstLine="702"/>
        <w:jc w:val="both"/>
        <w:rPr>
          <w:sz w:val="28"/>
        </w:rPr>
      </w:pPr>
      <w:r w:rsidRPr="00A635DC">
        <w:rPr>
          <w:sz w:val="28"/>
        </w:rPr>
        <w:t>Исполнение расходов бюджета района за 20</w:t>
      </w:r>
      <w:r w:rsidR="00A635DC" w:rsidRPr="00A635DC">
        <w:rPr>
          <w:sz w:val="28"/>
        </w:rPr>
        <w:t>20</w:t>
      </w:r>
      <w:r w:rsidRPr="00A635DC">
        <w:rPr>
          <w:sz w:val="28"/>
        </w:rPr>
        <w:t xml:space="preserve"> год составило </w:t>
      </w:r>
      <w:r w:rsidR="00A635DC" w:rsidRPr="00A635DC">
        <w:rPr>
          <w:sz w:val="28"/>
        </w:rPr>
        <w:t>2113355,4</w:t>
      </w:r>
      <w:r w:rsidRPr="00A635DC">
        <w:rPr>
          <w:sz w:val="28"/>
        </w:rPr>
        <w:t> тыс. рублей, это 95,</w:t>
      </w:r>
      <w:r w:rsidR="00A635DC" w:rsidRPr="00A635DC">
        <w:rPr>
          <w:sz w:val="28"/>
        </w:rPr>
        <w:t>3</w:t>
      </w:r>
      <w:r w:rsidR="00342E7B" w:rsidRPr="00A635DC">
        <w:rPr>
          <w:sz w:val="28"/>
        </w:rPr>
        <w:t xml:space="preserve"> % от уточненного плана на год.</w:t>
      </w:r>
    </w:p>
    <w:p w:rsidR="006806BB" w:rsidRPr="00A635DC" w:rsidRDefault="006806BB" w:rsidP="006806BB">
      <w:pPr>
        <w:widowControl w:val="0"/>
        <w:ind w:firstLine="702"/>
        <w:jc w:val="both"/>
        <w:rPr>
          <w:sz w:val="28"/>
        </w:rPr>
      </w:pPr>
      <w:r w:rsidRPr="00A635DC">
        <w:rPr>
          <w:sz w:val="28"/>
        </w:rPr>
        <w:t>Расходы бюджета района по функциональному разрезу распределились следующим образом:</w:t>
      </w:r>
    </w:p>
    <w:p w:rsidR="006806BB" w:rsidRPr="00A635DC" w:rsidRDefault="006806BB" w:rsidP="00810FB4">
      <w:pPr>
        <w:widowControl w:val="0"/>
        <w:numPr>
          <w:ilvl w:val="0"/>
          <w:numId w:val="3"/>
        </w:numPr>
        <w:tabs>
          <w:tab w:val="left" w:pos="1080"/>
          <w:tab w:val="left" w:pos="1140"/>
        </w:tabs>
        <w:ind w:firstLine="741"/>
        <w:jc w:val="both"/>
        <w:rPr>
          <w:sz w:val="28"/>
        </w:rPr>
      </w:pPr>
      <w:r w:rsidRPr="00A635DC">
        <w:rPr>
          <w:sz w:val="28"/>
        </w:rPr>
        <w:t xml:space="preserve">отрасли социальной сферы – </w:t>
      </w:r>
      <w:r w:rsidR="00A635DC" w:rsidRPr="00A635DC">
        <w:rPr>
          <w:sz w:val="28"/>
        </w:rPr>
        <w:t>877 639,5</w:t>
      </w:r>
      <w:r w:rsidRPr="00A635DC">
        <w:rPr>
          <w:sz w:val="28"/>
        </w:rPr>
        <w:t xml:space="preserve"> тыс. рублей или </w:t>
      </w:r>
      <w:r w:rsidR="00A635DC" w:rsidRPr="00A635DC">
        <w:rPr>
          <w:sz w:val="28"/>
        </w:rPr>
        <w:t>41,5</w:t>
      </w:r>
      <w:r w:rsidRPr="00A635DC">
        <w:rPr>
          <w:sz w:val="28"/>
        </w:rPr>
        <w:t xml:space="preserve"> %</w:t>
      </w:r>
      <w:r w:rsidR="00A635DC" w:rsidRPr="00A635DC">
        <w:rPr>
          <w:sz w:val="28"/>
        </w:rPr>
        <w:t xml:space="preserve"> от общих расходов бюджета района</w:t>
      </w:r>
      <w:r w:rsidRPr="00A635DC">
        <w:rPr>
          <w:sz w:val="28"/>
        </w:rPr>
        <w:t>, включающие спорт, образование, культуру, социальную политику;</w:t>
      </w:r>
    </w:p>
    <w:p w:rsidR="006806BB" w:rsidRPr="00A635DC" w:rsidRDefault="006806BB" w:rsidP="00810FB4">
      <w:pPr>
        <w:widowControl w:val="0"/>
        <w:numPr>
          <w:ilvl w:val="0"/>
          <w:numId w:val="3"/>
        </w:numPr>
        <w:tabs>
          <w:tab w:val="left" w:pos="1080"/>
          <w:tab w:val="left" w:pos="1140"/>
        </w:tabs>
        <w:ind w:firstLine="741"/>
        <w:jc w:val="both"/>
        <w:rPr>
          <w:sz w:val="28"/>
        </w:rPr>
      </w:pPr>
      <w:r w:rsidRPr="00A635DC">
        <w:rPr>
          <w:sz w:val="28"/>
        </w:rPr>
        <w:t xml:space="preserve">отрасли национальной экономики – </w:t>
      </w:r>
      <w:r w:rsidR="00A635DC" w:rsidRPr="00A635DC">
        <w:rPr>
          <w:sz w:val="28"/>
        </w:rPr>
        <w:t>155 265,4</w:t>
      </w:r>
      <w:r w:rsidRPr="00A635DC">
        <w:rPr>
          <w:sz w:val="28"/>
        </w:rPr>
        <w:t xml:space="preserve">тыс. рублей или </w:t>
      </w:r>
      <w:r w:rsidR="00A635DC" w:rsidRPr="00A635DC">
        <w:rPr>
          <w:sz w:val="28"/>
        </w:rPr>
        <w:t>7,3</w:t>
      </w:r>
      <w:r w:rsidRPr="00A635DC">
        <w:rPr>
          <w:sz w:val="28"/>
        </w:rPr>
        <w:t xml:space="preserve"> %, которые включают в себя сельское хозяйство, транспорт, дорожное хозяйство (дорожные фонды), другие вопросы в области национальной экономики;</w:t>
      </w:r>
    </w:p>
    <w:p w:rsidR="006806BB" w:rsidRPr="00A635DC" w:rsidRDefault="006806BB" w:rsidP="00810FB4">
      <w:pPr>
        <w:widowControl w:val="0"/>
        <w:numPr>
          <w:ilvl w:val="0"/>
          <w:numId w:val="3"/>
        </w:numPr>
        <w:tabs>
          <w:tab w:val="left" w:pos="1080"/>
          <w:tab w:val="left" w:pos="1140"/>
        </w:tabs>
        <w:ind w:firstLine="741"/>
        <w:jc w:val="both"/>
        <w:rPr>
          <w:sz w:val="28"/>
        </w:rPr>
      </w:pPr>
      <w:r w:rsidRPr="00A635DC">
        <w:rPr>
          <w:sz w:val="28"/>
        </w:rPr>
        <w:t xml:space="preserve">Жилищно-коммунальное хозяйство – </w:t>
      </w:r>
      <w:r w:rsidR="00A635DC" w:rsidRPr="00A635DC">
        <w:rPr>
          <w:sz w:val="28"/>
        </w:rPr>
        <w:t>689 483,5</w:t>
      </w:r>
      <w:r w:rsidRPr="00A635DC">
        <w:rPr>
          <w:sz w:val="28"/>
        </w:rPr>
        <w:t xml:space="preserve"> тыс. рублей или </w:t>
      </w:r>
      <w:r w:rsidR="00A635DC" w:rsidRPr="00A635DC">
        <w:rPr>
          <w:sz w:val="28"/>
        </w:rPr>
        <w:t>32,6</w:t>
      </w:r>
      <w:r w:rsidRPr="00A635DC">
        <w:rPr>
          <w:sz w:val="28"/>
        </w:rPr>
        <w:t xml:space="preserve"> %.</w:t>
      </w:r>
    </w:p>
    <w:p w:rsidR="00C57415" w:rsidRPr="00A635DC" w:rsidRDefault="00C57415" w:rsidP="005E0D48">
      <w:pPr>
        <w:ind w:firstLine="709"/>
        <w:jc w:val="both"/>
        <w:rPr>
          <w:sz w:val="28"/>
          <w:szCs w:val="28"/>
        </w:rPr>
      </w:pPr>
      <w:r w:rsidRPr="00A635DC">
        <w:rPr>
          <w:sz w:val="28"/>
          <w:szCs w:val="28"/>
        </w:rPr>
        <w:t>Динамика расходов бюджета района представлена на рисунке 2</w:t>
      </w:r>
      <w:r w:rsidR="009E77C2" w:rsidRPr="00A635DC">
        <w:rPr>
          <w:sz w:val="28"/>
          <w:szCs w:val="28"/>
        </w:rPr>
        <w:t>8</w:t>
      </w:r>
      <w:r w:rsidRPr="00A635DC">
        <w:rPr>
          <w:sz w:val="28"/>
          <w:szCs w:val="28"/>
        </w:rPr>
        <w:t>:</w:t>
      </w:r>
    </w:p>
    <w:p w:rsidR="006806BB" w:rsidRPr="00A635DC" w:rsidRDefault="006806BB" w:rsidP="005E0D48">
      <w:pPr>
        <w:ind w:firstLine="709"/>
        <w:jc w:val="both"/>
        <w:rPr>
          <w:sz w:val="28"/>
          <w:szCs w:val="28"/>
        </w:rPr>
      </w:pPr>
    </w:p>
    <w:p w:rsidR="006806BB" w:rsidRPr="00BD03C8" w:rsidRDefault="006806BB" w:rsidP="006806BB">
      <w:pPr>
        <w:jc w:val="center"/>
        <w:rPr>
          <w:sz w:val="28"/>
          <w:szCs w:val="28"/>
        </w:rPr>
      </w:pPr>
      <w:r w:rsidRPr="00BD03C8">
        <w:rPr>
          <w:noProof/>
          <w:sz w:val="28"/>
          <w:szCs w:val="28"/>
        </w:rPr>
        <w:drawing>
          <wp:inline distT="0" distB="0" distL="0" distR="0">
            <wp:extent cx="6240326" cy="3167743"/>
            <wp:effectExtent l="19050" t="0" r="27124" b="0"/>
            <wp:docPr id="48" name="Объект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C57415" w:rsidRPr="00BD03C8" w:rsidRDefault="00C57415" w:rsidP="005E0D48">
      <w:pPr>
        <w:ind w:firstLine="709"/>
        <w:jc w:val="center"/>
        <w:rPr>
          <w:b/>
        </w:rPr>
      </w:pPr>
      <w:r w:rsidRPr="00BD03C8">
        <w:rPr>
          <w:b/>
        </w:rPr>
        <w:t>Рис. 2</w:t>
      </w:r>
      <w:r w:rsidR="009E77C2" w:rsidRPr="00BD03C8">
        <w:rPr>
          <w:b/>
        </w:rPr>
        <w:t>8</w:t>
      </w:r>
      <w:r w:rsidRPr="00BD03C8">
        <w:rPr>
          <w:b/>
        </w:rPr>
        <w:t>. Расходы бюджета муниципального образования, тыс. руб.</w:t>
      </w:r>
    </w:p>
    <w:p w:rsidR="00C92790" w:rsidRPr="00BD03C8" w:rsidRDefault="004B767A" w:rsidP="005E0D48">
      <w:pPr>
        <w:widowControl w:val="0"/>
        <w:spacing w:before="120"/>
        <w:ind w:firstLine="720"/>
        <w:jc w:val="both"/>
        <w:rPr>
          <w:sz w:val="28"/>
          <w:szCs w:val="28"/>
        </w:rPr>
      </w:pPr>
      <w:r w:rsidRPr="00BD03C8">
        <w:rPr>
          <w:sz w:val="28"/>
          <w:szCs w:val="28"/>
        </w:rPr>
        <w:t>По оценке 202</w:t>
      </w:r>
      <w:r w:rsidR="00A635DC" w:rsidRPr="00BD03C8">
        <w:rPr>
          <w:sz w:val="28"/>
          <w:szCs w:val="28"/>
        </w:rPr>
        <w:t>1</w:t>
      </w:r>
      <w:r w:rsidRPr="00BD03C8">
        <w:rPr>
          <w:sz w:val="28"/>
          <w:szCs w:val="28"/>
        </w:rPr>
        <w:t xml:space="preserve"> года расходы бюджета ожидаются в объеме </w:t>
      </w:r>
      <w:r w:rsidR="00BD03C8" w:rsidRPr="00BD03C8">
        <w:rPr>
          <w:sz w:val="28"/>
          <w:szCs w:val="28"/>
        </w:rPr>
        <w:t>3 396 294</w:t>
      </w:r>
      <w:r w:rsidRPr="00BD03C8">
        <w:rPr>
          <w:sz w:val="28"/>
          <w:szCs w:val="28"/>
        </w:rPr>
        <w:t xml:space="preserve"> тыс. рублей, в 202</w:t>
      </w:r>
      <w:r w:rsidR="00BD03C8" w:rsidRPr="00BD03C8">
        <w:rPr>
          <w:sz w:val="28"/>
          <w:szCs w:val="28"/>
        </w:rPr>
        <w:t>2</w:t>
      </w:r>
      <w:r w:rsidRPr="00BD03C8">
        <w:rPr>
          <w:sz w:val="28"/>
          <w:szCs w:val="28"/>
        </w:rPr>
        <w:t xml:space="preserve"> году в сумме </w:t>
      </w:r>
      <w:r w:rsidR="00BD03C8" w:rsidRPr="00BD03C8">
        <w:rPr>
          <w:sz w:val="28"/>
          <w:szCs w:val="28"/>
        </w:rPr>
        <w:t>2 540 195</w:t>
      </w:r>
      <w:r w:rsidRPr="00BD03C8">
        <w:rPr>
          <w:sz w:val="28"/>
          <w:szCs w:val="28"/>
        </w:rPr>
        <w:t xml:space="preserve"> тыс. руб., в 202</w:t>
      </w:r>
      <w:r w:rsidR="00BD03C8" w:rsidRPr="00BD03C8">
        <w:rPr>
          <w:sz w:val="28"/>
          <w:szCs w:val="28"/>
        </w:rPr>
        <w:t>3</w:t>
      </w:r>
      <w:r w:rsidRPr="00BD03C8">
        <w:rPr>
          <w:sz w:val="28"/>
          <w:szCs w:val="28"/>
        </w:rPr>
        <w:t xml:space="preserve"> и 202</w:t>
      </w:r>
      <w:r w:rsidR="00BD03C8" w:rsidRPr="00BD03C8">
        <w:rPr>
          <w:sz w:val="28"/>
          <w:szCs w:val="28"/>
        </w:rPr>
        <w:t>4</w:t>
      </w:r>
      <w:r w:rsidRPr="00BD03C8">
        <w:rPr>
          <w:sz w:val="28"/>
          <w:szCs w:val="28"/>
        </w:rPr>
        <w:t xml:space="preserve"> годах на уровне </w:t>
      </w:r>
      <w:r w:rsidR="00BD03C8" w:rsidRPr="00BD03C8">
        <w:rPr>
          <w:sz w:val="28"/>
          <w:szCs w:val="28"/>
        </w:rPr>
        <w:t>2 568 153</w:t>
      </w:r>
      <w:r w:rsidRPr="00BD03C8">
        <w:rPr>
          <w:sz w:val="28"/>
          <w:szCs w:val="28"/>
        </w:rPr>
        <w:t xml:space="preserve"> тыс. рублей. </w:t>
      </w:r>
    </w:p>
    <w:p w:rsidR="006806BB" w:rsidRPr="00BD03C8" w:rsidRDefault="006806BB" w:rsidP="006806BB">
      <w:pPr>
        <w:widowControl w:val="0"/>
        <w:spacing w:before="120"/>
        <w:ind w:firstLine="720"/>
        <w:jc w:val="both"/>
        <w:rPr>
          <w:sz w:val="28"/>
        </w:rPr>
      </w:pPr>
      <w:r w:rsidRPr="00BD03C8">
        <w:rPr>
          <w:sz w:val="28"/>
          <w:szCs w:val="28"/>
        </w:rPr>
        <w:t>В 20</w:t>
      </w:r>
      <w:r w:rsidR="00BD03C8" w:rsidRPr="00BD03C8">
        <w:rPr>
          <w:sz w:val="28"/>
          <w:szCs w:val="28"/>
        </w:rPr>
        <w:t>20</w:t>
      </w:r>
      <w:r w:rsidRPr="00BD03C8">
        <w:rPr>
          <w:sz w:val="28"/>
          <w:szCs w:val="28"/>
        </w:rPr>
        <w:t xml:space="preserve"> году осуществлялась, и далее будет продолжаться работа по повышению результативности расходов бюджета района. Бюджет 20</w:t>
      </w:r>
      <w:r w:rsidR="00BD03C8" w:rsidRPr="00BD03C8">
        <w:rPr>
          <w:sz w:val="28"/>
          <w:szCs w:val="28"/>
        </w:rPr>
        <w:t>20</w:t>
      </w:r>
      <w:r w:rsidRPr="00BD03C8">
        <w:rPr>
          <w:sz w:val="28"/>
          <w:szCs w:val="28"/>
        </w:rPr>
        <w:t xml:space="preserve"> года реализовывался  на основе 1</w:t>
      </w:r>
      <w:r w:rsidR="001161B9" w:rsidRPr="00BD03C8">
        <w:rPr>
          <w:sz w:val="28"/>
          <w:szCs w:val="28"/>
        </w:rPr>
        <w:t>5</w:t>
      </w:r>
      <w:r w:rsidRPr="00BD03C8">
        <w:rPr>
          <w:sz w:val="28"/>
          <w:szCs w:val="28"/>
        </w:rPr>
        <w:t xml:space="preserve"> муниципальных программ. </w:t>
      </w:r>
      <w:r w:rsidRPr="00BD03C8">
        <w:rPr>
          <w:sz w:val="28"/>
        </w:rPr>
        <w:t>Исполнение расходов по муниципальным программам в 20</w:t>
      </w:r>
      <w:r w:rsidR="00BD03C8" w:rsidRPr="00BD03C8">
        <w:rPr>
          <w:sz w:val="28"/>
        </w:rPr>
        <w:t>20</w:t>
      </w:r>
      <w:r w:rsidRPr="00BD03C8">
        <w:rPr>
          <w:sz w:val="28"/>
        </w:rPr>
        <w:t xml:space="preserve"> году составило </w:t>
      </w:r>
      <w:r w:rsidR="001161B9" w:rsidRPr="00BD03C8">
        <w:rPr>
          <w:rFonts w:cs="Arial"/>
          <w:b/>
          <w:sz w:val="28"/>
          <w:szCs w:val="28"/>
          <w:u w:val="single"/>
        </w:rPr>
        <w:t>1 8</w:t>
      </w:r>
      <w:r w:rsidR="00BD03C8" w:rsidRPr="00BD03C8">
        <w:rPr>
          <w:rFonts w:cs="Arial"/>
          <w:b/>
          <w:sz w:val="28"/>
          <w:szCs w:val="28"/>
          <w:u w:val="single"/>
        </w:rPr>
        <w:t>60</w:t>
      </w:r>
      <w:r w:rsidR="001161B9" w:rsidRPr="00BD03C8">
        <w:rPr>
          <w:rFonts w:cs="Arial"/>
          <w:b/>
          <w:sz w:val="28"/>
          <w:szCs w:val="28"/>
          <w:u w:val="single"/>
        </w:rPr>
        <w:t> </w:t>
      </w:r>
      <w:r w:rsidR="00BD03C8" w:rsidRPr="00BD03C8">
        <w:rPr>
          <w:rFonts w:cs="Arial"/>
          <w:b/>
          <w:sz w:val="28"/>
          <w:szCs w:val="28"/>
          <w:u w:val="single"/>
        </w:rPr>
        <w:t>049</w:t>
      </w:r>
      <w:r w:rsidR="001161B9" w:rsidRPr="00BD03C8">
        <w:rPr>
          <w:rFonts w:cs="Arial"/>
          <w:b/>
          <w:sz w:val="28"/>
          <w:szCs w:val="28"/>
          <w:u w:val="single"/>
        </w:rPr>
        <w:t>,</w:t>
      </w:r>
      <w:r w:rsidR="00BD03C8" w:rsidRPr="00BD03C8">
        <w:rPr>
          <w:rFonts w:cs="Arial"/>
          <w:b/>
          <w:sz w:val="28"/>
          <w:szCs w:val="28"/>
          <w:u w:val="single"/>
        </w:rPr>
        <w:t>9</w:t>
      </w:r>
      <w:r w:rsidR="001161B9" w:rsidRPr="00BD03C8">
        <w:rPr>
          <w:rFonts w:cs="Arial"/>
          <w:b/>
          <w:sz w:val="28"/>
          <w:szCs w:val="28"/>
          <w:u w:val="single"/>
        </w:rPr>
        <w:t xml:space="preserve"> тыс. рублей</w:t>
      </w:r>
      <w:r w:rsidRPr="00BD03C8">
        <w:rPr>
          <w:sz w:val="28"/>
        </w:rPr>
        <w:t xml:space="preserve">  или </w:t>
      </w:r>
      <w:r w:rsidR="00BD03C8" w:rsidRPr="00BD03C8">
        <w:rPr>
          <w:sz w:val="28"/>
        </w:rPr>
        <w:t>88,0</w:t>
      </w:r>
      <w:r w:rsidRPr="00BD03C8">
        <w:rPr>
          <w:sz w:val="28"/>
        </w:rPr>
        <w:t xml:space="preserve"> % всех расходов бюджета района</w:t>
      </w:r>
      <w:r w:rsidR="00BD03C8" w:rsidRPr="00BD03C8">
        <w:rPr>
          <w:sz w:val="28"/>
        </w:rPr>
        <w:t xml:space="preserve"> и 95,1 % от утвержденных бюджетных ассигнований.</w:t>
      </w:r>
    </w:p>
    <w:p w:rsidR="00391C43" w:rsidRPr="00BD03C8" w:rsidRDefault="00391C43" w:rsidP="005E0D48">
      <w:pPr>
        <w:ind w:firstLine="709"/>
        <w:jc w:val="both"/>
        <w:rPr>
          <w:sz w:val="28"/>
          <w:szCs w:val="28"/>
        </w:rPr>
      </w:pPr>
    </w:p>
    <w:p w:rsidR="00C07E32" w:rsidRPr="00B41016" w:rsidRDefault="00C07E32" w:rsidP="005E0D48">
      <w:pPr>
        <w:pStyle w:val="10"/>
        <w:rPr>
          <w:sz w:val="36"/>
          <w:szCs w:val="36"/>
        </w:rPr>
      </w:pPr>
      <w:bookmarkStart w:id="63" w:name="_Toc361390365"/>
      <w:bookmarkStart w:id="64" w:name="_Toc49869675"/>
      <w:r w:rsidRPr="00B41016">
        <w:rPr>
          <w:sz w:val="36"/>
          <w:szCs w:val="36"/>
        </w:rPr>
        <w:t>Общественное питание</w:t>
      </w:r>
      <w:bookmarkEnd w:id="63"/>
      <w:bookmarkEnd w:id="64"/>
    </w:p>
    <w:p w:rsidR="00F05D0A" w:rsidRPr="00B41016" w:rsidRDefault="00F05D0A" w:rsidP="00F05D0A"/>
    <w:p w:rsidR="00705240" w:rsidRPr="00B41016" w:rsidRDefault="00187463" w:rsidP="00772D73">
      <w:pPr>
        <w:ind w:firstLine="709"/>
        <w:jc w:val="both"/>
        <w:rPr>
          <w:sz w:val="28"/>
          <w:szCs w:val="28"/>
        </w:rPr>
      </w:pPr>
      <w:r w:rsidRPr="00B41016">
        <w:rPr>
          <w:sz w:val="28"/>
          <w:szCs w:val="28"/>
        </w:rPr>
        <w:t>По состоянию на 01.01.20</w:t>
      </w:r>
      <w:r w:rsidR="00A86416" w:rsidRPr="00B41016">
        <w:rPr>
          <w:sz w:val="28"/>
          <w:szCs w:val="28"/>
        </w:rPr>
        <w:t>2</w:t>
      </w:r>
      <w:r w:rsidR="00F058B4" w:rsidRPr="00B41016">
        <w:rPr>
          <w:sz w:val="28"/>
          <w:szCs w:val="28"/>
        </w:rPr>
        <w:t>1</w:t>
      </w:r>
      <w:r w:rsidRPr="00B41016">
        <w:rPr>
          <w:sz w:val="28"/>
          <w:szCs w:val="28"/>
        </w:rPr>
        <w:t xml:space="preserve"> </w:t>
      </w:r>
      <w:r w:rsidR="00A86416" w:rsidRPr="00B41016">
        <w:rPr>
          <w:sz w:val="28"/>
          <w:szCs w:val="28"/>
        </w:rPr>
        <w:t xml:space="preserve">в районе имеется </w:t>
      </w:r>
      <w:r w:rsidR="00A86416" w:rsidRPr="00B41016">
        <w:rPr>
          <w:b/>
          <w:sz w:val="28"/>
          <w:szCs w:val="28"/>
        </w:rPr>
        <w:t>26</w:t>
      </w:r>
      <w:r w:rsidR="00A86416" w:rsidRPr="00B41016">
        <w:rPr>
          <w:sz w:val="28"/>
          <w:szCs w:val="28"/>
        </w:rPr>
        <w:t xml:space="preserve"> объектов общественного питания на </w:t>
      </w:r>
      <w:r w:rsidR="00A86416" w:rsidRPr="00B41016">
        <w:rPr>
          <w:b/>
          <w:sz w:val="28"/>
          <w:szCs w:val="28"/>
        </w:rPr>
        <w:t>18</w:t>
      </w:r>
      <w:r w:rsidR="00F058B4" w:rsidRPr="00B41016">
        <w:rPr>
          <w:b/>
          <w:sz w:val="28"/>
          <w:szCs w:val="28"/>
        </w:rPr>
        <w:t>68</w:t>
      </w:r>
      <w:r w:rsidR="00A86416" w:rsidRPr="00B41016">
        <w:rPr>
          <w:b/>
          <w:sz w:val="28"/>
          <w:szCs w:val="28"/>
        </w:rPr>
        <w:t xml:space="preserve"> </w:t>
      </w:r>
      <w:r w:rsidR="00A86416" w:rsidRPr="00B41016">
        <w:rPr>
          <w:sz w:val="28"/>
          <w:szCs w:val="28"/>
        </w:rPr>
        <w:t xml:space="preserve">посадочных мест, в том числе </w:t>
      </w:r>
      <w:r w:rsidR="00A86416" w:rsidRPr="00B41016">
        <w:rPr>
          <w:b/>
          <w:sz w:val="28"/>
          <w:szCs w:val="28"/>
        </w:rPr>
        <w:t>7</w:t>
      </w:r>
      <w:r w:rsidR="00A86416" w:rsidRPr="00B41016">
        <w:rPr>
          <w:sz w:val="28"/>
          <w:szCs w:val="28"/>
        </w:rPr>
        <w:t xml:space="preserve"> школьных столовых, </w:t>
      </w:r>
      <w:r w:rsidR="00A86416" w:rsidRPr="00B41016">
        <w:rPr>
          <w:b/>
          <w:sz w:val="28"/>
          <w:szCs w:val="28"/>
        </w:rPr>
        <w:t>9</w:t>
      </w:r>
      <w:r w:rsidR="00A86416" w:rsidRPr="00B41016">
        <w:rPr>
          <w:sz w:val="28"/>
          <w:szCs w:val="28"/>
        </w:rPr>
        <w:t xml:space="preserve"> столовых промышленных предприятий и </w:t>
      </w:r>
      <w:r w:rsidR="00F058B4" w:rsidRPr="00B41016">
        <w:rPr>
          <w:b/>
          <w:sz w:val="28"/>
          <w:szCs w:val="28"/>
        </w:rPr>
        <w:t>9</w:t>
      </w:r>
      <w:r w:rsidR="00A86416" w:rsidRPr="00B41016">
        <w:rPr>
          <w:sz w:val="28"/>
          <w:szCs w:val="28"/>
        </w:rPr>
        <w:t xml:space="preserve"> общедоступных предприятий общественного питания. </w:t>
      </w:r>
    </w:p>
    <w:p w:rsidR="00705240" w:rsidRPr="00B41016" w:rsidRDefault="00705240" w:rsidP="005E0D48">
      <w:pPr>
        <w:ind w:firstLine="709"/>
        <w:jc w:val="both"/>
        <w:rPr>
          <w:rFonts w:ascii="Times New Roman CYR" w:hAnsi="Times New Roman CYR" w:cs="Times New Roman CYR"/>
          <w:sz w:val="28"/>
          <w:szCs w:val="28"/>
        </w:rPr>
      </w:pPr>
      <w:r w:rsidRPr="00B41016">
        <w:rPr>
          <w:rFonts w:ascii="Times New Roman CYR" w:hAnsi="Times New Roman CYR" w:cs="Times New Roman CYR"/>
          <w:sz w:val="28"/>
          <w:szCs w:val="28"/>
        </w:rPr>
        <w:t>Оборот общественного питания за 20</w:t>
      </w:r>
      <w:r w:rsidR="00B93900" w:rsidRPr="00B41016">
        <w:rPr>
          <w:rFonts w:ascii="Times New Roman CYR" w:hAnsi="Times New Roman CYR" w:cs="Times New Roman CYR"/>
          <w:sz w:val="28"/>
          <w:szCs w:val="28"/>
        </w:rPr>
        <w:t xml:space="preserve">20 </w:t>
      </w:r>
      <w:r w:rsidRPr="00B41016">
        <w:rPr>
          <w:rFonts w:ascii="Times New Roman CYR" w:hAnsi="Times New Roman CYR" w:cs="Times New Roman CYR"/>
          <w:sz w:val="28"/>
          <w:szCs w:val="28"/>
        </w:rPr>
        <w:t xml:space="preserve">год по району составил  </w:t>
      </w:r>
      <w:r w:rsidR="00B93900" w:rsidRPr="00B41016">
        <w:rPr>
          <w:rFonts w:ascii="Times New Roman CYR" w:hAnsi="Times New Roman CYR" w:cs="Times New Roman CYR"/>
          <w:b/>
          <w:sz w:val="28"/>
          <w:szCs w:val="28"/>
        </w:rPr>
        <w:t xml:space="preserve">1 534,5 </w:t>
      </w:r>
      <w:r w:rsidRPr="00B41016">
        <w:rPr>
          <w:rFonts w:ascii="Times New Roman CYR" w:hAnsi="Times New Roman CYR" w:cs="Times New Roman CYR"/>
          <w:b/>
          <w:bCs/>
          <w:sz w:val="28"/>
          <w:szCs w:val="28"/>
        </w:rPr>
        <w:t>млн. руб</w:t>
      </w:r>
      <w:r w:rsidRPr="00B41016">
        <w:rPr>
          <w:rFonts w:ascii="Times New Roman CYR" w:hAnsi="Times New Roman CYR" w:cs="Times New Roman CYR"/>
          <w:sz w:val="28"/>
          <w:szCs w:val="28"/>
        </w:rPr>
        <w:t xml:space="preserve">. и </w:t>
      </w:r>
      <w:r w:rsidR="00187463" w:rsidRPr="00B41016">
        <w:rPr>
          <w:rFonts w:ascii="Times New Roman CYR" w:hAnsi="Times New Roman CYR" w:cs="Times New Roman CYR"/>
          <w:sz w:val="28"/>
          <w:szCs w:val="28"/>
        </w:rPr>
        <w:t>вырос</w:t>
      </w:r>
      <w:r w:rsidRPr="00B41016">
        <w:rPr>
          <w:rFonts w:ascii="Times New Roman CYR" w:hAnsi="Times New Roman CYR" w:cs="Times New Roman CYR"/>
          <w:sz w:val="28"/>
          <w:szCs w:val="28"/>
        </w:rPr>
        <w:t xml:space="preserve"> </w:t>
      </w:r>
      <w:r w:rsidR="00257A28" w:rsidRPr="00B41016">
        <w:rPr>
          <w:rFonts w:ascii="Times New Roman CYR" w:hAnsi="Times New Roman CYR" w:cs="Times New Roman CYR"/>
          <w:sz w:val="28"/>
          <w:szCs w:val="28"/>
        </w:rPr>
        <w:t>на 36,50%</w:t>
      </w:r>
      <w:r w:rsidR="00606A07" w:rsidRPr="00B41016">
        <w:rPr>
          <w:rFonts w:ascii="Times New Roman CYR" w:hAnsi="Times New Roman CYR" w:cs="Times New Roman CYR"/>
          <w:sz w:val="28"/>
          <w:szCs w:val="28"/>
        </w:rPr>
        <w:t xml:space="preserve"> по сравнению с 20</w:t>
      </w:r>
      <w:r w:rsidR="00B93900" w:rsidRPr="00B41016">
        <w:rPr>
          <w:rFonts w:ascii="Times New Roman CYR" w:hAnsi="Times New Roman CYR" w:cs="Times New Roman CYR"/>
          <w:sz w:val="28"/>
          <w:szCs w:val="28"/>
        </w:rPr>
        <w:t>19</w:t>
      </w:r>
      <w:r w:rsidR="00606A07" w:rsidRPr="00B41016">
        <w:rPr>
          <w:rFonts w:ascii="Times New Roman CYR" w:hAnsi="Times New Roman CYR" w:cs="Times New Roman CYR"/>
          <w:sz w:val="28"/>
          <w:szCs w:val="28"/>
        </w:rPr>
        <w:t xml:space="preserve"> годом. </w:t>
      </w:r>
    </w:p>
    <w:p w:rsidR="00A32E51" w:rsidRPr="00B41016" w:rsidRDefault="001B1FA5" w:rsidP="005E0D48">
      <w:pPr>
        <w:ind w:firstLine="709"/>
        <w:jc w:val="both"/>
        <w:rPr>
          <w:rFonts w:ascii="Times New Roman CYR" w:hAnsi="Times New Roman CYR" w:cs="Times New Roman CYR"/>
          <w:b/>
          <w:bCs/>
          <w:sz w:val="28"/>
          <w:szCs w:val="28"/>
        </w:rPr>
      </w:pPr>
      <w:r>
        <w:rPr>
          <w:rFonts w:ascii="Times New Roman CYR" w:hAnsi="Times New Roman CYR" w:cs="Times New Roman CYR"/>
          <w:sz w:val="28"/>
          <w:szCs w:val="28"/>
        </w:rPr>
        <w:t>По оценке 2021</w:t>
      </w:r>
      <w:r w:rsidR="00A32E51" w:rsidRPr="00B41016">
        <w:rPr>
          <w:rFonts w:ascii="Times New Roman CYR" w:hAnsi="Times New Roman CYR" w:cs="Times New Roman CYR"/>
          <w:sz w:val="28"/>
          <w:szCs w:val="28"/>
        </w:rPr>
        <w:t xml:space="preserve"> года данный показатель составит </w:t>
      </w:r>
      <w:r w:rsidR="00A32E51" w:rsidRPr="00B41016">
        <w:rPr>
          <w:rFonts w:ascii="Times New Roman CYR" w:hAnsi="Times New Roman CYR" w:cs="Times New Roman CYR"/>
          <w:b/>
          <w:sz w:val="28"/>
          <w:szCs w:val="28"/>
        </w:rPr>
        <w:t>1 </w:t>
      </w:r>
      <w:r>
        <w:rPr>
          <w:rFonts w:ascii="Times New Roman CYR" w:hAnsi="Times New Roman CYR" w:cs="Times New Roman CYR"/>
          <w:b/>
          <w:sz w:val="28"/>
          <w:szCs w:val="28"/>
        </w:rPr>
        <w:t>883,2</w:t>
      </w:r>
      <w:r w:rsidR="00A32E51" w:rsidRPr="00B41016">
        <w:rPr>
          <w:rFonts w:ascii="Times New Roman CYR" w:hAnsi="Times New Roman CYR" w:cs="Times New Roman CYR"/>
          <w:b/>
          <w:sz w:val="28"/>
          <w:szCs w:val="28"/>
        </w:rPr>
        <w:t xml:space="preserve"> млн. руб.,</w:t>
      </w:r>
      <w:r w:rsidR="00A32E51" w:rsidRPr="00B41016">
        <w:rPr>
          <w:rFonts w:ascii="Times New Roman CYR" w:hAnsi="Times New Roman CYR" w:cs="Times New Roman CYR"/>
          <w:sz w:val="28"/>
          <w:szCs w:val="28"/>
        </w:rPr>
        <w:t xml:space="preserve"> по прогнозу 202</w:t>
      </w:r>
      <w:r>
        <w:rPr>
          <w:rFonts w:ascii="Times New Roman CYR" w:hAnsi="Times New Roman CYR" w:cs="Times New Roman CYR"/>
          <w:sz w:val="28"/>
          <w:szCs w:val="28"/>
        </w:rPr>
        <w:t>2</w:t>
      </w:r>
      <w:r w:rsidR="00A32E51" w:rsidRPr="00B41016">
        <w:rPr>
          <w:rFonts w:ascii="Times New Roman CYR" w:hAnsi="Times New Roman CYR" w:cs="Times New Roman CYR"/>
          <w:sz w:val="28"/>
          <w:szCs w:val="28"/>
        </w:rPr>
        <w:t xml:space="preserve"> года – </w:t>
      </w:r>
      <w:r>
        <w:rPr>
          <w:rFonts w:ascii="Times New Roman CYR" w:hAnsi="Times New Roman CYR" w:cs="Times New Roman CYR"/>
          <w:b/>
          <w:sz w:val="28"/>
          <w:szCs w:val="28"/>
        </w:rPr>
        <w:t>2 163,2</w:t>
      </w:r>
      <w:r w:rsidR="00A32E51" w:rsidRPr="00B41016">
        <w:rPr>
          <w:rFonts w:ascii="Times New Roman CYR" w:hAnsi="Times New Roman CYR" w:cs="Times New Roman CYR"/>
          <w:b/>
          <w:sz w:val="28"/>
          <w:szCs w:val="28"/>
        </w:rPr>
        <w:t xml:space="preserve"> млн. руб.,</w:t>
      </w:r>
      <w:r w:rsidR="00A32E51" w:rsidRPr="00B41016">
        <w:rPr>
          <w:rFonts w:ascii="Times New Roman CYR" w:hAnsi="Times New Roman CYR" w:cs="Times New Roman CYR"/>
          <w:sz w:val="28"/>
          <w:szCs w:val="28"/>
        </w:rPr>
        <w:t xml:space="preserve"> по прогнозу 202</w:t>
      </w:r>
      <w:r>
        <w:rPr>
          <w:rFonts w:ascii="Times New Roman CYR" w:hAnsi="Times New Roman CYR" w:cs="Times New Roman CYR"/>
          <w:sz w:val="28"/>
          <w:szCs w:val="28"/>
        </w:rPr>
        <w:t>3</w:t>
      </w:r>
      <w:r w:rsidR="00A32E51" w:rsidRPr="00B41016">
        <w:rPr>
          <w:rFonts w:ascii="Times New Roman CYR" w:hAnsi="Times New Roman CYR" w:cs="Times New Roman CYR"/>
          <w:sz w:val="28"/>
          <w:szCs w:val="28"/>
        </w:rPr>
        <w:t xml:space="preserve"> года – </w:t>
      </w:r>
      <w:r>
        <w:rPr>
          <w:rFonts w:ascii="Times New Roman CYR" w:hAnsi="Times New Roman CYR" w:cs="Times New Roman CYR"/>
          <w:b/>
          <w:sz w:val="28"/>
          <w:szCs w:val="28"/>
        </w:rPr>
        <w:t>2 375,8</w:t>
      </w:r>
      <w:r w:rsidR="00A32E51" w:rsidRPr="00B41016">
        <w:rPr>
          <w:rFonts w:ascii="Times New Roman CYR" w:hAnsi="Times New Roman CYR" w:cs="Times New Roman CYR"/>
          <w:b/>
          <w:sz w:val="28"/>
          <w:szCs w:val="28"/>
        </w:rPr>
        <w:t xml:space="preserve"> млн. руб</w:t>
      </w:r>
      <w:r w:rsidR="00A32E51" w:rsidRPr="00B41016">
        <w:rPr>
          <w:rFonts w:ascii="Times New Roman CYR" w:hAnsi="Times New Roman CYR" w:cs="Times New Roman CYR"/>
          <w:sz w:val="28"/>
          <w:szCs w:val="28"/>
        </w:rPr>
        <w:t>., по прогнозу 202</w:t>
      </w:r>
      <w:r>
        <w:rPr>
          <w:rFonts w:ascii="Times New Roman CYR" w:hAnsi="Times New Roman CYR" w:cs="Times New Roman CYR"/>
          <w:sz w:val="28"/>
          <w:szCs w:val="28"/>
        </w:rPr>
        <w:t>4</w:t>
      </w:r>
      <w:r w:rsidR="00A32E51" w:rsidRPr="00B41016">
        <w:rPr>
          <w:rFonts w:ascii="Times New Roman CYR" w:hAnsi="Times New Roman CYR" w:cs="Times New Roman CYR"/>
          <w:sz w:val="28"/>
          <w:szCs w:val="28"/>
        </w:rPr>
        <w:t xml:space="preserve"> года – </w:t>
      </w:r>
      <w:r>
        <w:rPr>
          <w:rFonts w:ascii="Times New Roman CYR" w:hAnsi="Times New Roman CYR" w:cs="Times New Roman CYR"/>
          <w:b/>
          <w:sz w:val="28"/>
          <w:szCs w:val="28"/>
        </w:rPr>
        <w:t>2 609,3</w:t>
      </w:r>
      <w:r w:rsidR="00A32E51" w:rsidRPr="00B41016">
        <w:rPr>
          <w:rFonts w:ascii="Times New Roman CYR" w:hAnsi="Times New Roman CYR" w:cs="Times New Roman CYR"/>
          <w:b/>
          <w:sz w:val="28"/>
          <w:szCs w:val="28"/>
        </w:rPr>
        <w:t xml:space="preserve"> млн. руб.</w:t>
      </w:r>
    </w:p>
    <w:p w:rsidR="00705240" w:rsidRPr="00B41016" w:rsidRDefault="00705240" w:rsidP="005E0D48">
      <w:pPr>
        <w:ind w:firstLine="709"/>
        <w:jc w:val="both"/>
        <w:rPr>
          <w:rFonts w:ascii="Times New Roman CYR" w:hAnsi="Times New Roman CYR" w:cs="Times New Roman CYR"/>
          <w:b/>
          <w:bCs/>
          <w:sz w:val="28"/>
          <w:szCs w:val="28"/>
        </w:rPr>
      </w:pPr>
    </w:p>
    <w:p w:rsidR="005D6445" w:rsidRPr="00B41016" w:rsidRDefault="005D6445" w:rsidP="005E0D48">
      <w:pPr>
        <w:ind w:firstLine="709"/>
        <w:jc w:val="both"/>
        <w:rPr>
          <w:sz w:val="28"/>
          <w:szCs w:val="28"/>
        </w:rPr>
      </w:pPr>
      <w:r w:rsidRPr="00B41016">
        <w:rPr>
          <w:sz w:val="28"/>
          <w:szCs w:val="28"/>
        </w:rPr>
        <w:t xml:space="preserve">Динамика оборота общественного питания представлена на рисунке </w:t>
      </w:r>
      <w:r w:rsidR="00E1115D" w:rsidRPr="00B41016">
        <w:rPr>
          <w:sz w:val="28"/>
          <w:szCs w:val="28"/>
        </w:rPr>
        <w:t>29</w:t>
      </w:r>
      <w:r w:rsidRPr="00B41016">
        <w:rPr>
          <w:sz w:val="28"/>
          <w:szCs w:val="28"/>
        </w:rPr>
        <w:t>:</w:t>
      </w:r>
    </w:p>
    <w:p w:rsidR="00C92790" w:rsidRPr="00B41016" w:rsidRDefault="00C92790" w:rsidP="005E0D48">
      <w:pPr>
        <w:ind w:firstLine="709"/>
        <w:jc w:val="both"/>
      </w:pPr>
    </w:p>
    <w:p w:rsidR="009B024E" w:rsidRPr="001B1FA5" w:rsidRDefault="00187463" w:rsidP="005E0D48">
      <w:pPr>
        <w:jc w:val="center"/>
        <w:rPr>
          <w:b/>
          <w:sz w:val="28"/>
          <w:szCs w:val="28"/>
        </w:rPr>
      </w:pPr>
      <w:r w:rsidRPr="001B1FA5">
        <w:rPr>
          <w:b/>
          <w:noProof/>
          <w:sz w:val="28"/>
          <w:szCs w:val="28"/>
        </w:rPr>
        <w:drawing>
          <wp:inline distT="0" distB="0" distL="0" distR="0">
            <wp:extent cx="6127115" cy="2525486"/>
            <wp:effectExtent l="19050" t="0" r="26035" b="8164"/>
            <wp:docPr id="304"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p w:rsidR="005D6445" w:rsidRPr="001B1FA5" w:rsidRDefault="005D6445" w:rsidP="005E0D48">
      <w:pPr>
        <w:ind w:firstLine="709"/>
        <w:jc w:val="center"/>
        <w:rPr>
          <w:b/>
        </w:rPr>
      </w:pPr>
      <w:r w:rsidRPr="001B1FA5">
        <w:rPr>
          <w:b/>
        </w:rPr>
        <w:t xml:space="preserve">Рис </w:t>
      </w:r>
      <w:r w:rsidR="00E1115D" w:rsidRPr="001B1FA5">
        <w:rPr>
          <w:b/>
        </w:rPr>
        <w:t>29</w:t>
      </w:r>
      <w:r w:rsidRPr="001B1FA5">
        <w:rPr>
          <w:b/>
        </w:rPr>
        <w:t xml:space="preserve">. Оборот общественного питания, </w:t>
      </w:r>
      <w:r w:rsidR="00C92790" w:rsidRPr="001B1FA5">
        <w:rPr>
          <w:b/>
        </w:rPr>
        <w:t>млн</w:t>
      </w:r>
      <w:r w:rsidRPr="001B1FA5">
        <w:rPr>
          <w:b/>
        </w:rPr>
        <w:t>. руб.</w:t>
      </w:r>
    </w:p>
    <w:p w:rsidR="00187463" w:rsidRPr="004938AA" w:rsidRDefault="00187463" w:rsidP="005E0D48">
      <w:pPr>
        <w:ind w:firstLine="709"/>
        <w:jc w:val="both"/>
        <w:rPr>
          <w:sz w:val="28"/>
          <w:szCs w:val="28"/>
          <w:highlight w:val="yellow"/>
        </w:rPr>
      </w:pPr>
    </w:p>
    <w:p w:rsidR="00187463" w:rsidRPr="001B1FA5" w:rsidRDefault="00187463" w:rsidP="00187463">
      <w:pPr>
        <w:ind w:firstLine="567"/>
        <w:jc w:val="both"/>
        <w:rPr>
          <w:sz w:val="28"/>
          <w:szCs w:val="28"/>
        </w:rPr>
      </w:pPr>
      <w:r w:rsidRPr="001B1FA5">
        <w:rPr>
          <w:sz w:val="28"/>
          <w:szCs w:val="28"/>
        </w:rPr>
        <w:t>За период с 201</w:t>
      </w:r>
      <w:r w:rsidR="00606A07" w:rsidRPr="001B1FA5">
        <w:rPr>
          <w:sz w:val="28"/>
          <w:szCs w:val="28"/>
        </w:rPr>
        <w:t>7</w:t>
      </w:r>
      <w:r w:rsidRPr="001B1FA5">
        <w:rPr>
          <w:sz w:val="28"/>
          <w:szCs w:val="28"/>
        </w:rPr>
        <w:t xml:space="preserve"> года по 20</w:t>
      </w:r>
      <w:r w:rsidR="001B1FA5" w:rsidRPr="001B1FA5">
        <w:rPr>
          <w:sz w:val="28"/>
          <w:szCs w:val="28"/>
        </w:rPr>
        <w:t>20</w:t>
      </w:r>
      <w:r w:rsidRPr="001B1FA5">
        <w:rPr>
          <w:sz w:val="28"/>
          <w:szCs w:val="28"/>
        </w:rPr>
        <w:t xml:space="preserve"> год оборот общественного питания </w:t>
      </w:r>
      <w:r w:rsidR="00606A07" w:rsidRPr="001B1FA5">
        <w:rPr>
          <w:sz w:val="28"/>
          <w:szCs w:val="28"/>
        </w:rPr>
        <w:t xml:space="preserve">вырос в </w:t>
      </w:r>
      <w:r w:rsidR="001B1FA5" w:rsidRPr="001B1FA5">
        <w:rPr>
          <w:sz w:val="28"/>
          <w:szCs w:val="28"/>
        </w:rPr>
        <w:t>16,5</w:t>
      </w:r>
      <w:r w:rsidR="00606A07" w:rsidRPr="001B1FA5">
        <w:rPr>
          <w:sz w:val="28"/>
          <w:szCs w:val="28"/>
        </w:rPr>
        <w:t xml:space="preserve"> раз.</w:t>
      </w:r>
    </w:p>
    <w:p w:rsidR="00C92790" w:rsidRPr="004938AA" w:rsidRDefault="00C92790" w:rsidP="005E0D48">
      <w:pPr>
        <w:ind w:firstLine="709"/>
        <w:jc w:val="both"/>
        <w:rPr>
          <w:sz w:val="28"/>
          <w:szCs w:val="28"/>
          <w:highlight w:val="yellow"/>
        </w:rPr>
      </w:pPr>
    </w:p>
    <w:p w:rsidR="0030369B" w:rsidRPr="001B1FA5" w:rsidRDefault="0030369B" w:rsidP="005E0D48">
      <w:pPr>
        <w:pStyle w:val="10"/>
        <w:rPr>
          <w:sz w:val="36"/>
          <w:szCs w:val="36"/>
        </w:rPr>
      </w:pPr>
      <w:bookmarkStart w:id="65" w:name="_Toc361390366"/>
      <w:bookmarkStart w:id="66" w:name="_Toc49869676"/>
      <w:r w:rsidRPr="001B1FA5">
        <w:rPr>
          <w:sz w:val="36"/>
          <w:szCs w:val="36"/>
        </w:rPr>
        <w:t>Розничная торговля</w:t>
      </w:r>
      <w:bookmarkEnd w:id="65"/>
      <w:bookmarkEnd w:id="66"/>
    </w:p>
    <w:p w:rsidR="00573A9B" w:rsidRPr="004938AA" w:rsidRDefault="00573A9B" w:rsidP="005E0D48">
      <w:pPr>
        <w:ind w:firstLine="709"/>
        <w:jc w:val="both"/>
        <w:rPr>
          <w:b/>
          <w:sz w:val="28"/>
          <w:szCs w:val="28"/>
          <w:highlight w:val="yellow"/>
        </w:rPr>
      </w:pPr>
    </w:p>
    <w:p w:rsidR="005E722F" w:rsidRPr="00CA1B32" w:rsidRDefault="005E722F" w:rsidP="005E722F">
      <w:pPr>
        <w:ind w:firstLine="567"/>
        <w:jc w:val="both"/>
        <w:rPr>
          <w:sz w:val="28"/>
          <w:szCs w:val="28"/>
        </w:rPr>
      </w:pPr>
      <w:r w:rsidRPr="00CA1B32">
        <w:rPr>
          <w:sz w:val="28"/>
          <w:szCs w:val="28"/>
        </w:rPr>
        <w:t xml:space="preserve">Розничная торговля на территории Северо-Енисейского района является отраслью экономики и характеризуется появлением новых технологий продаж и современных форматов торговли. </w:t>
      </w:r>
    </w:p>
    <w:p w:rsidR="005E722F" w:rsidRPr="00CA1B32" w:rsidRDefault="005E722F" w:rsidP="005E722F">
      <w:pPr>
        <w:ind w:firstLine="567"/>
        <w:jc w:val="both"/>
        <w:rPr>
          <w:sz w:val="28"/>
          <w:szCs w:val="28"/>
        </w:rPr>
      </w:pPr>
      <w:proofErr w:type="gramStart"/>
      <w:r w:rsidRPr="00CA1B32">
        <w:rPr>
          <w:sz w:val="28"/>
          <w:szCs w:val="28"/>
        </w:rPr>
        <w:t>Населению района за 20</w:t>
      </w:r>
      <w:r>
        <w:rPr>
          <w:sz w:val="28"/>
          <w:szCs w:val="28"/>
        </w:rPr>
        <w:t>20</w:t>
      </w:r>
      <w:r w:rsidRPr="00CA1B32">
        <w:rPr>
          <w:sz w:val="28"/>
          <w:szCs w:val="28"/>
        </w:rPr>
        <w:t xml:space="preserve"> год реализовано продовольственных и промышленных товаров на сумму </w:t>
      </w:r>
      <w:r w:rsidRPr="00CA1B32">
        <w:rPr>
          <w:b/>
          <w:sz w:val="28"/>
          <w:szCs w:val="28"/>
        </w:rPr>
        <w:t>1 </w:t>
      </w:r>
      <w:r>
        <w:rPr>
          <w:b/>
          <w:sz w:val="28"/>
          <w:szCs w:val="28"/>
        </w:rPr>
        <w:t>615</w:t>
      </w:r>
      <w:r w:rsidRPr="00CA1B32">
        <w:rPr>
          <w:b/>
          <w:sz w:val="28"/>
          <w:szCs w:val="28"/>
        </w:rPr>
        <w:t>,</w:t>
      </w:r>
      <w:r>
        <w:rPr>
          <w:b/>
          <w:sz w:val="28"/>
          <w:szCs w:val="28"/>
        </w:rPr>
        <w:t>8</w:t>
      </w:r>
      <w:r w:rsidRPr="00CA1B32">
        <w:rPr>
          <w:b/>
          <w:sz w:val="28"/>
          <w:szCs w:val="28"/>
        </w:rPr>
        <w:t xml:space="preserve"> млн. руб</w:t>
      </w:r>
      <w:r w:rsidRPr="00CA1B32">
        <w:rPr>
          <w:sz w:val="28"/>
          <w:szCs w:val="28"/>
        </w:rPr>
        <w:t>. Количество объектов розничной торговли на территории района по состоянию на 1 января 202</w:t>
      </w:r>
      <w:r>
        <w:rPr>
          <w:sz w:val="28"/>
          <w:szCs w:val="28"/>
        </w:rPr>
        <w:t>1</w:t>
      </w:r>
      <w:r w:rsidRPr="00CA1B32">
        <w:rPr>
          <w:sz w:val="28"/>
          <w:szCs w:val="28"/>
        </w:rPr>
        <w:t xml:space="preserve"> года составляет </w:t>
      </w:r>
      <w:r w:rsidRPr="00CA1B32">
        <w:rPr>
          <w:b/>
          <w:sz w:val="28"/>
          <w:szCs w:val="28"/>
        </w:rPr>
        <w:t>21</w:t>
      </w:r>
      <w:r>
        <w:rPr>
          <w:b/>
          <w:sz w:val="28"/>
          <w:szCs w:val="28"/>
        </w:rPr>
        <w:t>2</w:t>
      </w:r>
      <w:r w:rsidRPr="00CA1B32">
        <w:rPr>
          <w:sz w:val="28"/>
          <w:szCs w:val="28"/>
        </w:rPr>
        <w:t xml:space="preserve"> единиц, из них </w:t>
      </w:r>
      <w:r w:rsidRPr="00CA1B32">
        <w:rPr>
          <w:b/>
          <w:sz w:val="28"/>
          <w:szCs w:val="28"/>
        </w:rPr>
        <w:t>8</w:t>
      </w:r>
      <w:r>
        <w:rPr>
          <w:b/>
          <w:sz w:val="28"/>
          <w:szCs w:val="28"/>
        </w:rPr>
        <w:t>3</w:t>
      </w:r>
      <w:r w:rsidRPr="00CA1B32">
        <w:rPr>
          <w:sz w:val="28"/>
          <w:szCs w:val="28"/>
        </w:rPr>
        <w:t xml:space="preserve"> магазина, </w:t>
      </w:r>
      <w:r w:rsidRPr="00CA1B32">
        <w:rPr>
          <w:b/>
          <w:sz w:val="28"/>
          <w:szCs w:val="28"/>
        </w:rPr>
        <w:t>1</w:t>
      </w:r>
      <w:r>
        <w:rPr>
          <w:b/>
          <w:sz w:val="28"/>
          <w:szCs w:val="28"/>
        </w:rPr>
        <w:t>8</w:t>
      </w:r>
      <w:r w:rsidRPr="00CA1B32">
        <w:rPr>
          <w:sz w:val="28"/>
          <w:szCs w:val="28"/>
        </w:rPr>
        <w:t xml:space="preserve"> павильонов, </w:t>
      </w:r>
      <w:r>
        <w:rPr>
          <w:b/>
          <w:sz w:val="28"/>
          <w:szCs w:val="28"/>
        </w:rPr>
        <w:t>37</w:t>
      </w:r>
      <w:r w:rsidRPr="00CA1B32">
        <w:rPr>
          <w:b/>
          <w:sz w:val="28"/>
          <w:szCs w:val="28"/>
        </w:rPr>
        <w:t xml:space="preserve"> </w:t>
      </w:r>
      <w:r w:rsidRPr="00CA1B32">
        <w:rPr>
          <w:sz w:val="28"/>
          <w:szCs w:val="28"/>
        </w:rPr>
        <w:t xml:space="preserve">торговых места, </w:t>
      </w:r>
      <w:r w:rsidRPr="00CA1B32">
        <w:rPr>
          <w:b/>
          <w:sz w:val="28"/>
          <w:szCs w:val="28"/>
        </w:rPr>
        <w:t>13</w:t>
      </w:r>
      <w:r w:rsidRPr="00CA1B32">
        <w:rPr>
          <w:sz w:val="28"/>
          <w:szCs w:val="28"/>
        </w:rPr>
        <w:t xml:space="preserve"> аптек и аптечных пунктов, а также </w:t>
      </w:r>
      <w:r>
        <w:rPr>
          <w:b/>
          <w:sz w:val="28"/>
          <w:szCs w:val="28"/>
        </w:rPr>
        <w:t>41</w:t>
      </w:r>
      <w:r>
        <w:rPr>
          <w:sz w:val="28"/>
          <w:szCs w:val="28"/>
        </w:rPr>
        <w:t xml:space="preserve"> объект</w:t>
      </w:r>
      <w:r w:rsidRPr="00CA1B32">
        <w:rPr>
          <w:sz w:val="28"/>
          <w:szCs w:val="28"/>
        </w:rPr>
        <w:t>, предоставляющих различные услуги.</w:t>
      </w:r>
      <w:proofErr w:type="gramEnd"/>
    </w:p>
    <w:p w:rsidR="005E722F" w:rsidRPr="00CA1B32" w:rsidRDefault="005E722F" w:rsidP="005E722F">
      <w:pPr>
        <w:ind w:firstLine="567"/>
        <w:jc w:val="both"/>
        <w:rPr>
          <w:sz w:val="28"/>
          <w:szCs w:val="28"/>
        </w:rPr>
      </w:pPr>
      <w:r w:rsidRPr="00CA1B32">
        <w:rPr>
          <w:sz w:val="28"/>
          <w:szCs w:val="28"/>
        </w:rPr>
        <w:t xml:space="preserve">Обеспеченность торговыми площадями на 1000 жителей составила </w:t>
      </w:r>
      <w:r>
        <w:rPr>
          <w:b/>
          <w:sz w:val="28"/>
          <w:szCs w:val="28"/>
        </w:rPr>
        <w:t>869,55</w:t>
      </w:r>
      <w:r w:rsidRPr="00CA1B32">
        <w:rPr>
          <w:b/>
          <w:sz w:val="28"/>
          <w:szCs w:val="28"/>
        </w:rPr>
        <w:t xml:space="preserve"> кв. м.</w:t>
      </w:r>
      <w:r w:rsidRPr="00CA1B32">
        <w:rPr>
          <w:sz w:val="28"/>
          <w:szCs w:val="28"/>
        </w:rPr>
        <w:t xml:space="preserve">, что выше нормативного значения </w:t>
      </w:r>
      <w:r w:rsidRPr="00CA1B32">
        <w:rPr>
          <w:b/>
          <w:sz w:val="28"/>
          <w:szCs w:val="28"/>
        </w:rPr>
        <w:t>более чем в 1,</w:t>
      </w:r>
      <w:r>
        <w:rPr>
          <w:b/>
          <w:sz w:val="28"/>
          <w:szCs w:val="28"/>
        </w:rPr>
        <w:t>8</w:t>
      </w:r>
      <w:r w:rsidRPr="00CA1B32">
        <w:rPr>
          <w:b/>
          <w:sz w:val="28"/>
          <w:szCs w:val="28"/>
        </w:rPr>
        <w:t xml:space="preserve"> раза</w:t>
      </w:r>
      <w:r w:rsidRPr="00CA1B32">
        <w:rPr>
          <w:sz w:val="28"/>
          <w:szCs w:val="28"/>
        </w:rPr>
        <w:t xml:space="preserve"> (нормативное значение 496,52 кв.м. на 1000 чел.).</w:t>
      </w:r>
    </w:p>
    <w:p w:rsidR="005E722F" w:rsidRPr="001B1FA5" w:rsidRDefault="005E722F" w:rsidP="00A86416">
      <w:pPr>
        <w:ind w:firstLine="567"/>
        <w:jc w:val="both"/>
        <w:rPr>
          <w:sz w:val="28"/>
          <w:szCs w:val="28"/>
        </w:rPr>
      </w:pPr>
    </w:p>
    <w:p w:rsidR="006C243D" w:rsidRPr="001B1FA5" w:rsidRDefault="00073ED3" w:rsidP="00C92790">
      <w:pPr>
        <w:pBdr>
          <w:top w:val="dashed" w:sz="4" w:space="0" w:color="000000"/>
          <w:left w:val="dashed" w:sz="4" w:space="0" w:color="000000"/>
          <w:bottom w:val="dashed" w:sz="4" w:space="0" w:color="000000"/>
          <w:right w:val="dashed" w:sz="4" w:space="0" w:color="000000"/>
        </w:pBdr>
        <w:autoSpaceDE w:val="0"/>
        <w:autoSpaceDN w:val="0"/>
        <w:adjustRightInd w:val="0"/>
        <w:jc w:val="center"/>
        <w:rPr>
          <w:snapToGrid w:val="0"/>
          <w:w w:val="0"/>
          <w:sz w:val="0"/>
          <w:szCs w:val="0"/>
          <w:u w:color="000000"/>
          <w:bdr w:val="none" w:sz="0" w:space="0" w:color="000000"/>
          <w:shd w:val="clear" w:color="000000" w:fill="000000"/>
        </w:rPr>
      </w:pPr>
      <w:r w:rsidRPr="001B1FA5">
        <w:rPr>
          <w:noProof/>
          <w:w w:val="0"/>
          <w:sz w:val="0"/>
        </w:rPr>
        <w:lastRenderedPageBreak/>
        <w:drawing>
          <wp:inline distT="0" distB="0" distL="0" distR="0">
            <wp:extent cx="3052763" cy="2362200"/>
            <wp:effectExtent l="19050" t="0" r="0" b="0"/>
            <wp:docPr id="18" name="Рисунок 2" descr="U:\ОТДЕЛ ЭКОНОМИЧЕСКОГО АНАЛИЗА\КОНКУРСЫ\КОНКУРСЫ 2018\Лучшая орг работы с населением\ФОТО\Фото ИП\в СЕМИС\Торговый павильон Панимба - ООО Алькор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ОТДЕЛ ЭКОНОМИЧЕСКОГО АНАЛИЗА\КОНКУРСЫ\КОНКУРСЫ 2018\Лучшая орг работы с населением\ФОТО\Фото ИП\в СЕМИС\Торговый павильон Панимба - ООО Алькор (2).JPG"/>
                    <pic:cNvPicPr>
                      <a:picLocks noChangeAspect="1" noChangeArrowheads="1"/>
                    </pic:cNvPicPr>
                  </pic:nvPicPr>
                  <pic:blipFill>
                    <a:blip r:embed="rId70" cstate="print"/>
                    <a:srcRect/>
                    <a:stretch>
                      <a:fillRect/>
                    </a:stretch>
                  </pic:blipFill>
                  <pic:spPr bwMode="auto">
                    <a:xfrm>
                      <a:off x="0" y="0"/>
                      <a:ext cx="3058783" cy="2366858"/>
                    </a:xfrm>
                    <a:prstGeom prst="rect">
                      <a:avLst/>
                    </a:prstGeom>
                    <a:noFill/>
                    <a:ln w="9525">
                      <a:noFill/>
                      <a:miter lim="800000"/>
                      <a:headEnd/>
                      <a:tailEnd/>
                    </a:ln>
                  </pic:spPr>
                </pic:pic>
              </a:graphicData>
            </a:graphic>
          </wp:inline>
        </w:drawing>
      </w:r>
      <w:r w:rsidR="006C243D" w:rsidRPr="001B1FA5">
        <w:rPr>
          <w:rFonts w:ascii="Times New Roman CYR" w:hAnsi="Times New Roman CYR" w:cs="Times New Roman CYR"/>
          <w:noProof/>
          <w:sz w:val="28"/>
          <w:szCs w:val="28"/>
        </w:rPr>
        <w:drawing>
          <wp:inline distT="0" distB="0" distL="0" distR="0">
            <wp:extent cx="3148641" cy="2361481"/>
            <wp:effectExtent l="19050" t="0" r="0" b="0"/>
            <wp:docPr id="33" name="Рисунок 2" descr="U:\ОТДЕЛ ЭКОНОМИЧЕСКОГО АНАЛИЗА\данные Главе\Главе 2019\ДЕНЬ МЕТАЛЛУРГА\Магазины к дню металлурга\СЕМИС\минимаркет Максима - Козяева Т.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ОТДЕЛ ЭКОНОМИЧЕСКОГО АНАЛИЗА\данные Главе\Главе 2019\ДЕНЬ МЕТАЛЛУРГА\Магазины к дню металлурга\СЕМИС\минимаркет Максима - Козяева Т.Е..JPG"/>
                    <pic:cNvPicPr>
                      <a:picLocks noChangeAspect="1" noChangeArrowheads="1"/>
                    </pic:cNvPicPr>
                  </pic:nvPicPr>
                  <pic:blipFill>
                    <a:blip r:embed="rId71" cstate="print"/>
                    <a:srcRect/>
                    <a:stretch>
                      <a:fillRect/>
                    </a:stretch>
                  </pic:blipFill>
                  <pic:spPr bwMode="auto">
                    <a:xfrm>
                      <a:off x="0" y="0"/>
                      <a:ext cx="3151759" cy="2363820"/>
                    </a:xfrm>
                    <a:prstGeom prst="rect">
                      <a:avLst/>
                    </a:prstGeom>
                    <a:noFill/>
                    <a:ln w="9525">
                      <a:noFill/>
                      <a:miter lim="800000"/>
                      <a:headEnd/>
                      <a:tailEnd/>
                    </a:ln>
                  </pic:spPr>
                </pic:pic>
              </a:graphicData>
            </a:graphic>
          </wp:inline>
        </w:drawing>
      </w:r>
    </w:p>
    <w:p w:rsidR="006C243D" w:rsidRPr="001B1FA5" w:rsidRDefault="006C243D" w:rsidP="00C92790">
      <w:pPr>
        <w:pBdr>
          <w:top w:val="dashed" w:sz="4" w:space="0" w:color="000000"/>
          <w:left w:val="dashed" w:sz="4" w:space="0" w:color="000000"/>
          <w:bottom w:val="dashed" w:sz="4" w:space="0" w:color="000000"/>
          <w:right w:val="dashed" w:sz="4" w:space="0" w:color="000000"/>
        </w:pBdr>
        <w:autoSpaceDE w:val="0"/>
        <w:autoSpaceDN w:val="0"/>
        <w:adjustRightInd w:val="0"/>
        <w:jc w:val="both"/>
        <w:rPr>
          <w:snapToGrid w:val="0"/>
          <w:w w:val="0"/>
          <w:sz w:val="0"/>
          <w:szCs w:val="0"/>
          <w:u w:color="000000"/>
          <w:bdr w:val="none" w:sz="0" w:space="0" w:color="000000"/>
          <w:shd w:val="clear" w:color="000000" w:fill="000000"/>
        </w:rPr>
      </w:pPr>
    </w:p>
    <w:p w:rsidR="006C243D" w:rsidRPr="001B1FA5" w:rsidRDefault="00073ED3" w:rsidP="00C92790">
      <w:pPr>
        <w:pBdr>
          <w:top w:val="dashed" w:sz="4" w:space="0" w:color="000000"/>
          <w:left w:val="dashed" w:sz="4" w:space="0" w:color="000000"/>
          <w:bottom w:val="dashed" w:sz="4" w:space="0" w:color="000000"/>
          <w:right w:val="dashed" w:sz="4" w:space="0" w:color="000000"/>
        </w:pBdr>
        <w:autoSpaceDE w:val="0"/>
        <w:autoSpaceDN w:val="0"/>
        <w:adjustRightInd w:val="0"/>
        <w:jc w:val="center"/>
        <w:rPr>
          <w:rFonts w:ascii="Times New Roman CYR" w:hAnsi="Times New Roman CYR" w:cs="Times New Roman CYR"/>
          <w:sz w:val="28"/>
          <w:szCs w:val="28"/>
        </w:rPr>
      </w:pPr>
      <w:r w:rsidRPr="001B1FA5">
        <w:rPr>
          <w:rFonts w:ascii="Times New Roman CYR" w:hAnsi="Times New Roman CYR" w:cs="Times New Roman CYR"/>
          <w:noProof/>
          <w:sz w:val="28"/>
          <w:szCs w:val="28"/>
        </w:rPr>
        <w:drawing>
          <wp:inline distT="0" distB="0" distL="0" distR="0">
            <wp:extent cx="3083379" cy="2351137"/>
            <wp:effectExtent l="19050" t="0" r="2721" b="0"/>
            <wp:docPr id="1" name="Рисунок 1" descr="U:\ОТДЕЛ ЭКОНОМИЧЕСКОГО АНАЛИЗА\КОНКУРСЫ\КОНКУРСЫ 2018\Лучшая орг работы с населением\ФОТО\Фото ИП\в СЕМИС\Новая папка (2)\Магазин Рябинушка - Решетникова Т.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ОТДЕЛ ЭКОНОМИЧЕСКОГО АНАЛИЗА\КОНКУРСЫ\КОНКУРСЫ 2018\Лучшая орг работы с населением\ФОТО\Фото ИП\в СЕМИС\Новая папка (2)\Магазин Рябинушка - Решетникова Т.И..JPG"/>
                    <pic:cNvPicPr>
                      <a:picLocks noChangeAspect="1" noChangeArrowheads="1"/>
                    </pic:cNvPicPr>
                  </pic:nvPicPr>
                  <pic:blipFill>
                    <a:blip r:embed="rId72" cstate="print"/>
                    <a:srcRect/>
                    <a:stretch>
                      <a:fillRect/>
                    </a:stretch>
                  </pic:blipFill>
                  <pic:spPr bwMode="auto">
                    <a:xfrm>
                      <a:off x="0" y="0"/>
                      <a:ext cx="3085669" cy="2352883"/>
                    </a:xfrm>
                    <a:prstGeom prst="rect">
                      <a:avLst/>
                    </a:prstGeom>
                    <a:noFill/>
                    <a:ln w="9525">
                      <a:noFill/>
                      <a:miter lim="800000"/>
                      <a:headEnd/>
                      <a:tailEnd/>
                    </a:ln>
                  </pic:spPr>
                </pic:pic>
              </a:graphicData>
            </a:graphic>
          </wp:inline>
        </w:drawing>
      </w:r>
      <w:r w:rsidR="006C243D" w:rsidRPr="001B1FA5">
        <w:rPr>
          <w:rFonts w:ascii="Times New Roman CYR" w:hAnsi="Times New Roman CYR" w:cs="Times New Roman CYR"/>
          <w:noProof/>
          <w:sz w:val="28"/>
          <w:szCs w:val="28"/>
        </w:rPr>
        <w:drawing>
          <wp:inline distT="0" distB="0" distL="0" distR="0">
            <wp:extent cx="3070793" cy="2251494"/>
            <wp:effectExtent l="19050" t="0" r="0" b="0"/>
            <wp:docPr id="36" name="Рисунок 4" descr="U:\ОТДЕЛ ЭКОНОМИЧЕСКОГО АНАЛИЗА\данные Главе\Главе 2019\ДЕНЬ МЕТАЛЛУРГА\Магазины к дню металлурга\СЕМИС\магазин Горняк - ООО УТ, Панчук А.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ОТДЕЛ ЭКОНОМИЧЕСКОГО АНАЛИЗА\данные Главе\Главе 2019\ДЕНЬ МЕТАЛЛУРГА\Магазины к дню металлурга\СЕМИС\магазин Горняк - ООО УТ, Панчук А.М..JPG"/>
                    <pic:cNvPicPr>
                      <a:picLocks noChangeAspect="1" noChangeArrowheads="1"/>
                    </pic:cNvPicPr>
                  </pic:nvPicPr>
                  <pic:blipFill>
                    <a:blip r:embed="rId73" cstate="print"/>
                    <a:srcRect/>
                    <a:stretch>
                      <a:fillRect/>
                    </a:stretch>
                  </pic:blipFill>
                  <pic:spPr bwMode="auto">
                    <a:xfrm>
                      <a:off x="0" y="0"/>
                      <a:ext cx="3070793" cy="2251494"/>
                    </a:xfrm>
                    <a:prstGeom prst="rect">
                      <a:avLst/>
                    </a:prstGeom>
                    <a:noFill/>
                    <a:ln w="9525">
                      <a:noFill/>
                      <a:miter lim="800000"/>
                      <a:headEnd/>
                      <a:tailEnd/>
                    </a:ln>
                  </pic:spPr>
                </pic:pic>
              </a:graphicData>
            </a:graphic>
          </wp:inline>
        </w:drawing>
      </w:r>
    </w:p>
    <w:p w:rsidR="006C243D" w:rsidRPr="001B1FA5" w:rsidRDefault="006C243D" w:rsidP="006C243D">
      <w:pPr>
        <w:jc w:val="center"/>
        <w:rPr>
          <w:b/>
        </w:rPr>
      </w:pPr>
      <w:r w:rsidRPr="001B1FA5">
        <w:rPr>
          <w:b/>
        </w:rPr>
        <w:t>Объекты розничной торговли, расположенные на территории Северо-Енисейского района</w:t>
      </w:r>
    </w:p>
    <w:p w:rsidR="006C243D" w:rsidRPr="001B1FA5" w:rsidRDefault="006C243D" w:rsidP="006C243D">
      <w:pPr>
        <w:ind w:firstLine="709"/>
        <w:jc w:val="both"/>
        <w:rPr>
          <w:rFonts w:ascii="Times New Roman CYR" w:hAnsi="Times New Roman CYR" w:cs="Times New Roman CYR"/>
          <w:sz w:val="28"/>
          <w:szCs w:val="28"/>
        </w:rPr>
      </w:pPr>
    </w:p>
    <w:p w:rsidR="006A29B7" w:rsidRPr="001B1FA5" w:rsidRDefault="006A29B7" w:rsidP="006A29B7">
      <w:pPr>
        <w:ind w:firstLine="709"/>
        <w:jc w:val="both"/>
        <w:rPr>
          <w:rFonts w:ascii="Times New Roman CYR" w:hAnsi="Times New Roman CYR" w:cs="Times New Roman CYR"/>
          <w:b/>
          <w:bCs/>
          <w:sz w:val="28"/>
          <w:szCs w:val="28"/>
        </w:rPr>
      </w:pPr>
      <w:r w:rsidRPr="001B1FA5">
        <w:rPr>
          <w:rFonts w:ascii="Times New Roman CYR" w:hAnsi="Times New Roman CYR" w:cs="Times New Roman CYR"/>
          <w:sz w:val="28"/>
          <w:szCs w:val="28"/>
        </w:rPr>
        <w:t>По оценке 202</w:t>
      </w:r>
      <w:r w:rsidR="001B1FA5" w:rsidRPr="001B1FA5">
        <w:rPr>
          <w:rFonts w:ascii="Times New Roman CYR" w:hAnsi="Times New Roman CYR" w:cs="Times New Roman CYR"/>
          <w:sz w:val="28"/>
          <w:szCs w:val="28"/>
        </w:rPr>
        <w:t>1</w:t>
      </w:r>
      <w:r w:rsidRPr="001B1FA5">
        <w:rPr>
          <w:rFonts w:ascii="Times New Roman CYR" w:hAnsi="Times New Roman CYR" w:cs="Times New Roman CYR"/>
          <w:sz w:val="28"/>
          <w:szCs w:val="28"/>
        </w:rPr>
        <w:t xml:space="preserve"> года оборот розничной торговли составит </w:t>
      </w:r>
      <w:r w:rsidR="001B1FA5" w:rsidRPr="001B1FA5">
        <w:rPr>
          <w:rFonts w:ascii="Times New Roman CYR" w:hAnsi="Times New Roman CYR" w:cs="Times New Roman CYR"/>
          <w:b/>
          <w:sz w:val="28"/>
          <w:szCs w:val="28"/>
        </w:rPr>
        <w:t>1 742,0</w:t>
      </w:r>
      <w:r w:rsidRPr="001B1FA5">
        <w:rPr>
          <w:rFonts w:ascii="Times New Roman CYR" w:hAnsi="Times New Roman CYR" w:cs="Times New Roman CYR"/>
          <w:b/>
          <w:sz w:val="28"/>
          <w:szCs w:val="28"/>
        </w:rPr>
        <w:t xml:space="preserve"> млн. руб.,</w:t>
      </w:r>
      <w:r w:rsidRPr="001B1FA5">
        <w:rPr>
          <w:rFonts w:ascii="Times New Roman CYR" w:hAnsi="Times New Roman CYR" w:cs="Times New Roman CYR"/>
          <w:sz w:val="28"/>
          <w:szCs w:val="28"/>
        </w:rPr>
        <w:t xml:space="preserve"> по прогнозу 202</w:t>
      </w:r>
      <w:r w:rsidR="001B1FA5" w:rsidRPr="001B1FA5">
        <w:rPr>
          <w:rFonts w:ascii="Times New Roman CYR" w:hAnsi="Times New Roman CYR" w:cs="Times New Roman CYR"/>
          <w:sz w:val="28"/>
          <w:szCs w:val="28"/>
        </w:rPr>
        <w:t>2</w:t>
      </w:r>
      <w:r w:rsidRPr="001B1FA5">
        <w:rPr>
          <w:rFonts w:ascii="Times New Roman CYR" w:hAnsi="Times New Roman CYR" w:cs="Times New Roman CYR"/>
          <w:sz w:val="28"/>
          <w:szCs w:val="28"/>
        </w:rPr>
        <w:t xml:space="preserve"> года – </w:t>
      </w:r>
      <w:r w:rsidR="001B1FA5" w:rsidRPr="001B1FA5">
        <w:rPr>
          <w:rFonts w:ascii="Times New Roman CYR" w:hAnsi="Times New Roman CYR" w:cs="Times New Roman CYR"/>
          <w:b/>
          <w:sz w:val="28"/>
          <w:szCs w:val="28"/>
        </w:rPr>
        <w:t>1 837,9</w:t>
      </w:r>
      <w:r w:rsidRPr="001B1FA5">
        <w:rPr>
          <w:rFonts w:ascii="Times New Roman CYR" w:hAnsi="Times New Roman CYR" w:cs="Times New Roman CYR"/>
          <w:b/>
          <w:sz w:val="28"/>
          <w:szCs w:val="28"/>
        </w:rPr>
        <w:t xml:space="preserve"> млн. руб.,</w:t>
      </w:r>
      <w:r w:rsidRPr="001B1FA5">
        <w:rPr>
          <w:rFonts w:ascii="Times New Roman CYR" w:hAnsi="Times New Roman CYR" w:cs="Times New Roman CYR"/>
          <w:sz w:val="28"/>
          <w:szCs w:val="28"/>
        </w:rPr>
        <w:t xml:space="preserve"> по прогнозу 202</w:t>
      </w:r>
      <w:r w:rsidR="001B1FA5" w:rsidRPr="001B1FA5">
        <w:rPr>
          <w:rFonts w:ascii="Times New Roman CYR" w:hAnsi="Times New Roman CYR" w:cs="Times New Roman CYR"/>
          <w:sz w:val="28"/>
          <w:szCs w:val="28"/>
        </w:rPr>
        <w:t>3</w:t>
      </w:r>
      <w:r w:rsidRPr="001B1FA5">
        <w:rPr>
          <w:rFonts w:ascii="Times New Roman CYR" w:hAnsi="Times New Roman CYR" w:cs="Times New Roman CYR"/>
          <w:sz w:val="28"/>
          <w:szCs w:val="28"/>
        </w:rPr>
        <w:t xml:space="preserve"> года – </w:t>
      </w:r>
      <w:r w:rsidRPr="001B1FA5">
        <w:rPr>
          <w:rFonts w:ascii="Times New Roman CYR" w:hAnsi="Times New Roman CYR" w:cs="Times New Roman CYR"/>
          <w:b/>
          <w:sz w:val="28"/>
          <w:szCs w:val="28"/>
        </w:rPr>
        <w:t>1</w:t>
      </w:r>
      <w:r w:rsidR="001B1FA5" w:rsidRPr="001B1FA5">
        <w:rPr>
          <w:rFonts w:ascii="Times New Roman CYR" w:hAnsi="Times New Roman CYR" w:cs="Times New Roman CYR"/>
          <w:b/>
          <w:sz w:val="28"/>
          <w:szCs w:val="28"/>
        </w:rPr>
        <w:t> 954,5</w:t>
      </w:r>
      <w:r w:rsidRPr="001B1FA5">
        <w:rPr>
          <w:rFonts w:ascii="Times New Roman CYR" w:hAnsi="Times New Roman CYR" w:cs="Times New Roman CYR"/>
          <w:b/>
          <w:sz w:val="28"/>
          <w:szCs w:val="28"/>
        </w:rPr>
        <w:t xml:space="preserve"> млн. руб</w:t>
      </w:r>
      <w:r w:rsidRPr="001B1FA5">
        <w:rPr>
          <w:rFonts w:ascii="Times New Roman CYR" w:hAnsi="Times New Roman CYR" w:cs="Times New Roman CYR"/>
          <w:sz w:val="28"/>
          <w:szCs w:val="28"/>
        </w:rPr>
        <w:t>., по прогнозу 202</w:t>
      </w:r>
      <w:r w:rsidR="001B1FA5" w:rsidRPr="001B1FA5">
        <w:rPr>
          <w:rFonts w:ascii="Times New Roman CYR" w:hAnsi="Times New Roman CYR" w:cs="Times New Roman CYR"/>
          <w:sz w:val="28"/>
          <w:szCs w:val="28"/>
        </w:rPr>
        <w:t>4</w:t>
      </w:r>
      <w:r w:rsidRPr="001B1FA5">
        <w:rPr>
          <w:rFonts w:ascii="Times New Roman CYR" w:hAnsi="Times New Roman CYR" w:cs="Times New Roman CYR"/>
          <w:sz w:val="28"/>
          <w:szCs w:val="28"/>
        </w:rPr>
        <w:t xml:space="preserve"> года – </w:t>
      </w:r>
      <w:r w:rsidR="001B1FA5" w:rsidRPr="001B1FA5">
        <w:rPr>
          <w:rFonts w:ascii="Times New Roman CYR" w:hAnsi="Times New Roman CYR" w:cs="Times New Roman CYR"/>
          <w:b/>
          <w:sz w:val="28"/>
          <w:szCs w:val="28"/>
        </w:rPr>
        <w:t>2 058,5</w:t>
      </w:r>
      <w:r w:rsidRPr="001B1FA5">
        <w:rPr>
          <w:rFonts w:ascii="Times New Roman CYR" w:hAnsi="Times New Roman CYR" w:cs="Times New Roman CYR"/>
          <w:b/>
          <w:sz w:val="28"/>
          <w:szCs w:val="28"/>
        </w:rPr>
        <w:t xml:space="preserve"> млн. руб.</w:t>
      </w:r>
    </w:p>
    <w:p w:rsidR="00C92790" w:rsidRPr="001B1FA5" w:rsidRDefault="001B1FA5" w:rsidP="006C243D">
      <w:pPr>
        <w:pBdr>
          <w:top w:val="none" w:sz="4" w:space="1" w:color="000000"/>
          <w:bottom w:val="none" w:sz="4" w:space="1" w:color="000000"/>
        </w:pBdr>
        <w:ind w:firstLine="567"/>
        <w:jc w:val="both"/>
        <w:rPr>
          <w:rFonts w:eastAsia="Times New Roman CYR"/>
          <w:sz w:val="28"/>
          <w:szCs w:val="28"/>
        </w:rPr>
      </w:pPr>
      <w:r>
        <w:rPr>
          <w:rFonts w:eastAsia="Times New Roman CYR"/>
          <w:sz w:val="28"/>
          <w:szCs w:val="28"/>
        </w:rPr>
        <w:t>Оборот розничной торговли представлен</w:t>
      </w:r>
      <w:r w:rsidR="006C243D" w:rsidRPr="001B1FA5">
        <w:rPr>
          <w:rFonts w:eastAsia="Times New Roman CYR"/>
          <w:sz w:val="28"/>
          <w:szCs w:val="28"/>
        </w:rPr>
        <w:t xml:space="preserve"> на рисунке </w:t>
      </w:r>
      <w:r w:rsidR="00894476" w:rsidRPr="001B1FA5">
        <w:rPr>
          <w:rFonts w:eastAsia="Times New Roman CYR"/>
          <w:sz w:val="28"/>
          <w:szCs w:val="28"/>
        </w:rPr>
        <w:t>3</w:t>
      </w:r>
      <w:r w:rsidR="00E1115D" w:rsidRPr="001B1FA5">
        <w:rPr>
          <w:rFonts w:eastAsia="Times New Roman CYR"/>
          <w:sz w:val="28"/>
          <w:szCs w:val="28"/>
        </w:rPr>
        <w:t>0</w:t>
      </w:r>
      <w:r w:rsidR="006C243D" w:rsidRPr="001B1FA5">
        <w:rPr>
          <w:rFonts w:eastAsia="Times New Roman CYR"/>
          <w:sz w:val="28"/>
          <w:szCs w:val="28"/>
        </w:rPr>
        <w:t>.</w:t>
      </w:r>
    </w:p>
    <w:p w:rsidR="001D7F4C" w:rsidRPr="001B1FA5" w:rsidRDefault="001D7F4C" w:rsidP="006C243D">
      <w:pPr>
        <w:pBdr>
          <w:top w:val="none" w:sz="4" w:space="1" w:color="000000"/>
          <w:bottom w:val="none" w:sz="4" w:space="1" w:color="000000"/>
        </w:pBdr>
        <w:ind w:firstLine="567"/>
        <w:jc w:val="both"/>
        <w:rPr>
          <w:rFonts w:eastAsia="Times New Roman CYR"/>
          <w:sz w:val="28"/>
          <w:szCs w:val="28"/>
        </w:rPr>
      </w:pPr>
    </w:p>
    <w:p w:rsidR="006C243D" w:rsidRPr="004938AA" w:rsidRDefault="006C243D" w:rsidP="006C243D">
      <w:pPr>
        <w:pBdr>
          <w:top w:val="none" w:sz="4" w:space="1" w:color="000000"/>
          <w:bottom w:val="none" w:sz="4" w:space="1" w:color="000000"/>
        </w:pBdr>
        <w:jc w:val="center"/>
        <w:rPr>
          <w:rFonts w:eastAsia="Times New Roman CYR"/>
          <w:sz w:val="28"/>
          <w:szCs w:val="28"/>
          <w:highlight w:val="yellow"/>
        </w:rPr>
      </w:pPr>
      <w:r w:rsidRPr="001B1FA5">
        <w:rPr>
          <w:noProof/>
          <w:sz w:val="28"/>
          <w:szCs w:val="28"/>
        </w:rPr>
        <w:drawing>
          <wp:inline distT="0" distB="0" distL="0" distR="0">
            <wp:extent cx="6214677" cy="2898842"/>
            <wp:effectExtent l="19050" t="0" r="14673" b="0"/>
            <wp:docPr id="418" name="Объект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p w:rsidR="001B1FA5" w:rsidRDefault="001B1FA5" w:rsidP="006C243D">
      <w:pPr>
        <w:pBdr>
          <w:top w:val="none" w:sz="4" w:space="1" w:color="000000"/>
          <w:bottom w:val="none" w:sz="4" w:space="1" w:color="000000"/>
        </w:pBdr>
        <w:jc w:val="center"/>
        <w:rPr>
          <w:rFonts w:eastAsia="Times New Roman CYR"/>
          <w:b/>
          <w:highlight w:val="yellow"/>
        </w:rPr>
      </w:pPr>
    </w:p>
    <w:p w:rsidR="006C243D" w:rsidRPr="00405CD4" w:rsidRDefault="00894476" w:rsidP="006C243D">
      <w:pPr>
        <w:pBdr>
          <w:top w:val="none" w:sz="4" w:space="1" w:color="000000"/>
          <w:bottom w:val="none" w:sz="4" w:space="1" w:color="000000"/>
        </w:pBdr>
        <w:jc w:val="center"/>
        <w:rPr>
          <w:rFonts w:eastAsia="Times New Roman CYR"/>
          <w:i/>
        </w:rPr>
      </w:pPr>
      <w:r w:rsidRPr="00405CD4">
        <w:rPr>
          <w:rFonts w:eastAsia="Times New Roman CYR"/>
          <w:b/>
        </w:rPr>
        <w:t>Рис. 3</w:t>
      </w:r>
      <w:r w:rsidR="00E1115D" w:rsidRPr="00405CD4">
        <w:rPr>
          <w:rFonts w:eastAsia="Times New Roman CYR"/>
          <w:b/>
        </w:rPr>
        <w:t>0</w:t>
      </w:r>
      <w:r w:rsidR="006C243D" w:rsidRPr="00405CD4">
        <w:rPr>
          <w:rFonts w:eastAsia="Times New Roman CYR"/>
          <w:b/>
        </w:rPr>
        <w:t xml:space="preserve">. </w:t>
      </w:r>
      <w:r w:rsidR="001B1FA5" w:rsidRPr="00405CD4">
        <w:rPr>
          <w:rFonts w:eastAsia="Times New Roman CYR"/>
          <w:b/>
        </w:rPr>
        <w:t>Оборот</w:t>
      </w:r>
      <w:r w:rsidR="006C243D" w:rsidRPr="00405CD4">
        <w:rPr>
          <w:rFonts w:eastAsia="Times New Roman CYR"/>
          <w:b/>
        </w:rPr>
        <w:t xml:space="preserve"> розничной торговли за </w:t>
      </w:r>
      <w:r w:rsidR="001B1FA5" w:rsidRPr="00405CD4">
        <w:rPr>
          <w:rFonts w:eastAsia="Times New Roman CYR"/>
          <w:b/>
        </w:rPr>
        <w:t>2020 год</w:t>
      </w:r>
      <w:r w:rsidR="006C243D" w:rsidRPr="00405CD4">
        <w:rPr>
          <w:rFonts w:eastAsia="Times New Roman CYR"/>
          <w:b/>
        </w:rPr>
        <w:t>, млн. руб</w:t>
      </w:r>
      <w:r w:rsidR="006C243D" w:rsidRPr="00405CD4">
        <w:rPr>
          <w:rFonts w:eastAsia="Times New Roman CYR"/>
          <w:i/>
        </w:rPr>
        <w:t>.</w:t>
      </w:r>
    </w:p>
    <w:p w:rsidR="006171B4" w:rsidRPr="00405CD4" w:rsidRDefault="00F37242" w:rsidP="005E0D48">
      <w:pPr>
        <w:ind w:firstLine="709"/>
        <w:jc w:val="both"/>
        <w:rPr>
          <w:sz w:val="28"/>
          <w:szCs w:val="28"/>
        </w:rPr>
      </w:pPr>
      <w:r w:rsidRPr="00405CD4">
        <w:rPr>
          <w:sz w:val="28"/>
          <w:szCs w:val="28"/>
        </w:rPr>
        <w:lastRenderedPageBreak/>
        <w:t>Развитие сети розничной торговли и общественного питания с 1996</w:t>
      </w:r>
      <w:r w:rsidR="00391A58" w:rsidRPr="00405CD4">
        <w:rPr>
          <w:sz w:val="28"/>
          <w:szCs w:val="28"/>
        </w:rPr>
        <w:t xml:space="preserve"> года</w:t>
      </w:r>
      <w:r w:rsidRPr="00405CD4">
        <w:rPr>
          <w:sz w:val="28"/>
          <w:szCs w:val="28"/>
        </w:rPr>
        <w:t>, представлено в таблице № 1</w:t>
      </w:r>
      <w:r w:rsidR="000F04D9">
        <w:rPr>
          <w:sz w:val="28"/>
          <w:szCs w:val="28"/>
        </w:rPr>
        <w:t>5</w:t>
      </w:r>
      <w:r w:rsidRPr="00405CD4">
        <w:rPr>
          <w:sz w:val="28"/>
          <w:szCs w:val="28"/>
        </w:rPr>
        <w:t xml:space="preserve">: </w:t>
      </w:r>
    </w:p>
    <w:p w:rsidR="006171B4" w:rsidRPr="00405CD4" w:rsidRDefault="006171B4" w:rsidP="005E0D48">
      <w:pPr>
        <w:ind w:firstLine="709"/>
        <w:jc w:val="right"/>
        <w:rPr>
          <w:sz w:val="28"/>
          <w:szCs w:val="28"/>
        </w:rPr>
      </w:pPr>
    </w:p>
    <w:p w:rsidR="00F37242" w:rsidRPr="00405CD4" w:rsidRDefault="00F37242" w:rsidP="005E0D48">
      <w:pPr>
        <w:ind w:firstLine="709"/>
        <w:jc w:val="right"/>
        <w:rPr>
          <w:sz w:val="28"/>
          <w:szCs w:val="28"/>
        </w:rPr>
      </w:pPr>
      <w:r w:rsidRPr="00405CD4">
        <w:rPr>
          <w:sz w:val="28"/>
          <w:szCs w:val="28"/>
        </w:rPr>
        <w:t>Таблица № 1</w:t>
      </w:r>
      <w:r w:rsidR="000F04D9">
        <w:rPr>
          <w:sz w:val="28"/>
          <w:szCs w:val="28"/>
        </w:rPr>
        <w:t>5</w:t>
      </w:r>
    </w:p>
    <w:tbl>
      <w:tblPr>
        <w:tblW w:w="10282" w:type="dxa"/>
        <w:jc w:val="center"/>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1927"/>
        <w:gridCol w:w="1857"/>
        <w:gridCol w:w="1982"/>
        <w:gridCol w:w="1692"/>
        <w:gridCol w:w="2824"/>
      </w:tblGrid>
      <w:tr w:rsidR="00F37242" w:rsidRPr="004938AA" w:rsidTr="00405CD4">
        <w:trPr>
          <w:trHeight w:val="968"/>
          <w:jc w:val="center"/>
        </w:trPr>
        <w:tc>
          <w:tcPr>
            <w:tcW w:w="1927" w:type="dxa"/>
            <w:vMerge w:val="restart"/>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год</w:t>
            </w:r>
          </w:p>
        </w:tc>
        <w:tc>
          <w:tcPr>
            <w:tcW w:w="3839" w:type="dxa"/>
            <w:gridSpan w:val="2"/>
            <w:shd w:val="clear" w:color="auto" w:fill="FFFFFF"/>
            <w:tcMar>
              <w:left w:w="40" w:type="dxa"/>
              <w:right w:w="40" w:type="dxa"/>
            </w:tcMar>
            <w:vAlign w:val="center"/>
          </w:tcPr>
          <w:p w:rsidR="00F37242" w:rsidRPr="00405CD4" w:rsidRDefault="00F37242" w:rsidP="005E0D48">
            <w:pPr>
              <w:jc w:val="center"/>
              <w:rPr>
                <w:b/>
                <w:sz w:val="26"/>
                <w:szCs w:val="26"/>
              </w:rPr>
            </w:pPr>
            <w:r w:rsidRPr="00405CD4">
              <w:rPr>
                <w:b/>
                <w:sz w:val="26"/>
                <w:szCs w:val="26"/>
              </w:rPr>
              <w:t>Товарооборот розничной торговли (тыс. руб.)</w:t>
            </w:r>
          </w:p>
        </w:tc>
        <w:tc>
          <w:tcPr>
            <w:tcW w:w="4516" w:type="dxa"/>
            <w:gridSpan w:val="2"/>
            <w:shd w:val="clear" w:color="auto" w:fill="FFFFFF"/>
            <w:tcMar>
              <w:left w:w="40" w:type="dxa"/>
              <w:right w:w="40" w:type="dxa"/>
            </w:tcMar>
            <w:vAlign w:val="center"/>
          </w:tcPr>
          <w:p w:rsidR="00F37242" w:rsidRPr="00405CD4" w:rsidRDefault="00F37242" w:rsidP="005E0D48">
            <w:pPr>
              <w:jc w:val="center"/>
              <w:rPr>
                <w:b/>
                <w:sz w:val="26"/>
                <w:szCs w:val="26"/>
              </w:rPr>
            </w:pPr>
            <w:r w:rsidRPr="00405CD4">
              <w:rPr>
                <w:b/>
                <w:sz w:val="26"/>
                <w:szCs w:val="26"/>
              </w:rPr>
              <w:t>Товарооборот общественного питания (тыс. руб.)</w:t>
            </w:r>
          </w:p>
        </w:tc>
      </w:tr>
      <w:tr w:rsidR="00F37242" w:rsidRPr="004938AA" w:rsidTr="001D7F4C">
        <w:trPr>
          <w:trHeight w:val="614"/>
          <w:jc w:val="center"/>
        </w:trPr>
        <w:tc>
          <w:tcPr>
            <w:tcW w:w="1927" w:type="dxa"/>
            <w:vMerge/>
            <w:shd w:val="clear" w:color="auto" w:fill="FFFFFF"/>
            <w:tcMar>
              <w:left w:w="40" w:type="dxa"/>
              <w:right w:w="40" w:type="dxa"/>
            </w:tcMar>
            <w:vAlign w:val="center"/>
          </w:tcPr>
          <w:p w:rsidR="00F37242" w:rsidRPr="00405CD4" w:rsidRDefault="00F37242" w:rsidP="005E0D48">
            <w:pPr>
              <w:jc w:val="center"/>
              <w:rPr>
                <w:sz w:val="26"/>
                <w:szCs w:val="26"/>
              </w:rPr>
            </w:pPr>
          </w:p>
        </w:tc>
        <w:tc>
          <w:tcPr>
            <w:tcW w:w="1857" w:type="dxa"/>
            <w:tcBorders>
              <w:left w:val="nil"/>
            </w:tcBorders>
            <w:shd w:val="clear" w:color="auto" w:fill="FFFFFF"/>
            <w:tcMar>
              <w:left w:w="40" w:type="dxa"/>
              <w:right w:w="40" w:type="dxa"/>
            </w:tcMar>
            <w:vAlign w:val="center"/>
          </w:tcPr>
          <w:p w:rsidR="00F37242" w:rsidRPr="00405CD4" w:rsidRDefault="00F37242" w:rsidP="005E0D48">
            <w:pPr>
              <w:jc w:val="center"/>
              <w:rPr>
                <w:b/>
                <w:sz w:val="26"/>
                <w:szCs w:val="26"/>
              </w:rPr>
            </w:pPr>
            <w:r w:rsidRPr="00405CD4">
              <w:rPr>
                <w:b/>
                <w:sz w:val="26"/>
                <w:szCs w:val="26"/>
              </w:rPr>
              <w:t>Всего</w:t>
            </w:r>
          </w:p>
        </w:tc>
        <w:tc>
          <w:tcPr>
            <w:tcW w:w="1982" w:type="dxa"/>
            <w:shd w:val="clear" w:color="auto" w:fill="FFFFFF"/>
            <w:tcMar>
              <w:left w:w="40" w:type="dxa"/>
              <w:right w:w="40" w:type="dxa"/>
            </w:tcMar>
            <w:vAlign w:val="center"/>
          </w:tcPr>
          <w:p w:rsidR="00F37242" w:rsidRPr="00405CD4" w:rsidRDefault="00F37242" w:rsidP="005E0D48">
            <w:pPr>
              <w:jc w:val="center"/>
              <w:rPr>
                <w:b/>
                <w:sz w:val="26"/>
                <w:szCs w:val="26"/>
              </w:rPr>
            </w:pPr>
            <w:r w:rsidRPr="00405CD4">
              <w:rPr>
                <w:b/>
                <w:sz w:val="26"/>
                <w:szCs w:val="26"/>
              </w:rPr>
              <w:t>На душу населения</w:t>
            </w:r>
          </w:p>
        </w:tc>
        <w:tc>
          <w:tcPr>
            <w:tcW w:w="1692" w:type="dxa"/>
            <w:shd w:val="clear" w:color="auto" w:fill="FFFFFF"/>
            <w:tcMar>
              <w:left w:w="40" w:type="dxa"/>
              <w:right w:w="40" w:type="dxa"/>
            </w:tcMar>
            <w:vAlign w:val="center"/>
          </w:tcPr>
          <w:p w:rsidR="00F37242" w:rsidRPr="00405CD4" w:rsidRDefault="00F37242" w:rsidP="005E0D48">
            <w:pPr>
              <w:jc w:val="center"/>
              <w:rPr>
                <w:b/>
                <w:sz w:val="26"/>
                <w:szCs w:val="26"/>
              </w:rPr>
            </w:pPr>
            <w:r w:rsidRPr="00405CD4">
              <w:rPr>
                <w:b/>
                <w:sz w:val="26"/>
                <w:szCs w:val="26"/>
              </w:rPr>
              <w:t>Всего</w:t>
            </w:r>
          </w:p>
        </w:tc>
        <w:tc>
          <w:tcPr>
            <w:tcW w:w="2824" w:type="dxa"/>
            <w:shd w:val="clear" w:color="auto" w:fill="FFFFFF"/>
            <w:tcMar>
              <w:left w:w="40" w:type="dxa"/>
              <w:right w:w="40" w:type="dxa"/>
            </w:tcMar>
            <w:vAlign w:val="center"/>
          </w:tcPr>
          <w:p w:rsidR="00F37242" w:rsidRPr="00405CD4" w:rsidRDefault="00F37242" w:rsidP="005E0D48">
            <w:pPr>
              <w:jc w:val="center"/>
              <w:rPr>
                <w:b/>
                <w:sz w:val="26"/>
                <w:szCs w:val="26"/>
              </w:rPr>
            </w:pPr>
            <w:r w:rsidRPr="00405CD4">
              <w:rPr>
                <w:b/>
                <w:sz w:val="26"/>
                <w:szCs w:val="26"/>
              </w:rPr>
              <w:t>На душу населения</w:t>
            </w:r>
          </w:p>
        </w:tc>
      </w:tr>
      <w:tr w:rsidR="00F37242" w:rsidRPr="004938AA" w:rsidTr="001D7F4C">
        <w:trPr>
          <w:trHeight w:val="410"/>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1996</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51000,0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3,4</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7700,0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0,57</w:t>
            </w:r>
          </w:p>
        </w:tc>
      </w:tr>
      <w:tr w:rsidR="00F37242" w:rsidRPr="004938AA" w:rsidTr="001D7F4C">
        <w:trPr>
          <w:trHeight w:val="293"/>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1997</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53000,0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3,7</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8000,0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0,6</w:t>
            </w:r>
          </w:p>
        </w:tc>
      </w:tr>
      <w:tr w:rsidR="00F37242" w:rsidRPr="004938AA" w:rsidTr="001D7F4C">
        <w:trPr>
          <w:trHeight w:val="436"/>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1998</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64000,0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4,6</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9600,0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0,7</w:t>
            </w:r>
          </w:p>
        </w:tc>
      </w:tr>
      <w:tr w:rsidR="00F37242" w:rsidRPr="004938AA" w:rsidTr="001D7F4C">
        <w:trPr>
          <w:trHeight w:val="442"/>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1999</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90100,0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6,6</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13500,0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1,0</w:t>
            </w:r>
          </w:p>
        </w:tc>
      </w:tr>
      <w:tr w:rsidR="00F37242" w:rsidRPr="004938AA" w:rsidTr="001D7F4C">
        <w:trPr>
          <w:trHeight w:val="433"/>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2000</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154000,0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11,2</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20800,0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1,6</w:t>
            </w:r>
          </w:p>
        </w:tc>
      </w:tr>
      <w:tr w:rsidR="00F37242" w:rsidRPr="004938AA" w:rsidTr="001D7F4C">
        <w:trPr>
          <w:trHeight w:val="441"/>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2001</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231200,0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16,7</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31100,0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2,3</w:t>
            </w:r>
          </w:p>
        </w:tc>
      </w:tr>
      <w:tr w:rsidR="00F37242" w:rsidRPr="004938AA" w:rsidTr="001D7F4C">
        <w:trPr>
          <w:trHeight w:val="293"/>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2002</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269200,0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19,5</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36400,0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2,6</w:t>
            </w:r>
          </w:p>
        </w:tc>
      </w:tr>
      <w:tr w:rsidR="00F37242" w:rsidRPr="004938AA" w:rsidTr="001D7F4C">
        <w:trPr>
          <w:trHeight w:val="273"/>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2003</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299800,0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21,6</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45900,0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3,3</w:t>
            </w:r>
          </w:p>
        </w:tc>
      </w:tr>
      <w:tr w:rsidR="00F37242" w:rsidRPr="004938AA" w:rsidTr="001D7F4C">
        <w:trPr>
          <w:trHeight w:val="396"/>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2004</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372500,0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33,6</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63500,0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4,6</w:t>
            </w:r>
          </w:p>
        </w:tc>
      </w:tr>
      <w:tr w:rsidR="00F37242" w:rsidRPr="004938AA" w:rsidTr="001D7F4C">
        <w:trPr>
          <w:trHeight w:val="461"/>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2005</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453500,0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40,9</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83100,0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6,1</w:t>
            </w:r>
          </w:p>
        </w:tc>
      </w:tr>
      <w:tr w:rsidR="00F37242" w:rsidRPr="004938AA" w:rsidTr="001D7F4C">
        <w:trPr>
          <w:trHeight w:val="285"/>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2006</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575200,0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52,1</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101900,0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9,2</w:t>
            </w:r>
          </w:p>
        </w:tc>
      </w:tr>
      <w:tr w:rsidR="00F37242" w:rsidRPr="004938AA" w:rsidTr="001D7F4C">
        <w:trPr>
          <w:trHeight w:val="413"/>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2007</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782900,0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71,4</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114700,0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10,5</w:t>
            </w:r>
          </w:p>
        </w:tc>
      </w:tr>
      <w:tr w:rsidR="00F37242" w:rsidRPr="004938AA" w:rsidTr="001D7F4C">
        <w:trPr>
          <w:trHeight w:val="450"/>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2008</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972000,0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89,6</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135800,0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12,5</w:t>
            </w:r>
          </w:p>
        </w:tc>
      </w:tr>
      <w:tr w:rsidR="00F37242" w:rsidRPr="004938AA" w:rsidTr="001D7F4C">
        <w:trPr>
          <w:trHeight w:val="442"/>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2009</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946902,3</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90,1</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107600,0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10,03</w:t>
            </w:r>
          </w:p>
        </w:tc>
      </w:tr>
      <w:tr w:rsidR="00F37242" w:rsidRPr="004938AA" w:rsidTr="001D7F4C">
        <w:trPr>
          <w:trHeight w:val="422"/>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2010</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1062188,3</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95,3</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100483,0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9,0</w:t>
            </w:r>
          </w:p>
        </w:tc>
      </w:tr>
      <w:tr w:rsidR="00F37242" w:rsidRPr="004938AA" w:rsidTr="001D7F4C">
        <w:trPr>
          <w:trHeight w:val="470"/>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2011</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1210256,7</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107,3</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84839,0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7,5</w:t>
            </w:r>
          </w:p>
        </w:tc>
      </w:tr>
      <w:tr w:rsidR="00F37242" w:rsidRPr="004938AA" w:rsidTr="001D7F4C">
        <w:trPr>
          <w:trHeight w:val="461"/>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2012</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1353922,6</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116,1</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86936,0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7,5</w:t>
            </w:r>
          </w:p>
        </w:tc>
      </w:tr>
      <w:tr w:rsidR="00F37242" w:rsidRPr="004938AA" w:rsidTr="001D7F4C">
        <w:trPr>
          <w:trHeight w:val="397"/>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2013</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1400792,20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115,3</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86298,0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7,1</w:t>
            </w:r>
          </w:p>
        </w:tc>
      </w:tr>
      <w:tr w:rsidR="00F37242" w:rsidRPr="004938AA" w:rsidTr="001D7F4C">
        <w:trPr>
          <w:trHeight w:val="476"/>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2014</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1531141,0</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125,4</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94241,0</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7,7</w:t>
            </w:r>
          </w:p>
        </w:tc>
      </w:tr>
      <w:tr w:rsidR="00F37242" w:rsidRPr="004938AA" w:rsidTr="001D7F4C">
        <w:trPr>
          <w:trHeight w:val="470"/>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2015</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1393470,3</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115,03</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99772,1</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8,24</w:t>
            </w:r>
          </w:p>
        </w:tc>
      </w:tr>
      <w:tr w:rsidR="00F37242" w:rsidRPr="004938AA" w:rsidTr="001D7F4C">
        <w:trPr>
          <w:trHeight w:val="470"/>
          <w:jc w:val="center"/>
        </w:trPr>
        <w:tc>
          <w:tcPr>
            <w:tcW w:w="192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2016</w:t>
            </w:r>
          </w:p>
        </w:tc>
        <w:tc>
          <w:tcPr>
            <w:tcW w:w="1857"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1454203,2</w:t>
            </w:r>
          </w:p>
        </w:tc>
        <w:tc>
          <w:tcPr>
            <w:tcW w:w="198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123,11</w:t>
            </w:r>
          </w:p>
        </w:tc>
        <w:tc>
          <w:tcPr>
            <w:tcW w:w="1692"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96913,9</w:t>
            </w:r>
          </w:p>
        </w:tc>
        <w:tc>
          <w:tcPr>
            <w:tcW w:w="2824" w:type="dxa"/>
            <w:shd w:val="clear" w:color="auto" w:fill="FFFFFF"/>
            <w:tcMar>
              <w:left w:w="40" w:type="dxa"/>
              <w:right w:w="40" w:type="dxa"/>
            </w:tcMar>
            <w:vAlign w:val="center"/>
          </w:tcPr>
          <w:p w:rsidR="00F37242" w:rsidRPr="00405CD4" w:rsidRDefault="00F37242" w:rsidP="005E0D48">
            <w:pPr>
              <w:jc w:val="center"/>
              <w:rPr>
                <w:sz w:val="26"/>
                <w:szCs w:val="26"/>
              </w:rPr>
            </w:pPr>
            <w:r w:rsidRPr="00405CD4">
              <w:rPr>
                <w:sz w:val="26"/>
                <w:szCs w:val="26"/>
              </w:rPr>
              <w:t>8,20</w:t>
            </w:r>
          </w:p>
        </w:tc>
      </w:tr>
      <w:tr w:rsidR="0085264F" w:rsidRPr="004938AA" w:rsidTr="001D7F4C">
        <w:trPr>
          <w:trHeight w:val="470"/>
          <w:jc w:val="center"/>
        </w:trPr>
        <w:tc>
          <w:tcPr>
            <w:tcW w:w="1927" w:type="dxa"/>
            <w:shd w:val="clear" w:color="auto" w:fill="FFFFFF"/>
            <w:tcMar>
              <w:left w:w="40" w:type="dxa"/>
              <w:right w:w="40" w:type="dxa"/>
            </w:tcMar>
            <w:vAlign w:val="center"/>
          </w:tcPr>
          <w:p w:rsidR="0085264F" w:rsidRPr="00405CD4" w:rsidRDefault="0085264F" w:rsidP="005E0D48">
            <w:pPr>
              <w:jc w:val="center"/>
              <w:rPr>
                <w:sz w:val="26"/>
                <w:szCs w:val="26"/>
              </w:rPr>
            </w:pPr>
            <w:r w:rsidRPr="00405CD4">
              <w:rPr>
                <w:sz w:val="26"/>
                <w:szCs w:val="26"/>
              </w:rPr>
              <w:t>2017</w:t>
            </w:r>
          </w:p>
        </w:tc>
        <w:tc>
          <w:tcPr>
            <w:tcW w:w="1857" w:type="dxa"/>
            <w:shd w:val="clear" w:color="auto" w:fill="FFFFFF"/>
            <w:tcMar>
              <w:left w:w="40" w:type="dxa"/>
              <w:right w:w="40" w:type="dxa"/>
            </w:tcMar>
            <w:vAlign w:val="center"/>
          </w:tcPr>
          <w:p w:rsidR="0085264F" w:rsidRPr="00405CD4" w:rsidRDefault="003B2E2F" w:rsidP="006C243D">
            <w:pPr>
              <w:jc w:val="center"/>
              <w:rPr>
                <w:sz w:val="26"/>
                <w:szCs w:val="26"/>
              </w:rPr>
            </w:pPr>
            <w:r w:rsidRPr="00405CD4">
              <w:rPr>
                <w:sz w:val="26"/>
                <w:szCs w:val="26"/>
              </w:rPr>
              <w:t>1</w:t>
            </w:r>
            <w:r w:rsidR="0085264F" w:rsidRPr="00405CD4">
              <w:rPr>
                <w:sz w:val="26"/>
                <w:szCs w:val="26"/>
              </w:rPr>
              <w:t>336</w:t>
            </w:r>
            <w:r w:rsidR="006C243D" w:rsidRPr="00405CD4">
              <w:rPr>
                <w:sz w:val="26"/>
                <w:szCs w:val="26"/>
              </w:rPr>
              <w:t>075</w:t>
            </w:r>
            <w:r w:rsidRPr="00405CD4">
              <w:rPr>
                <w:sz w:val="26"/>
                <w:szCs w:val="26"/>
              </w:rPr>
              <w:t>,</w:t>
            </w:r>
            <w:r w:rsidR="006C243D" w:rsidRPr="00405CD4">
              <w:rPr>
                <w:sz w:val="26"/>
                <w:szCs w:val="26"/>
              </w:rPr>
              <w:t>7</w:t>
            </w:r>
          </w:p>
        </w:tc>
        <w:tc>
          <w:tcPr>
            <w:tcW w:w="1982" w:type="dxa"/>
            <w:shd w:val="clear" w:color="auto" w:fill="FFFFFF"/>
            <w:tcMar>
              <w:left w:w="40" w:type="dxa"/>
              <w:right w:w="40" w:type="dxa"/>
            </w:tcMar>
            <w:vAlign w:val="center"/>
          </w:tcPr>
          <w:p w:rsidR="0085264F" w:rsidRPr="00405CD4" w:rsidRDefault="00867D32" w:rsidP="005E0D48">
            <w:pPr>
              <w:jc w:val="center"/>
              <w:rPr>
                <w:sz w:val="26"/>
                <w:szCs w:val="26"/>
              </w:rPr>
            </w:pPr>
            <w:r w:rsidRPr="00405CD4">
              <w:rPr>
                <w:sz w:val="26"/>
                <w:szCs w:val="26"/>
              </w:rPr>
              <w:t>118,95</w:t>
            </w:r>
          </w:p>
        </w:tc>
        <w:tc>
          <w:tcPr>
            <w:tcW w:w="1692" w:type="dxa"/>
            <w:shd w:val="clear" w:color="auto" w:fill="FFFFFF"/>
            <w:tcMar>
              <w:left w:w="40" w:type="dxa"/>
              <w:right w:w="40" w:type="dxa"/>
            </w:tcMar>
            <w:vAlign w:val="center"/>
          </w:tcPr>
          <w:p w:rsidR="0085264F" w:rsidRPr="00405CD4" w:rsidRDefault="006C243D" w:rsidP="006C243D">
            <w:pPr>
              <w:jc w:val="center"/>
              <w:rPr>
                <w:sz w:val="26"/>
                <w:szCs w:val="26"/>
              </w:rPr>
            </w:pPr>
            <w:r w:rsidRPr="00405CD4">
              <w:rPr>
                <w:sz w:val="26"/>
                <w:szCs w:val="26"/>
              </w:rPr>
              <w:t>93141,7</w:t>
            </w:r>
          </w:p>
        </w:tc>
        <w:tc>
          <w:tcPr>
            <w:tcW w:w="2824" w:type="dxa"/>
            <w:shd w:val="clear" w:color="auto" w:fill="FFFFFF"/>
            <w:tcMar>
              <w:left w:w="40" w:type="dxa"/>
              <w:right w:w="40" w:type="dxa"/>
            </w:tcMar>
            <w:vAlign w:val="center"/>
          </w:tcPr>
          <w:p w:rsidR="0085264F" w:rsidRPr="00405CD4" w:rsidRDefault="003B2E2F" w:rsidP="005E0D48">
            <w:pPr>
              <w:jc w:val="center"/>
              <w:rPr>
                <w:sz w:val="26"/>
                <w:szCs w:val="26"/>
              </w:rPr>
            </w:pPr>
            <w:r w:rsidRPr="00405CD4">
              <w:rPr>
                <w:sz w:val="26"/>
                <w:szCs w:val="26"/>
              </w:rPr>
              <w:t>9,39</w:t>
            </w:r>
          </w:p>
        </w:tc>
      </w:tr>
      <w:tr w:rsidR="006C243D" w:rsidRPr="004938AA" w:rsidTr="001D7F4C">
        <w:trPr>
          <w:trHeight w:val="470"/>
          <w:jc w:val="center"/>
        </w:trPr>
        <w:tc>
          <w:tcPr>
            <w:tcW w:w="1927" w:type="dxa"/>
            <w:shd w:val="clear" w:color="auto" w:fill="FFFFFF"/>
            <w:tcMar>
              <w:left w:w="40" w:type="dxa"/>
              <w:right w:w="40" w:type="dxa"/>
            </w:tcMar>
            <w:vAlign w:val="center"/>
          </w:tcPr>
          <w:p w:rsidR="006C243D" w:rsidRPr="00405CD4" w:rsidRDefault="006C243D" w:rsidP="005E0D48">
            <w:pPr>
              <w:jc w:val="center"/>
              <w:rPr>
                <w:sz w:val="26"/>
                <w:szCs w:val="26"/>
              </w:rPr>
            </w:pPr>
            <w:r w:rsidRPr="00405CD4">
              <w:rPr>
                <w:sz w:val="26"/>
                <w:szCs w:val="26"/>
              </w:rPr>
              <w:t>2018</w:t>
            </w:r>
          </w:p>
        </w:tc>
        <w:tc>
          <w:tcPr>
            <w:tcW w:w="1857" w:type="dxa"/>
            <w:shd w:val="clear" w:color="auto" w:fill="FFFFFF"/>
            <w:tcMar>
              <w:left w:w="40" w:type="dxa"/>
              <w:right w:w="40" w:type="dxa"/>
            </w:tcMar>
            <w:vAlign w:val="center"/>
          </w:tcPr>
          <w:p w:rsidR="006C243D" w:rsidRPr="00405CD4" w:rsidRDefault="006C243D" w:rsidP="005E0D48">
            <w:pPr>
              <w:jc w:val="center"/>
              <w:rPr>
                <w:sz w:val="26"/>
                <w:szCs w:val="26"/>
              </w:rPr>
            </w:pPr>
            <w:r w:rsidRPr="00405CD4">
              <w:rPr>
                <w:sz w:val="26"/>
                <w:szCs w:val="26"/>
              </w:rPr>
              <w:t>1373307,3</w:t>
            </w:r>
          </w:p>
        </w:tc>
        <w:tc>
          <w:tcPr>
            <w:tcW w:w="1982" w:type="dxa"/>
            <w:shd w:val="clear" w:color="auto" w:fill="FFFFFF"/>
            <w:tcMar>
              <w:left w:w="40" w:type="dxa"/>
              <w:right w:w="40" w:type="dxa"/>
            </w:tcMar>
            <w:vAlign w:val="center"/>
          </w:tcPr>
          <w:p w:rsidR="006C243D" w:rsidRPr="00405CD4" w:rsidRDefault="006C243D" w:rsidP="005E0D48">
            <w:pPr>
              <w:jc w:val="center"/>
              <w:rPr>
                <w:sz w:val="26"/>
                <w:szCs w:val="26"/>
              </w:rPr>
            </w:pPr>
            <w:r w:rsidRPr="00405CD4">
              <w:rPr>
                <w:sz w:val="26"/>
                <w:szCs w:val="26"/>
              </w:rPr>
              <w:t>125,45</w:t>
            </w:r>
          </w:p>
        </w:tc>
        <w:tc>
          <w:tcPr>
            <w:tcW w:w="1692" w:type="dxa"/>
            <w:shd w:val="clear" w:color="auto" w:fill="FFFFFF"/>
            <w:tcMar>
              <w:left w:w="40" w:type="dxa"/>
              <w:right w:w="40" w:type="dxa"/>
            </w:tcMar>
            <w:vAlign w:val="center"/>
          </w:tcPr>
          <w:p w:rsidR="006C243D" w:rsidRPr="00405CD4" w:rsidRDefault="006C243D" w:rsidP="005E0D48">
            <w:pPr>
              <w:jc w:val="center"/>
              <w:rPr>
                <w:sz w:val="26"/>
                <w:szCs w:val="26"/>
              </w:rPr>
            </w:pPr>
            <w:r w:rsidRPr="00405CD4">
              <w:rPr>
                <w:sz w:val="26"/>
                <w:szCs w:val="26"/>
              </w:rPr>
              <w:t>95142,9</w:t>
            </w:r>
          </w:p>
        </w:tc>
        <w:tc>
          <w:tcPr>
            <w:tcW w:w="2824" w:type="dxa"/>
            <w:shd w:val="clear" w:color="auto" w:fill="FFFFFF"/>
            <w:tcMar>
              <w:left w:w="40" w:type="dxa"/>
              <w:right w:w="40" w:type="dxa"/>
            </w:tcMar>
            <w:vAlign w:val="center"/>
          </w:tcPr>
          <w:p w:rsidR="006C243D" w:rsidRPr="00405CD4" w:rsidRDefault="003F7F18" w:rsidP="005E0D48">
            <w:pPr>
              <w:jc w:val="center"/>
              <w:rPr>
                <w:sz w:val="26"/>
                <w:szCs w:val="26"/>
              </w:rPr>
            </w:pPr>
            <w:r w:rsidRPr="00405CD4">
              <w:rPr>
                <w:sz w:val="26"/>
                <w:szCs w:val="26"/>
              </w:rPr>
              <w:t>8,69</w:t>
            </w:r>
          </w:p>
        </w:tc>
      </w:tr>
      <w:tr w:rsidR="00606A07" w:rsidRPr="004938AA" w:rsidTr="001D7F4C">
        <w:trPr>
          <w:trHeight w:val="470"/>
          <w:jc w:val="center"/>
        </w:trPr>
        <w:tc>
          <w:tcPr>
            <w:tcW w:w="1927" w:type="dxa"/>
            <w:shd w:val="clear" w:color="auto" w:fill="FFFFFF"/>
            <w:tcMar>
              <w:left w:w="40" w:type="dxa"/>
              <w:right w:w="40" w:type="dxa"/>
            </w:tcMar>
            <w:vAlign w:val="center"/>
          </w:tcPr>
          <w:p w:rsidR="00606A07" w:rsidRPr="00405CD4" w:rsidRDefault="00606A07" w:rsidP="005E0D48">
            <w:pPr>
              <w:jc w:val="center"/>
              <w:rPr>
                <w:sz w:val="26"/>
                <w:szCs w:val="26"/>
              </w:rPr>
            </w:pPr>
            <w:r w:rsidRPr="00405CD4">
              <w:rPr>
                <w:sz w:val="26"/>
                <w:szCs w:val="26"/>
              </w:rPr>
              <w:t>2019</w:t>
            </w:r>
          </w:p>
        </w:tc>
        <w:tc>
          <w:tcPr>
            <w:tcW w:w="1857" w:type="dxa"/>
            <w:shd w:val="clear" w:color="auto" w:fill="FFFFFF"/>
            <w:tcMar>
              <w:left w:w="40" w:type="dxa"/>
              <w:right w:w="40" w:type="dxa"/>
            </w:tcMar>
            <w:vAlign w:val="center"/>
          </w:tcPr>
          <w:p w:rsidR="00606A07" w:rsidRPr="00405CD4" w:rsidRDefault="00A86416" w:rsidP="005E0D48">
            <w:pPr>
              <w:jc w:val="center"/>
              <w:rPr>
                <w:sz w:val="26"/>
                <w:szCs w:val="26"/>
              </w:rPr>
            </w:pPr>
            <w:r w:rsidRPr="00405CD4">
              <w:rPr>
                <w:sz w:val="26"/>
                <w:szCs w:val="26"/>
              </w:rPr>
              <w:t>1573868,4</w:t>
            </w:r>
          </w:p>
        </w:tc>
        <w:tc>
          <w:tcPr>
            <w:tcW w:w="1982" w:type="dxa"/>
            <w:shd w:val="clear" w:color="auto" w:fill="FFFFFF"/>
            <w:tcMar>
              <w:left w:w="40" w:type="dxa"/>
              <w:right w:w="40" w:type="dxa"/>
            </w:tcMar>
            <w:vAlign w:val="center"/>
          </w:tcPr>
          <w:p w:rsidR="00606A07" w:rsidRPr="00405CD4" w:rsidRDefault="00A86416" w:rsidP="005E0D48">
            <w:pPr>
              <w:jc w:val="center"/>
              <w:rPr>
                <w:sz w:val="26"/>
                <w:szCs w:val="26"/>
              </w:rPr>
            </w:pPr>
            <w:r w:rsidRPr="00405CD4">
              <w:rPr>
                <w:sz w:val="26"/>
                <w:szCs w:val="26"/>
              </w:rPr>
              <w:t>150,28</w:t>
            </w:r>
          </w:p>
        </w:tc>
        <w:tc>
          <w:tcPr>
            <w:tcW w:w="1692" w:type="dxa"/>
            <w:shd w:val="clear" w:color="auto" w:fill="FFFFFF"/>
            <w:tcMar>
              <w:left w:w="40" w:type="dxa"/>
              <w:right w:w="40" w:type="dxa"/>
            </w:tcMar>
            <w:vAlign w:val="center"/>
          </w:tcPr>
          <w:p w:rsidR="00606A07" w:rsidRPr="00405CD4" w:rsidRDefault="00A86416" w:rsidP="005E0D48">
            <w:pPr>
              <w:jc w:val="center"/>
              <w:rPr>
                <w:sz w:val="26"/>
                <w:szCs w:val="26"/>
              </w:rPr>
            </w:pPr>
            <w:r w:rsidRPr="00405CD4">
              <w:rPr>
                <w:sz w:val="26"/>
                <w:szCs w:val="26"/>
              </w:rPr>
              <w:t>1124115,0</w:t>
            </w:r>
          </w:p>
        </w:tc>
        <w:tc>
          <w:tcPr>
            <w:tcW w:w="2824" w:type="dxa"/>
            <w:shd w:val="clear" w:color="auto" w:fill="FFFFFF"/>
            <w:tcMar>
              <w:left w:w="40" w:type="dxa"/>
              <w:right w:w="40" w:type="dxa"/>
            </w:tcMar>
            <w:vAlign w:val="center"/>
          </w:tcPr>
          <w:p w:rsidR="00606A07" w:rsidRPr="00405CD4" w:rsidRDefault="00A86416" w:rsidP="005E0D48">
            <w:pPr>
              <w:jc w:val="center"/>
              <w:rPr>
                <w:sz w:val="26"/>
                <w:szCs w:val="26"/>
              </w:rPr>
            </w:pPr>
            <w:r w:rsidRPr="00405CD4">
              <w:rPr>
                <w:sz w:val="26"/>
                <w:szCs w:val="26"/>
              </w:rPr>
              <w:t>107,33</w:t>
            </w:r>
          </w:p>
        </w:tc>
      </w:tr>
      <w:tr w:rsidR="00405CD4" w:rsidRPr="004938AA" w:rsidTr="001D7F4C">
        <w:trPr>
          <w:trHeight w:val="470"/>
          <w:jc w:val="center"/>
        </w:trPr>
        <w:tc>
          <w:tcPr>
            <w:tcW w:w="1927" w:type="dxa"/>
            <w:shd w:val="clear" w:color="auto" w:fill="FFFFFF"/>
            <w:tcMar>
              <w:left w:w="40" w:type="dxa"/>
              <w:right w:w="40" w:type="dxa"/>
            </w:tcMar>
            <w:vAlign w:val="center"/>
          </w:tcPr>
          <w:p w:rsidR="00405CD4" w:rsidRPr="00405CD4" w:rsidRDefault="00405CD4" w:rsidP="005E0D48">
            <w:pPr>
              <w:jc w:val="center"/>
              <w:rPr>
                <w:sz w:val="26"/>
                <w:szCs w:val="26"/>
              </w:rPr>
            </w:pPr>
            <w:r>
              <w:rPr>
                <w:sz w:val="26"/>
                <w:szCs w:val="26"/>
              </w:rPr>
              <w:t>2020 год</w:t>
            </w:r>
          </w:p>
        </w:tc>
        <w:tc>
          <w:tcPr>
            <w:tcW w:w="1857" w:type="dxa"/>
            <w:shd w:val="clear" w:color="auto" w:fill="FFFFFF"/>
            <w:tcMar>
              <w:left w:w="40" w:type="dxa"/>
              <w:right w:w="40" w:type="dxa"/>
            </w:tcMar>
            <w:vAlign w:val="center"/>
          </w:tcPr>
          <w:p w:rsidR="00405CD4" w:rsidRPr="007C0257" w:rsidRDefault="00405CD4" w:rsidP="00405CD4">
            <w:pPr>
              <w:jc w:val="center"/>
              <w:rPr>
                <w:sz w:val="26"/>
                <w:szCs w:val="26"/>
              </w:rPr>
            </w:pPr>
            <w:r>
              <w:rPr>
                <w:sz w:val="26"/>
                <w:szCs w:val="26"/>
              </w:rPr>
              <w:t>1615847,7</w:t>
            </w:r>
          </w:p>
        </w:tc>
        <w:tc>
          <w:tcPr>
            <w:tcW w:w="1982" w:type="dxa"/>
            <w:shd w:val="clear" w:color="auto" w:fill="FFFFFF"/>
            <w:tcMar>
              <w:left w:w="40" w:type="dxa"/>
              <w:right w:w="40" w:type="dxa"/>
            </w:tcMar>
            <w:vAlign w:val="center"/>
          </w:tcPr>
          <w:p w:rsidR="00405CD4" w:rsidRPr="007C0257" w:rsidRDefault="00405CD4" w:rsidP="00405CD4">
            <w:pPr>
              <w:jc w:val="center"/>
              <w:rPr>
                <w:sz w:val="26"/>
                <w:szCs w:val="26"/>
              </w:rPr>
            </w:pPr>
            <w:r>
              <w:rPr>
                <w:sz w:val="26"/>
                <w:szCs w:val="26"/>
              </w:rPr>
              <w:t>159,49</w:t>
            </w:r>
          </w:p>
        </w:tc>
        <w:tc>
          <w:tcPr>
            <w:tcW w:w="1692" w:type="dxa"/>
            <w:shd w:val="clear" w:color="auto" w:fill="FFFFFF"/>
            <w:tcMar>
              <w:left w:w="40" w:type="dxa"/>
              <w:right w:w="40" w:type="dxa"/>
            </w:tcMar>
            <w:vAlign w:val="center"/>
          </w:tcPr>
          <w:p w:rsidR="00405CD4" w:rsidRPr="007C0257" w:rsidRDefault="00405CD4" w:rsidP="00405CD4">
            <w:pPr>
              <w:jc w:val="center"/>
              <w:rPr>
                <w:sz w:val="26"/>
                <w:szCs w:val="26"/>
              </w:rPr>
            </w:pPr>
            <w:r w:rsidRPr="007C0257">
              <w:rPr>
                <w:sz w:val="26"/>
                <w:szCs w:val="26"/>
              </w:rPr>
              <w:t>1534493,6</w:t>
            </w:r>
          </w:p>
        </w:tc>
        <w:tc>
          <w:tcPr>
            <w:tcW w:w="2824" w:type="dxa"/>
            <w:shd w:val="clear" w:color="auto" w:fill="FFFFFF"/>
            <w:tcMar>
              <w:left w:w="40" w:type="dxa"/>
              <w:right w:w="40" w:type="dxa"/>
            </w:tcMar>
            <w:vAlign w:val="center"/>
          </w:tcPr>
          <w:p w:rsidR="00405CD4" w:rsidRPr="007C0257" w:rsidRDefault="00405CD4" w:rsidP="00405CD4">
            <w:pPr>
              <w:jc w:val="center"/>
              <w:rPr>
                <w:sz w:val="26"/>
                <w:szCs w:val="26"/>
              </w:rPr>
            </w:pPr>
            <w:r>
              <w:rPr>
                <w:sz w:val="26"/>
                <w:szCs w:val="26"/>
              </w:rPr>
              <w:t>151,47</w:t>
            </w:r>
          </w:p>
        </w:tc>
      </w:tr>
      <w:tr w:rsidR="00405CD4" w:rsidRPr="004938AA" w:rsidTr="001D7F4C">
        <w:trPr>
          <w:trHeight w:val="470"/>
          <w:jc w:val="center"/>
        </w:trPr>
        <w:tc>
          <w:tcPr>
            <w:tcW w:w="1927" w:type="dxa"/>
            <w:shd w:val="clear" w:color="auto" w:fill="FFFFFF"/>
            <w:tcMar>
              <w:left w:w="40" w:type="dxa"/>
              <w:right w:w="40" w:type="dxa"/>
            </w:tcMar>
            <w:vAlign w:val="center"/>
          </w:tcPr>
          <w:p w:rsidR="00405CD4" w:rsidRPr="007C0257" w:rsidRDefault="00405CD4" w:rsidP="00405CD4">
            <w:pPr>
              <w:jc w:val="center"/>
              <w:rPr>
                <w:sz w:val="26"/>
                <w:szCs w:val="26"/>
              </w:rPr>
            </w:pPr>
            <w:r w:rsidRPr="007C0257">
              <w:rPr>
                <w:sz w:val="26"/>
                <w:szCs w:val="26"/>
              </w:rPr>
              <w:t>202</w:t>
            </w:r>
            <w:r>
              <w:rPr>
                <w:sz w:val="26"/>
                <w:szCs w:val="26"/>
              </w:rPr>
              <w:t>1</w:t>
            </w:r>
            <w:r w:rsidRPr="007C0257">
              <w:rPr>
                <w:sz w:val="26"/>
                <w:szCs w:val="26"/>
              </w:rPr>
              <w:t xml:space="preserve"> оценка</w:t>
            </w:r>
          </w:p>
        </w:tc>
        <w:tc>
          <w:tcPr>
            <w:tcW w:w="1857" w:type="dxa"/>
            <w:shd w:val="clear" w:color="auto" w:fill="FFFFFF"/>
            <w:tcMar>
              <w:left w:w="40" w:type="dxa"/>
              <w:right w:w="40" w:type="dxa"/>
            </w:tcMar>
            <w:vAlign w:val="center"/>
          </w:tcPr>
          <w:p w:rsidR="00405CD4" w:rsidRPr="007C0257" w:rsidRDefault="00405CD4" w:rsidP="00405CD4">
            <w:pPr>
              <w:jc w:val="center"/>
              <w:rPr>
                <w:sz w:val="26"/>
                <w:szCs w:val="26"/>
              </w:rPr>
            </w:pPr>
            <w:r w:rsidRPr="00D1793C">
              <w:rPr>
                <w:sz w:val="26"/>
                <w:szCs w:val="26"/>
              </w:rPr>
              <w:t>1742015,7</w:t>
            </w:r>
          </w:p>
        </w:tc>
        <w:tc>
          <w:tcPr>
            <w:tcW w:w="1982" w:type="dxa"/>
            <w:shd w:val="clear" w:color="auto" w:fill="FFFFFF"/>
            <w:tcMar>
              <w:left w:w="40" w:type="dxa"/>
              <w:right w:w="40" w:type="dxa"/>
            </w:tcMar>
            <w:vAlign w:val="center"/>
          </w:tcPr>
          <w:p w:rsidR="00405CD4" w:rsidRPr="007C0257" w:rsidRDefault="00405CD4" w:rsidP="00405CD4">
            <w:pPr>
              <w:jc w:val="center"/>
              <w:rPr>
                <w:sz w:val="26"/>
                <w:szCs w:val="26"/>
              </w:rPr>
            </w:pPr>
            <w:r>
              <w:rPr>
                <w:sz w:val="26"/>
                <w:szCs w:val="26"/>
              </w:rPr>
              <w:t>172,32</w:t>
            </w:r>
          </w:p>
        </w:tc>
        <w:tc>
          <w:tcPr>
            <w:tcW w:w="1692" w:type="dxa"/>
            <w:shd w:val="clear" w:color="auto" w:fill="FFFFFF"/>
            <w:tcMar>
              <w:left w:w="40" w:type="dxa"/>
              <w:right w:w="40" w:type="dxa"/>
            </w:tcMar>
            <w:vAlign w:val="center"/>
          </w:tcPr>
          <w:p w:rsidR="00405CD4" w:rsidRPr="007C0257" w:rsidRDefault="00405CD4" w:rsidP="00405CD4">
            <w:pPr>
              <w:jc w:val="center"/>
              <w:rPr>
                <w:sz w:val="26"/>
                <w:szCs w:val="26"/>
              </w:rPr>
            </w:pPr>
            <w:r w:rsidRPr="00D1793C">
              <w:rPr>
                <w:sz w:val="26"/>
                <w:szCs w:val="26"/>
              </w:rPr>
              <w:t>1883151,9</w:t>
            </w:r>
          </w:p>
        </w:tc>
        <w:tc>
          <w:tcPr>
            <w:tcW w:w="2824" w:type="dxa"/>
            <w:shd w:val="clear" w:color="auto" w:fill="FFFFFF"/>
            <w:tcMar>
              <w:left w:w="40" w:type="dxa"/>
              <w:right w:w="40" w:type="dxa"/>
            </w:tcMar>
            <w:vAlign w:val="center"/>
          </w:tcPr>
          <w:p w:rsidR="00405CD4" w:rsidRPr="007C0257" w:rsidRDefault="00196895" w:rsidP="00405CD4">
            <w:pPr>
              <w:jc w:val="center"/>
              <w:rPr>
                <w:sz w:val="26"/>
                <w:szCs w:val="26"/>
              </w:rPr>
            </w:pPr>
            <w:r>
              <w:rPr>
                <w:sz w:val="26"/>
                <w:szCs w:val="26"/>
              </w:rPr>
              <w:t>186,28</w:t>
            </w:r>
          </w:p>
        </w:tc>
      </w:tr>
      <w:tr w:rsidR="00405CD4" w:rsidRPr="004938AA" w:rsidTr="001D7F4C">
        <w:trPr>
          <w:trHeight w:val="470"/>
          <w:jc w:val="center"/>
        </w:trPr>
        <w:tc>
          <w:tcPr>
            <w:tcW w:w="1927" w:type="dxa"/>
            <w:shd w:val="clear" w:color="auto" w:fill="FFFFFF"/>
            <w:tcMar>
              <w:left w:w="40" w:type="dxa"/>
              <w:right w:w="40" w:type="dxa"/>
            </w:tcMar>
            <w:vAlign w:val="center"/>
          </w:tcPr>
          <w:p w:rsidR="00405CD4" w:rsidRPr="007C0257" w:rsidRDefault="00405CD4" w:rsidP="00405CD4">
            <w:pPr>
              <w:jc w:val="center"/>
              <w:rPr>
                <w:sz w:val="26"/>
                <w:szCs w:val="26"/>
              </w:rPr>
            </w:pPr>
            <w:r w:rsidRPr="007C0257">
              <w:rPr>
                <w:sz w:val="26"/>
                <w:szCs w:val="26"/>
              </w:rPr>
              <w:t>202</w:t>
            </w:r>
            <w:r>
              <w:rPr>
                <w:sz w:val="26"/>
                <w:szCs w:val="26"/>
              </w:rPr>
              <w:t>2</w:t>
            </w:r>
            <w:r w:rsidRPr="007C0257">
              <w:rPr>
                <w:sz w:val="26"/>
                <w:szCs w:val="26"/>
              </w:rPr>
              <w:t xml:space="preserve"> прогноз</w:t>
            </w:r>
          </w:p>
        </w:tc>
        <w:tc>
          <w:tcPr>
            <w:tcW w:w="1857" w:type="dxa"/>
            <w:shd w:val="clear" w:color="auto" w:fill="FFFFFF"/>
            <w:tcMar>
              <w:left w:w="40" w:type="dxa"/>
              <w:right w:w="40" w:type="dxa"/>
            </w:tcMar>
            <w:vAlign w:val="center"/>
          </w:tcPr>
          <w:p w:rsidR="00405CD4" w:rsidRPr="007C0257" w:rsidRDefault="00405CD4" w:rsidP="00405CD4">
            <w:pPr>
              <w:jc w:val="center"/>
              <w:rPr>
                <w:sz w:val="26"/>
                <w:szCs w:val="26"/>
              </w:rPr>
            </w:pPr>
            <w:r w:rsidRPr="00D1793C">
              <w:rPr>
                <w:sz w:val="26"/>
                <w:szCs w:val="26"/>
              </w:rPr>
              <w:t>1837876,5</w:t>
            </w:r>
          </w:p>
        </w:tc>
        <w:tc>
          <w:tcPr>
            <w:tcW w:w="1982" w:type="dxa"/>
            <w:shd w:val="clear" w:color="auto" w:fill="FFFFFF"/>
            <w:tcMar>
              <w:left w:w="40" w:type="dxa"/>
              <w:right w:w="40" w:type="dxa"/>
            </w:tcMar>
            <w:vAlign w:val="center"/>
          </w:tcPr>
          <w:p w:rsidR="00405CD4" w:rsidRPr="007C0257" w:rsidRDefault="00405CD4" w:rsidP="00405CD4">
            <w:pPr>
              <w:jc w:val="center"/>
              <w:rPr>
                <w:sz w:val="26"/>
                <w:szCs w:val="26"/>
              </w:rPr>
            </w:pPr>
            <w:r>
              <w:rPr>
                <w:sz w:val="26"/>
                <w:szCs w:val="26"/>
              </w:rPr>
              <w:t>181,94</w:t>
            </w:r>
          </w:p>
        </w:tc>
        <w:tc>
          <w:tcPr>
            <w:tcW w:w="1692" w:type="dxa"/>
            <w:shd w:val="clear" w:color="auto" w:fill="FFFFFF"/>
            <w:tcMar>
              <w:left w:w="40" w:type="dxa"/>
              <w:right w:w="40" w:type="dxa"/>
            </w:tcMar>
            <w:vAlign w:val="center"/>
          </w:tcPr>
          <w:p w:rsidR="00405CD4" w:rsidRPr="007C0257" w:rsidRDefault="00405CD4" w:rsidP="00405CD4">
            <w:pPr>
              <w:jc w:val="center"/>
              <w:rPr>
                <w:sz w:val="26"/>
                <w:szCs w:val="26"/>
              </w:rPr>
            </w:pPr>
            <w:r w:rsidRPr="00D1793C">
              <w:rPr>
                <w:sz w:val="26"/>
                <w:szCs w:val="26"/>
              </w:rPr>
              <w:t>2163230,3</w:t>
            </w:r>
          </w:p>
        </w:tc>
        <w:tc>
          <w:tcPr>
            <w:tcW w:w="2824" w:type="dxa"/>
            <w:shd w:val="clear" w:color="auto" w:fill="FFFFFF"/>
            <w:tcMar>
              <w:left w:w="40" w:type="dxa"/>
              <w:right w:w="40" w:type="dxa"/>
            </w:tcMar>
            <w:vAlign w:val="center"/>
          </w:tcPr>
          <w:p w:rsidR="00405CD4" w:rsidRPr="007C0257" w:rsidRDefault="00196895" w:rsidP="00405CD4">
            <w:pPr>
              <w:jc w:val="center"/>
              <w:rPr>
                <w:sz w:val="26"/>
                <w:szCs w:val="26"/>
              </w:rPr>
            </w:pPr>
            <w:r>
              <w:rPr>
                <w:sz w:val="26"/>
                <w:szCs w:val="26"/>
              </w:rPr>
              <w:t>214,16</w:t>
            </w:r>
          </w:p>
        </w:tc>
      </w:tr>
      <w:tr w:rsidR="00405CD4" w:rsidRPr="004938AA" w:rsidTr="001D7F4C">
        <w:trPr>
          <w:trHeight w:val="470"/>
          <w:jc w:val="center"/>
        </w:trPr>
        <w:tc>
          <w:tcPr>
            <w:tcW w:w="1927" w:type="dxa"/>
            <w:shd w:val="clear" w:color="auto" w:fill="FFFFFF"/>
            <w:tcMar>
              <w:left w:w="40" w:type="dxa"/>
              <w:right w:w="40" w:type="dxa"/>
            </w:tcMar>
            <w:vAlign w:val="center"/>
          </w:tcPr>
          <w:p w:rsidR="00405CD4" w:rsidRPr="007C0257" w:rsidRDefault="00405CD4" w:rsidP="00405CD4">
            <w:pPr>
              <w:jc w:val="center"/>
              <w:rPr>
                <w:sz w:val="26"/>
                <w:szCs w:val="26"/>
              </w:rPr>
            </w:pPr>
            <w:r w:rsidRPr="007C0257">
              <w:rPr>
                <w:sz w:val="26"/>
                <w:szCs w:val="26"/>
              </w:rPr>
              <w:lastRenderedPageBreak/>
              <w:t>202</w:t>
            </w:r>
            <w:r>
              <w:rPr>
                <w:sz w:val="26"/>
                <w:szCs w:val="26"/>
              </w:rPr>
              <w:t>3</w:t>
            </w:r>
            <w:r w:rsidRPr="007C0257">
              <w:rPr>
                <w:sz w:val="26"/>
                <w:szCs w:val="26"/>
              </w:rPr>
              <w:t xml:space="preserve"> прогноз</w:t>
            </w:r>
          </w:p>
        </w:tc>
        <w:tc>
          <w:tcPr>
            <w:tcW w:w="1857" w:type="dxa"/>
            <w:shd w:val="clear" w:color="auto" w:fill="FFFFFF"/>
            <w:tcMar>
              <w:left w:w="40" w:type="dxa"/>
              <w:right w:w="40" w:type="dxa"/>
            </w:tcMar>
            <w:vAlign w:val="center"/>
          </w:tcPr>
          <w:p w:rsidR="00405CD4" w:rsidRPr="007C0257" w:rsidRDefault="00405CD4" w:rsidP="00405CD4">
            <w:pPr>
              <w:jc w:val="center"/>
              <w:rPr>
                <w:sz w:val="26"/>
                <w:szCs w:val="26"/>
              </w:rPr>
            </w:pPr>
            <w:r w:rsidRPr="00D1793C">
              <w:rPr>
                <w:sz w:val="26"/>
                <w:szCs w:val="26"/>
              </w:rPr>
              <w:t>1954478,5</w:t>
            </w:r>
          </w:p>
        </w:tc>
        <w:tc>
          <w:tcPr>
            <w:tcW w:w="1982" w:type="dxa"/>
            <w:shd w:val="clear" w:color="auto" w:fill="FFFFFF"/>
            <w:tcMar>
              <w:left w:w="40" w:type="dxa"/>
              <w:right w:w="40" w:type="dxa"/>
            </w:tcMar>
            <w:vAlign w:val="center"/>
          </w:tcPr>
          <w:p w:rsidR="00405CD4" w:rsidRPr="007C0257" w:rsidRDefault="00405CD4" w:rsidP="00405CD4">
            <w:pPr>
              <w:jc w:val="center"/>
              <w:rPr>
                <w:sz w:val="26"/>
                <w:szCs w:val="26"/>
              </w:rPr>
            </w:pPr>
            <w:r>
              <w:rPr>
                <w:sz w:val="26"/>
                <w:szCs w:val="26"/>
              </w:rPr>
              <w:t>193,00</w:t>
            </w:r>
          </w:p>
        </w:tc>
        <w:tc>
          <w:tcPr>
            <w:tcW w:w="1692" w:type="dxa"/>
            <w:shd w:val="clear" w:color="auto" w:fill="FFFFFF"/>
            <w:tcMar>
              <w:left w:w="40" w:type="dxa"/>
              <w:right w:w="40" w:type="dxa"/>
            </w:tcMar>
            <w:vAlign w:val="center"/>
          </w:tcPr>
          <w:p w:rsidR="00405CD4" w:rsidRPr="007C0257" w:rsidRDefault="00405CD4" w:rsidP="00405CD4">
            <w:pPr>
              <w:jc w:val="center"/>
              <w:rPr>
                <w:sz w:val="26"/>
                <w:szCs w:val="26"/>
              </w:rPr>
            </w:pPr>
            <w:r w:rsidRPr="00D1793C">
              <w:rPr>
                <w:sz w:val="26"/>
                <w:szCs w:val="26"/>
              </w:rPr>
              <w:t>2375814,7</w:t>
            </w:r>
          </w:p>
        </w:tc>
        <w:tc>
          <w:tcPr>
            <w:tcW w:w="2824" w:type="dxa"/>
            <w:shd w:val="clear" w:color="auto" w:fill="FFFFFF"/>
            <w:tcMar>
              <w:left w:w="40" w:type="dxa"/>
              <w:right w:w="40" w:type="dxa"/>
            </w:tcMar>
            <w:vAlign w:val="center"/>
          </w:tcPr>
          <w:p w:rsidR="00405CD4" w:rsidRPr="007C0257" w:rsidRDefault="00196895" w:rsidP="00405CD4">
            <w:pPr>
              <w:jc w:val="center"/>
              <w:rPr>
                <w:sz w:val="26"/>
                <w:szCs w:val="26"/>
              </w:rPr>
            </w:pPr>
            <w:r>
              <w:rPr>
                <w:sz w:val="26"/>
                <w:szCs w:val="26"/>
              </w:rPr>
              <w:t>234,60</w:t>
            </w:r>
          </w:p>
        </w:tc>
      </w:tr>
      <w:tr w:rsidR="00405CD4" w:rsidRPr="004938AA" w:rsidTr="001D7F4C">
        <w:trPr>
          <w:trHeight w:val="470"/>
          <w:jc w:val="center"/>
        </w:trPr>
        <w:tc>
          <w:tcPr>
            <w:tcW w:w="1927" w:type="dxa"/>
            <w:shd w:val="clear" w:color="auto" w:fill="FFFFFF"/>
            <w:tcMar>
              <w:left w:w="40" w:type="dxa"/>
              <w:right w:w="40" w:type="dxa"/>
            </w:tcMar>
            <w:vAlign w:val="center"/>
          </w:tcPr>
          <w:p w:rsidR="00405CD4" w:rsidRPr="007C0257" w:rsidRDefault="00405CD4" w:rsidP="00405CD4">
            <w:pPr>
              <w:jc w:val="center"/>
              <w:rPr>
                <w:sz w:val="26"/>
                <w:szCs w:val="26"/>
              </w:rPr>
            </w:pPr>
            <w:r w:rsidRPr="007C0257">
              <w:rPr>
                <w:sz w:val="26"/>
                <w:szCs w:val="26"/>
              </w:rPr>
              <w:t>202</w:t>
            </w:r>
            <w:r>
              <w:rPr>
                <w:sz w:val="26"/>
                <w:szCs w:val="26"/>
              </w:rPr>
              <w:t>4</w:t>
            </w:r>
            <w:r w:rsidRPr="007C0257">
              <w:rPr>
                <w:sz w:val="26"/>
                <w:szCs w:val="26"/>
              </w:rPr>
              <w:t xml:space="preserve"> прогноз</w:t>
            </w:r>
          </w:p>
        </w:tc>
        <w:tc>
          <w:tcPr>
            <w:tcW w:w="1857" w:type="dxa"/>
            <w:shd w:val="clear" w:color="auto" w:fill="FFFFFF"/>
            <w:tcMar>
              <w:left w:w="40" w:type="dxa"/>
              <w:right w:w="40" w:type="dxa"/>
            </w:tcMar>
            <w:vAlign w:val="center"/>
          </w:tcPr>
          <w:p w:rsidR="00405CD4" w:rsidRPr="007C0257" w:rsidRDefault="00405CD4" w:rsidP="00405CD4">
            <w:pPr>
              <w:jc w:val="center"/>
              <w:rPr>
                <w:sz w:val="26"/>
                <w:szCs w:val="26"/>
              </w:rPr>
            </w:pPr>
            <w:r w:rsidRPr="00D1793C">
              <w:rPr>
                <w:sz w:val="26"/>
                <w:szCs w:val="26"/>
              </w:rPr>
              <w:t>2058473,6</w:t>
            </w:r>
          </w:p>
        </w:tc>
        <w:tc>
          <w:tcPr>
            <w:tcW w:w="1982" w:type="dxa"/>
            <w:shd w:val="clear" w:color="auto" w:fill="FFFFFF"/>
            <w:tcMar>
              <w:left w:w="40" w:type="dxa"/>
              <w:right w:w="40" w:type="dxa"/>
            </w:tcMar>
            <w:vAlign w:val="center"/>
          </w:tcPr>
          <w:p w:rsidR="00405CD4" w:rsidRPr="007C0257" w:rsidRDefault="00405CD4" w:rsidP="00405CD4">
            <w:pPr>
              <w:jc w:val="center"/>
              <w:rPr>
                <w:sz w:val="26"/>
                <w:szCs w:val="26"/>
              </w:rPr>
            </w:pPr>
            <w:r>
              <w:rPr>
                <w:sz w:val="26"/>
                <w:szCs w:val="26"/>
              </w:rPr>
              <w:t>201,91</w:t>
            </w:r>
          </w:p>
        </w:tc>
        <w:tc>
          <w:tcPr>
            <w:tcW w:w="1692" w:type="dxa"/>
            <w:shd w:val="clear" w:color="auto" w:fill="FFFFFF"/>
            <w:tcMar>
              <w:left w:w="40" w:type="dxa"/>
              <w:right w:w="40" w:type="dxa"/>
            </w:tcMar>
            <w:vAlign w:val="center"/>
          </w:tcPr>
          <w:p w:rsidR="00405CD4" w:rsidRPr="007C0257" w:rsidRDefault="00405CD4" w:rsidP="00405CD4">
            <w:pPr>
              <w:jc w:val="center"/>
              <w:rPr>
                <w:sz w:val="26"/>
                <w:szCs w:val="26"/>
              </w:rPr>
            </w:pPr>
            <w:r w:rsidRPr="00D1793C">
              <w:rPr>
                <w:sz w:val="26"/>
                <w:szCs w:val="26"/>
              </w:rPr>
              <w:t>2609290,1</w:t>
            </w:r>
          </w:p>
        </w:tc>
        <w:tc>
          <w:tcPr>
            <w:tcW w:w="2824" w:type="dxa"/>
            <w:shd w:val="clear" w:color="auto" w:fill="FFFFFF"/>
            <w:tcMar>
              <w:left w:w="40" w:type="dxa"/>
              <w:right w:w="40" w:type="dxa"/>
            </w:tcMar>
            <w:vAlign w:val="center"/>
          </w:tcPr>
          <w:p w:rsidR="00405CD4" w:rsidRPr="007C0257" w:rsidRDefault="00196895" w:rsidP="00405CD4">
            <w:pPr>
              <w:jc w:val="center"/>
              <w:rPr>
                <w:sz w:val="26"/>
                <w:szCs w:val="26"/>
              </w:rPr>
            </w:pPr>
            <w:r>
              <w:rPr>
                <w:sz w:val="26"/>
                <w:szCs w:val="26"/>
              </w:rPr>
              <w:t>255,93</w:t>
            </w:r>
          </w:p>
        </w:tc>
      </w:tr>
    </w:tbl>
    <w:p w:rsidR="00A86416" w:rsidRPr="00196895" w:rsidRDefault="00A86416" w:rsidP="00A86416">
      <w:pPr>
        <w:spacing w:before="240"/>
        <w:ind w:firstLine="567"/>
        <w:jc w:val="both"/>
        <w:rPr>
          <w:sz w:val="28"/>
          <w:szCs w:val="28"/>
        </w:rPr>
      </w:pPr>
      <w:r w:rsidRPr="00196895">
        <w:rPr>
          <w:sz w:val="28"/>
          <w:szCs w:val="28"/>
        </w:rPr>
        <w:t xml:space="preserve">В Северо-Енисейском районе в сфере торговли осуществляют свою деятельность предприятие, учредителем которого является администрация Северо-Енисейского района (ООО «УТ») и предприятие муниципальной формы собственности (МП «Хлебопек»). </w:t>
      </w:r>
    </w:p>
    <w:p w:rsidR="00A86416" w:rsidRPr="00196895" w:rsidRDefault="00A86416" w:rsidP="00A86416">
      <w:pPr>
        <w:ind w:firstLine="567"/>
        <w:jc w:val="both"/>
        <w:rPr>
          <w:sz w:val="28"/>
          <w:szCs w:val="28"/>
        </w:rPr>
      </w:pPr>
      <w:r w:rsidRPr="00196895">
        <w:rPr>
          <w:sz w:val="28"/>
          <w:szCs w:val="28"/>
        </w:rPr>
        <w:t>Крупнейшим представителем торговли</w:t>
      </w:r>
      <w:r w:rsidR="00E1115D" w:rsidRPr="00196895">
        <w:rPr>
          <w:sz w:val="28"/>
          <w:szCs w:val="28"/>
        </w:rPr>
        <w:t xml:space="preserve"> на территории Северо-Енисейского района</w:t>
      </w:r>
      <w:r w:rsidRPr="00196895">
        <w:rPr>
          <w:sz w:val="28"/>
          <w:szCs w:val="28"/>
        </w:rPr>
        <w:t xml:space="preserve"> является </w:t>
      </w:r>
      <w:r w:rsidRPr="00196895">
        <w:rPr>
          <w:b/>
          <w:sz w:val="28"/>
          <w:szCs w:val="28"/>
        </w:rPr>
        <w:t>ООО «УТ»</w:t>
      </w:r>
      <w:r w:rsidRPr="00196895">
        <w:rPr>
          <w:sz w:val="28"/>
          <w:szCs w:val="28"/>
        </w:rPr>
        <w:t>, которое сегодня реша</w:t>
      </w:r>
      <w:r w:rsidR="00E1115D" w:rsidRPr="00196895">
        <w:rPr>
          <w:sz w:val="28"/>
          <w:szCs w:val="28"/>
        </w:rPr>
        <w:t>ет такие важные социальные задачи, как:</w:t>
      </w:r>
    </w:p>
    <w:p w:rsidR="00A86416" w:rsidRPr="00196895" w:rsidRDefault="00A86416" w:rsidP="00A86416">
      <w:pPr>
        <w:ind w:firstLine="567"/>
        <w:jc w:val="both"/>
        <w:rPr>
          <w:sz w:val="28"/>
          <w:szCs w:val="28"/>
        </w:rPr>
      </w:pPr>
      <w:r w:rsidRPr="00196895">
        <w:rPr>
          <w:sz w:val="28"/>
          <w:szCs w:val="28"/>
        </w:rPr>
        <w:t>организация системной работы по централизованному обслуживанию питанием школьных учреждений;</w:t>
      </w:r>
    </w:p>
    <w:p w:rsidR="00A86416" w:rsidRPr="00196895" w:rsidRDefault="00A86416" w:rsidP="00A86416">
      <w:pPr>
        <w:ind w:firstLine="567"/>
        <w:jc w:val="both"/>
        <w:rPr>
          <w:sz w:val="28"/>
          <w:szCs w:val="28"/>
        </w:rPr>
      </w:pPr>
      <w:r w:rsidRPr="00196895">
        <w:rPr>
          <w:sz w:val="28"/>
          <w:szCs w:val="28"/>
        </w:rPr>
        <w:t>улучшение торгового обслуживания и питания населения района (в том числе реализация определенных законодательством Российской Федерации товаров первой необходимости по минимальным ценам);</w:t>
      </w:r>
    </w:p>
    <w:p w:rsidR="00A86416" w:rsidRPr="00196895" w:rsidRDefault="00A86416" w:rsidP="00A86416">
      <w:pPr>
        <w:ind w:firstLine="567"/>
        <w:jc w:val="both"/>
        <w:rPr>
          <w:sz w:val="28"/>
          <w:szCs w:val="28"/>
        </w:rPr>
      </w:pPr>
      <w:r w:rsidRPr="00196895">
        <w:rPr>
          <w:sz w:val="28"/>
          <w:szCs w:val="28"/>
        </w:rPr>
        <w:t>создание продовольственных резервов (запасов) на период бездорожья и на случай чрезвычайных ситуаций.</w:t>
      </w:r>
    </w:p>
    <w:p w:rsidR="00A86416" w:rsidRPr="00196895" w:rsidRDefault="00A86416" w:rsidP="00A86416">
      <w:pPr>
        <w:ind w:firstLine="567"/>
        <w:jc w:val="both"/>
        <w:rPr>
          <w:sz w:val="28"/>
          <w:szCs w:val="28"/>
        </w:rPr>
      </w:pPr>
      <w:r w:rsidRPr="00196895">
        <w:rPr>
          <w:bCs/>
          <w:sz w:val="28"/>
          <w:szCs w:val="28"/>
          <w:u w:val="single"/>
        </w:rPr>
        <w:t>ООО «УТ»</w:t>
      </w:r>
      <w:r w:rsidRPr="00196895">
        <w:rPr>
          <w:bCs/>
          <w:sz w:val="28"/>
          <w:szCs w:val="28"/>
        </w:rPr>
        <w:t xml:space="preserve"> - предприятие, которое создано для решения</w:t>
      </w:r>
      <w:r w:rsidRPr="00196895">
        <w:rPr>
          <w:sz w:val="28"/>
          <w:szCs w:val="28"/>
        </w:rPr>
        <w:t xml:space="preserve"> </w:t>
      </w:r>
      <w:r w:rsidRPr="00196895">
        <w:rPr>
          <w:bCs/>
          <w:sz w:val="28"/>
          <w:szCs w:val="28"/>
        </w:rPr>
        <w:t>социально - значимых задач, в том числе по доставке  в район и реализации населению продовольственных и непродовольственных товаров, организации системной работы по централизованному обслуживанию питания школьных учреждений, осуществляет мероприятия по организации общественного питания населения района.</w:t>
      </w:r>
    </w:p>
    <w:p w:rsidR="00A86416" w:rsidRPr="00196895" w:rsidRDefault="00A86416" w:rsidP="00A86416">
      <w:pPr>
        <w:ind w:firstLine="567"/>
        <w:jc w:val="both"/>
        <w:rPr>
          <w:sz w:val="28"/>
          <w:szCs w:val="28"/>
        </w:rPr>
      </w:pPr>
      <w:r w:rsidRPr="00196895">
        <w:rPr>
          <w:sz w:val="28"/>
          <w:szCs w:val="28"/>
        </w:rPr>
        <w:t xml:space="preserve">В состав ООО «УТ»,  входит </w:t>
      </w:r>
      <w:r w:rsidRPr="00196895">
        <w:rPr>
          <w:b/>
          <w:sz w:val="28"/>
          <w:szCs w:val="28"/>
        </w:rPr>
        <w:t>7</w:t>
      </w:r>
      <w:r w:rsidRPr="00196895">
        <w:rPr>
          <w:sz w:val="28"/>
          <w:szCs w:val="28"/>
        </w:rPr>
        <w:t xml:space="preserve"> подразделений розничной торговли и </w:t>
      </w:r>
      <w:r w:rsidRPr="00196895">
        <w:rPr>
          <w:b/>
          <w:sz w:val="28"/>
          <w:szCs w:val="28"/>
        </w:rPr>
        <w:t>1</w:t>
      </w:r>
      <w:r w:rsidRPr="00196895">
        <w:rPr>
          <w:sz w:val="28"/>
          <w:szCs w:val="28"/>
        </w:rPr>
        <w:t xml:space="preserve"> подразделение общественного питания (кафе «Березка»).</w:t>
      </w:r>
    </w:p>
    <w:p w:rsidR="00A86416" w:rsidRDefault="00A86416" w:rsidP="00A86416">
      <w:pPr>
        <w:pStyle w:val="aff0"/>
        <w:ind w:firstLine="567"/>
        <w:jc w:val="both"/>
        <w:rPr>
          <w:rFonts w:ascii="Times New Roman" w:hAnsi="Times New Roman"/>
          <w:sz w:val="28"/>
          <w:szCs w:val="28"/>
        </w:rPr>
      </w:pPr>
      <w:r w:rsidRPr="00196895">
        <w:rPr>
          <w:rFonts w:ascii="Times New Roman" w:hAnsi="Times New Roman"/>
          <w:sz w:val="28"/>
          <w:szCs w:val="28"/>
        </w:rPr>
        <w:t xml:space="preserve">ООО «УТ» является единственным предприятием, </w:t>
      </w:r>
      <w:r w:rsidRPr="00196895">
        <w:rPr>
          <w:rFonts w:ascii="Times New Roman" w:hAnsi="Times New Roman"/>
          <w:sz w:val="28"/>
          <w:szCs w:val="28"/>
          <w:u w:val="single"/>
        </w:rPr>
        <w:t>сдерживающим ценовую политику на территории района</w:t>
      </w:r>
      <w:r w:rsidRPr="00196895">
        <w:rPr>
          <w:rFonts w:ascii="Times New Roman" w:hAnsi="Times New Roman"/>
          <w:sz w:val="28"/>
          <w:szCs w:val="28"/>
        </w:rPr>
        <w:t xml:space="preserve">, кроме того предприятие осуществляет питания пациентов в лечебных учреждениях здравоохранения Северо-Енисейского района, а также </w:t>
      </w:r>
      <w:r w:rsidRPr="00196895">
        <w:rPr>
          <w:rFonts w:ascii="Times New Roman" w:hAnsi="Times New Roman"/>
          <w:bCs/>
          <w:sz w:val="28"/>
          <w:szCs w:val="28"/>
        </w:rPr>
        <w:t xml:space="preserve">лиц, находящихся на временном содержании в </w:t>
      </w:r>
      <w:r w:rsidRPr="00196895">
        <w:rPr>
          <w:rFonts w:ascii="Times New Roman" w:hAnsi="Times New Roman"/>
          <w:sz w:val="28"/>
          <w:szCs w:val="28"/>
        </w:rPr>
        <w:t>ОМВД по Северо-Енисейскому району.</w:t>
      </w:r>
    </w:p>
    <w:p w:rsidR="00196895" w:rsidRPr="00196895" w:rsidRDefault="00196895" w:rsidP="00196895">
      <w:pPr>
        <w:ind w:firstLine="567"/>
        <w:jc w:val="both"/>
        <w:rPr>
          <w:sz w:val="28"/>
          <w:szCs w:val="28"/>
        </w:rPr>
      </w:pPr>
      <w:r w:rsidRPr="00196895">
        <w:rPr>
          <w:sz w:val="28"/>
          <w:szCs w:val="28"/>
        </w:rPr>
        <w:t>В 2020 году товарооборот ООО «УТ»  составил 143 587,00 тыс. рублей, в том числе:</w:t>
      </w:r>
    </w:p>
    <w:p w:rsidR="00196895" w:rsidRPr="00196895" w:rsidRDefault="00196895" w:rsidP="00196895">
      <w:pPr>
        <w:pStyle w:val="af5"/>
        <w:numPr>
          <w:ilvl w:val="0"/>
          <w:numId w:val="35"/>
        </w:numPr>
        <w:spacing w:after="0" w:line="240" w:lineRule="auto"/>
        <w:ind w:left="284" w:firstLine="0"/>
        <w:jc w:val="both"/>
        <w:rPr>
          <w:rFonts w:ascii="Times New Roman" w:hAnsi="Times New Roman"/>
          <w:sz w:val="28"/>
          <w:szCs w:val="28"/>
        </w:rPr>
      </w:pPr>
      <w:r w:rsidRPr="00196895">
        <w:rPr>
          <w:rFonts w:ascii="Times New Roman" w:hAnsi="Times New Roman"/>
          <w:sz w:val="28"/>
          <w:szCs w:val="28"/>
        </w:rPr>
        <w:t>Розничная торговля – 100 003,00 тыс.</w:t>
      </w:r>
      <w:r w:rsidR="00237DE3">
        <w:rPr>
          <w:rFonts w:ascii="Times New Roman" w:hAnsi="Times New Roman"/>
          <w:sz w:val="28"/>
          <w:szCs w:val="28"/>
        </w:rPr>
        <w:t xml:space="preserve"> </w:t>
      </w:r>
      <w:r w:rsidRPr="00196895">
        <w:rPr>
          <w:rFonts w:ascii="Times New Roman" w:hAnsi="Times New Roman"/>
          <w:sz w:val="28"/>
          <w:szCs w:val="28"/>
        </w:rPr>
        <w:t>руб.</w:t>
      </w:r>
    </w:p>
    <w:p w:rsidR="00196895" w:rsidRPr="00196895" w:rsidRDefault="00196895" w:rsidP="00196895">
      <w:pPr>
        <w:pStyle w:val="af5"/>
        <w:numPr>
          <w:ilvl w:val="0"/>
          <w:numId w:val="35"/>
        </w:numPr>
        <w:spacing w:after="0" w:line="240" w:lineRule="auto"/>
        <w:ind w:left="284" w:firstLine="0"/>
        <w:jc w:val="both"/>
        <w:rPr>
          <w:rFonts w:ascii="Times New Roman" w:hAnsi="Times New Roman"/>
          <w:sz w:val="28"/>
          <w:szCs w:val="28"/>
        </w:rPr>
      </w:pPr>
      <w:r w:rsidRPr="00196895">
        <w:rPr>
          <w:rFonts w:ascii="Times New Roman" w:hAnsi="Times New Roman"/>
          <w:sz w:val="28"/>
          <w:szCs w:val="28"/>
        </w:rPr>
        <w:t>Общественное питание – 43 584,00 тыс. рублей</w:t>
      </w:r>
    </w:p>
    <w:p w:rsidR="00196895" w:rsidRPr="00196895" w:rsidRDefault="00196895" w:rsidP="00196895">
      <w:pPr>
        <w:ind w:firstLine="624"/>
        <w:jc w:val="both"/>
      </w:pPr>
      <w:r w:rsidRPr="00196895">
        <w:rPr>
          <w:sz w:val="26"/>
          <w:szCs w:val="26"/>
        </w:rPr>
        <w:t xml:space="preserve">Плановый показатель товарооборота на 2021 год составляет — </w:t>
      </w:r>
      <w:r w:rsidRPr="00196895">
        <w:rPr>
          <w:color w:val="000000"/>
          <w:sz w:val="26"/>
          <w:szCs w:val="26"/>
        </w:rPr>
        <w:t xml:space="preserve">162 000,00 </w:t>
      </w:r>
      <w:r w:rsidRPr="00196895">
        <w:rPr>
          <w:sz w:val="26"/>
          <w:szCs w:val="26"/>
        </w:rPr>
        <w:t>тыс. руб., в том числе:</w:t>
      </w:r>
    </w:p>
    <w:p w:rsidR="00196895" w:rsidRPr="00196895" w:rsidRDefault="00196895" w:rsidP="00196895">
      <w:pPr>
        <w:widowControl w:val="0"/>
        <w:numPr>
          <w:ilvl w:val="0"/>
          <w:numId w:val="34"/>
        </w:numPr>
        <w:suppressAutoHyphens/>
        <w:jc w:val="both"/>
      </w:pPr>
      <w:r w:rsidRPr="00196895">
        <w:rPr>
          <w:sz w:val="26"/>
          <w:szCs w:val="26"/>
        </w:rPr>
        <w:t xml:space="preserve">розничная торговля — </w:t>
      </w:r>
      <w:r w:rsidRPr="00196895">
        <w:rPr>
          <w:color w:val="000000"/>
          <w:sz w:val="26"/>
          <w:szCs w:val="26"/>
        </w:rPr>
        <w:t>103 000,00</w:t>
      </w:r>
      <w:r w:rsidRPr="00196895">
        <w:rPr>
          <w:sz w:val="26"/>
          <w:szCs w:val="26"/>
        </w:rPr>
        <w:t xml:space="preserve"> тыс. руб.;</w:t>
      </w:r>
    </w:p>
    <w:p w:rsidR="00196895" w:rsidRPr="00196895" w:rsidRDefault="00196895" w:rsidP="00196895">
      <w:pPr>
        <w:widowControl w:val="0"/>
        <w:numPr>
          <w:ilvl w:val="0"/>
          <w:numId w:val="34"/>
        </w:numPr>
        <w:suppressAutoHyphens/>
        <w:jc w:val="both"/>
      </w:pPr>
      <w:r w:rsidRPr="00196895">
        <w:rPr>
          <w:sz w:val="26"/>
          <w:szCs w:val="26"/>
        </w:rPr>
        <w:t xml:space="preserve">общественное питание — </w:t>
      </w:r>
      <w:r w:rsidRPr="00196895">
        <w:rPr>
          <w:color w:val="000000"/>
          <w:sz w:val="26"/>
          <w:szCs w:val="26"/>
        </w:rPr>
        <w:t>59 000,00</w:t>
      </w:r>
      <w:r w:rsidRPr="00196895">
        <w:rPr>
          <w:sz w:val="26"/>
          <w:szCs w:val="26"/>
        </w:rPr>
        <w:t xml:space="preserve"> тыс. руб.</w:t>
      </w:r>
    </w:p>
    <w:p w:rsidR="00196895" w:rsidRPr="00196895" w:rsidRDefault="00196895" w:rsidP="00A86416">
      <w:pPr>
        <w:pStyle w:val="aff0"/>
        <w:ind w:firstLine="567"/>
        <w:jc w:val="both"/>
        <w:rPr>
          <w:rFonts w:ascii="Times New Roman" w:hAnsi="Times New Roman"/>
          <w:bCs/>
          <w:sz w:val="28"/>
          <w:szCs w:val="28"/>
        </w:rPr>
      </w:pPr>
    </w:p>
    <w:p w:rsidR="00A86416" w:rsidRPr="003A6444" w:rsidRDefault="00A86416" w:rsidP="00A86416">
      <w:pPr>
        <w:ind w:firstLine="567"/>
        <w:jc w:val="both"/>
        <w:rPr>
          <w:b/>
          <w:sz w:val="28"/>
          <w:szCs w:val="28"/>
        </w:rPr>
      </w:pPr>
      <w:r w:rsidRPr="003A6444">
        <w:rPr>
          <w:sz w:val="28"/>
          <w:szCs w:val="28"/>
        </w:rPr>
        <w:t>В 20</w:t>
      </w:r>
      <w:r w:rsidR="00196895" w:rsidRPr="003A6444">
        <w:rPr>
          <w:sz w:val="28"/>
          <w:szCs w:val="28"/>
        </w:rPr>
        <w:t>20</w:t>
      </w:r>
      <w:r w:rsidRPr="003A6444">
        <w:rPr>
          <w:sz w:val="28"/>
          <w:szCs w:val="28"/>
        </w:rPr>
        <w:t xml:space="preserve"> году оборот розничной торговли ООО «УТ» и МП «Хлебопек» составил </w:t>
      </w:r>
      <w:r w:rsidR="003A6444" w:rsidRPr="003A6444">
        <w:rPr>
          <w:b/>
          <w:sz w:val="28"/>
          <w:szCs w:val="28"/>
          <w:u w:val="single"/>
        </w:rPr>
        <w:t>182,03</w:t>
      </w:r>
      <w:r w:rsidRPr="003A6444">
        <w:rPr>
          <w:b/>
          <w:sz w:val="28"/>
          <w:szCs w:val="28"/>
          <w:u w:val="single"/>
        </w:rPr>
        <w:t xml:space="preserve"> млн. руб</w:t>
      </w:r>
      <w:r w:rsidRPr="003A6444">
        <w:rPr>
          <w:sz w:val="28"/>
          <w:szCs w:val="28"/>
        </w:rPr>
        <w:t>. и у</w:t>
      </w:r>
      <w:r w:rsidR="003A6444" w:rsidRPr="003A6444">
        <w:rPr>
          <w:sz w:val="28"/>
          <w:szCs w:val="28"/>
        </w:rPr>
        <w:t xml:space="preserve">меньшился </w:t>
      </w:r>
      <w:r w:rsidRPr="003A6444">
        <w:rPr>
          <w:sz w:val="28"/>
          <w:szCs w:val="28"/>
        </w:rPr>
        <w:t xml:space="preserve">на </w:t>
      </w:r>
      <w:r w:rsidR="003A6444" w:rsidRPr="003A6444">
        <w:rPr>
          <w:b/>
          <w:sz w:val="28"/>
          <w:szCs w:val="28"/>
        </w:rPr>
        <w:t>1,6</w:t>
      </w:r>
      <w:r w:rsidRPr="003A6444">
        <w:rPr>
          <w:b/>
          <w:sz w:val="28"/>
          <w:szCs w:val="28"/>
        </w:rPr>
        <w:t>%.</w:t>
      </w:r>
      <w:r w:rsidRPr="003A6444">
        <w:rPr>
          <w:sz w:val="28"/>
          <w:szCs w:val="28"/>
        </w:rPr>
        <w:t xml:space="preserve"> </w:t>
      </w:r>
    </w:p>
    <w:p w:rsidR="00A86416" w:rsidRPr="003A6444" w:rsidRDefault="00A86416" w:rsidP="00A86416">
      <w:pPr>
        <w:ind w:firstLine="567"/>
        <w:jc w:val="both"/>
        <w:rPr>
          <w:sz w:val="28"/>
          <w:szCs w:val="28"/>
        </w:rPr>
      </w:pPr>
      <w:r w:rsidRPr="003A6444">
        <w:rPr>
          <w:sz w:val="28"/>
          <w:szCs w:val="28"/>
        </w:rPr>
        <w:t>Для выполнения социальных задач, а именно производства хлеба, хлебобулочных и кондитерских изделий, создано муниципальное предприятие Северо-Енисейского района «Хлебопек».</w:t>
      </w:r>
    </w:p>
    <w:p w:rsidR="00A86416" w:rsidRPr="003A6444" w:rsidRDefault="00A86416" w:rsidP="00A86416">
      <w:pPr>
        <w:ind w:firstLine="567"/>
        <w:jc w:val="both"/>
        <w:rPr>
          <w:sz w:val="28"/>
          <w:szCs w:val="28"/>
        </w:rPr>
      </w:pPr>
      <w:r w:rsidRPr="003A6444">
        <w:rPr>
          <w:sz w:val="28"/>
          <w:szCs w:val="28"/>
          <w:u w:val="single"/>
        </w:rPr>
        <w:t>МП «Хлебопек»</w:t>
      </w:r>
      <w:r w:rsidRPr="003A6444">
        <w:rPr>
          <w:sz w:val="28"/>
          <w:szCs w:val="28"/>
        </w:rPr>
        <w:t xml:space="preserve"> - предприятие, основным предметом деятельности которого является производство хлеба и хлебобулочных изделий. Хлеб производится каждый </w:t>
      </w:r>
      <w:r w:rsidRPr="003A6444">
        <w:rPr>
          <w:sz w:val="28"/>
          <w:szCs w:val="28"/>
        </w:rPr>
        <w:lastRenderedPageBreak/>
        <w:t xml:space="preserve">день в течение всей недели, в среднем за сутки около </w:t>
      </w:r>
      <w:r w:rsidRPr="003A6444">
        <w:rPr>
          <w:sz w:val="28"/>
          <w:szCs w:val="28"/>
          <w:shd w:val="clear" w:color="auto" w:fill="FFFFFF"/>
        </w:rPr>
        <w:t>1,5 тонн х</w:t>
      </w:r>
      <w:r w:rsidRPr="003A6444">
        <w:rPr>
          <w:sz w:val="28"/>
          <w:szCs w:val="28"/>
        </w:rPr>
        <w:t>леба, хлебобулочных и кондитерских изделий.</w:t>
      </w:r>
    </w:p>
    <w:p w:rsidR="00A86416" w:rsidRPr="003A6444" w:rsidRDefault="00A86416" w:rsidP="00A86416">
      <w:pPr>
        <w:ind w:firstLine="567"/>
        <w:jc w:val="both"/>
        <w:rPr>
          <w:sz w:val="28"/>
          <w:szCs w:val="28"/>
        </w:rPr>
      </w:pPr>
      <w:r w:rsidRPr="003A6444">
        <w:rPr>
          <w:sz w:val="28"/>
          <w:szCs w:val="28"/>
        </w:rPr>
        <w:t>Главной целью МП «Хлебопек» является удовлетворение потребностей населения в свежем хлебе и хлебобулочных изделиях.</w:t>
      </w:r>
    </w:p>
    <w:p w:rsidR="00A86416" w:rsidRPr="003A6444" w:rsidRDefault="00A86416" w:rsidP="00A86416">
      <w:pPr>
        <w:ind w:firstLine="567"/>
        <w:jc w:val="both"/>
        <w:rPr>
          <w:sz w:val="28"/>
          <w:szCs w:val="28"/>
        </w:rPr>
      </w:pPr>
      <w:r w:rsidRPr="003A6444">
        <w:rPr>
          <w:sz w:val="28"/>
          <w:szCs w:val="28"/>
        </w:rPr>
        <w:t>За 20</w:t>
      </w:r>
      <w:r w:rsidR="003A6444" w:rsidRPr="003A6444">
        <w:rPr>
          <w:sz w:val="28"/>
          <w:szCs w:val="28"/>
        </w:rPr>
        <w:t>20</w:t>
      </w:r>
      <w:r w:rsidRPr="003A6444">
        <w:rPr>
          <w:sz w:val="28"/>
          <w:szCs w:val="28"/>
        </w:rPr>
        <w:t xml:space="preserve"> год МП «Хлебопек» выпустил </w:t>
      </w:r>
      <w:r w:rsidR="003A6444" w:rsidRPr="003A6444">
        <w:rPr>
          <w:b/>
          <w:sz w:val="28"/>
          <w:szCs w:val="28"/>
        </w:rPr>
        <w:t>539,4</w:t>
      </w:r>
      <w:r w:rsidRPr="003A6444">
        <w:rPr>
          <w:b/>
          <w:sz w:val="28"/>
          <w:szCs w:val="28"/>
        </w:rPr>
        <w:t xml:space="preserve"> тонн</w:t>
      </w:r>
      <w:r w:rsidRPr="003A6444">
        <w:rPr>
          <w:sz w:val="28"/>
          <w:szCs w:val="28"/>
        </w:rPr>
        <w:t xml:space="preserve"> хлеба, хлебобулочных и кондитерских изделий, в том числе:</w:t>
      </w:r>
    </w:p>
    <w:p w:rsidR="00A86416" w:rsidRPr="003A6444" w:rsidRDefault="00A86416" w:rsidP="00810FB4">
      <w:pPr>
        <w:numPr>
          <w:ilvl w:val="0"/>
          <w:numId w:val="11"/>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3A6444">
        <w:rPr>
          <w:sz w:val="28"/>
          <w:szCs w:val="28"/>
        </w:rPr>
        <w:t>Хлеб пшеничный 1 сорта</w:t>
      </w:r>
      <w:r w:rsidR="003A6444" w:rsidRPr="003A6444">
        <w:rPr>
          <w:sz w:val="28"/>
          <w:szCs w:val="28"/>
        </w:rPr>
        <w:t>, Хлеб «Украинский», Прочие сорта хлеба, Сдобы</w:t>
      </w:r>
      <w:r w:rsidRPr="003A6444">
        <w:rPr>
          <w:sz w:val="28"/>
          <w:szCs w:val="28"/>
        </w:rPr>
        <w:t xml:space="preserve"> – </w:t>
      </w:r>
      <w:r w:rsidR="003A6444" w:rsidRPr="003A6444">
        <w:rPr>
          <w:b/>
          <w:sz w:val="28"/>
          <w:szCs w:val="28"/>
        </w:rPr>
        <w:t>535,0</w:t>
      </w:r>
      <w:r w:rsidRPr="003A6444">
        <w:rPr>
          <w:b/>
          <w:sz w:val="28"/>
          <w:szCs w:val="28"/>
        </w:rPr>
        <w:t xml:space="preserve"> тонн</w:t>
      </w:r>
      <w:r w:rsidRPr="003A6444">
        <w:rPr>
          <w:sz w:val="28"/>
          <w:szCs w:val="28"/>
        </w:rPr>
        <w:t>;</w:t>
      </w:r>
    </w:p>
    <w:p w:rsidR="00A86416" w:rsidRPr="003A6444" w:rsidRDefault="00A86416" w:rsidP="00810FB4">
      <w:pPr>
        <w:numPr>
          <w:ilvl w:val="0"/>
          <w:numId w:val="11"/>
        </w:numPr>
        <w:pBdr>
          <w:top w:val="none" w:sz="4" w:space="0" w:color="000000"/>
          <w:left w:val="none" w:sz="4" w:space="0" w:color="000000"/>
          <w:bottom w:val="none" w:sz="4" w:space="0" w:color="000000"/>
          <w:right w:val="none" w:sz="4" w:space="0" w:color="000000"/>
          <w:between w:val="none" w:sz="4" w:space="0" w:color="000000"/>
        </w:pBdr>
        <w:ind w:left="0" w:firstLine="567"/>
        <w:jc w:val="both"/>
        <w:rPr>
          <w:sz w:val="28"/>
          <w:szCs w:val="28"/>
        </w:rPr>
      </w:pPr>
      <w:r w:rsidRPr="003A6444">
        <w:rPr>
          <w:sz w:val="28"/>
          <w:szCs w:val="28"/>
        </w:rPr>
        <w:t xml:space="preserve">Кондитерских изделий – </w:t>
      </w:r>
      <w:r w:rsidR="003A6444" w:rsidRPr="003A6444">
        <w:rPr>
          <w:b/>
          <w:sz w:val="28"/>
          <w:szCs w:val="28"/>
        </w:rPr>
        <w:t>4,4</w:t>
      </w:r>
      <w:r w:rsidRPr="003A6444">
        <w:rPr>
          <w:b/>
          <w:sz w:val="28"/>
          <w:szCs w:val="28"/>
        </w:rPr>
        <w:t xml:space="preserve"> тонн</w:t>
      </w:r>
      <w:r w:rsidR="003A6444" w:rsidRPr="003A6444">
        <w:rPr>
          <w:b/>
          <w:sz w:val="28"/>
          <w:szCs w:val="28"/>
        </w:rPr>
        <w:t>ы</w:t>
      </w:r>
      <w:r w:rsidRPr="003A6444">
        <w:rPr>
          <w:sz w:val="28"/>
          <w:szCs w:val="28"/>
        </w:rPr>
        <w:t>.</w:t>
      </w:r>
    </w:p>
    <w:p w:rsidR="003F7F18" w:rsidRPr="003A6444" w:rsidRDefault="003F7F18" w:rsidP="003F7F18">
      <w:pPr>
        <w:ind w:firstLine="567"/>
        <w:jc w:val="both"/>
        <w:rPr>
          <w:sz w:val="28"/>
          <w:szCs w:val="28"/>
        </w:rPr>
      </w:pPr>
      <w:r w:rsidRPr="003A6444">
        <w:rPr>
          <w:sz w:val="28"/>
          <w:szCs w:val="28"/>
        </w:rPr>
        <w:t>На территории Северо-Енисейского района по состоянию на 01.01.20</w:t>
      </w:r>
      <w:r w:rsidR="003A6444" w:rsidRPr="003A6444">
        <w:rPr>
          <w:sz w:val="28"/>
          <w:szCs w:val="28"/>
        </w:rPr>
        <w:t>2021</w:t>
      </w:r>
      <w:r w:rsidRPr="003A6444">
        <w:rPr>
          <w:sz w:val="28"/>
          <w:szCs w:val="28"/>
        </w:rPr>
        <w:t xml:space="preserve"> г. действует 1 смешанный розничный рынок частной формы собственности на </w:t>
      </w:r>
      <w:r w:rsidRPr="003A6444">
        <w:rPr>
          <w:b/>
          <w:sz w:val="28"/>
          <w:szCs w:val="28"/>
        </w:rPr>
        <w:t>46</w:t>
      </w:r>
      <w:r w:rsidRPr="003A6444">
        <w:rPr>
          <w:sz w:val="28"/>
          <w:szCs w:val="28"/>
        </w:rPr>
        <w:t xml:space="preserve"> торговых мест.</w:t>
      </w:r>
    </w:p>
    <w:p w:rsidR="003F7F18" w:rsidRPr="003A6444" w:rsidRDefault="003F7F18" w:rsidP="003F7F18">
      <w:pPr>
        <w:ind w:firstLine="567"/>
        <w:jc w:val="both"/>
        <w:rPr>
          <w:sz w:val="28"/>
          <w:szCs w:val="28"/>
        </w:rPr>
      </w:pPr>
      <w:r w:rsidRPr="003A6444">
        <w:rPr>
          <w:sz w:val="28"/>
          <w:szCs w:val="28"/>
        </w:rPr>
        <w:t xml:space="preserve">Работа предприятий малого бизнеса и частных предпринимателей очень мобильна и оперативна. Данные предприятия и предприниматели быстро реагируют на спрос населения, поэтому в их торговых магазинах, павильонах имеются в наличии все товары первой необходимости. </w:t>
      </w:r>
    </w:p>
    <w:p w:rsidR="003F7F18" w:rsidRPr="003A6444" w:rsidRDefault="003F7F18" w:rsidP="003F7F18">
      <w:pPr>
        <w:ind w:firstLine="567"/>
        <w:jc w:val="both"/>
        <w:rPr>
          <w:sz w:val="28"/>
          <w:szCs w:val="28"/>
        </w:rPr>
      </w:pPr>
      <w:r w:rsidRPr="003A6444">
        <w:rPr>
          <w:sz w:val="28"/>
          <w:szCs w:val="28"/>
        </w:rPr>
        <w:t>В последующие годы товарооборот частной торговой сети будет увеличиваться, соответственно будет расти их доля в общем объеме товарооборота.</w:t>
      </w:r>
    </w:p>
    <w:p w:rsidR="00F05D0A" w:rsidRPr="00BB3F1E" w:rsidRDefault="003F7F18" w:rsidP="003F7F18">
      <w:pPr>
        <w:ind w:firstLine="567"/>
        <w:jc w:val="both"/>
        <w:rPr>
          <w:sz w:val="28"/>
          <w:szCs w:val="28"/>
        </w:rPr>
      </w:pPr>
      <w:r w:rsidRPr="003A6444">
        <w:rPr>
          <w:sz w:val="28"/>
          <w:szCs w:val="28"/>
        </w:rPr>
        <w:t>При этом, район будет прилагать все усилия для сохранения муниципальной торговли, как самого эффективного рычага в вопросах ценообразования и качественного решения социальных вопросов.</w:t>
      </w:r>
    </w:p>
    <w:p w:rsidR="00EF1E5B" w:rsidRPr="008E760F" w:rsidRDefault="00EF1E5B" w:rsidP="005E0D48">
      <w:pPr>
        <w:rPr>
          <w:color w:val="FF0000"/>
          <w:highlight w:val="yellow"/>
        </w:rPr>
      </w:pPr>
    </w:p>
    <w:p w:rsidR="009226D1" w:rsidRPr="00245A39" w:rsidRDefault="009226D1" w:rsidP="005E0D48">
      <w:pPr>
        <w:pStyle w:val="10"/>
        <w:rPr>
          <w:sz w:val="36"/>
          <w:szCs w:val="36"/>
        </w:rPr>
      </w:pPr>
      <w:bookmarkStart w:id="67" w:name="_Toc361390367"/>
      <w:bookmarkStart w:id="68" w:name="_Toc49869677"/>
      <w:r w:rsidRPr="00245A39">
        <w:rPr>
          <w:sz w:val="36"/>
          <w:szCs w:val="36"/>
        </w:rPr>
        <w:t>Платные услуги населению</w:t>
      </w:r>
      <w:bookmarkEnd w:id="67"/>
      <w:bookmarkEnd w:id="68"/>
    </w:p>
    <w:p w:rsidR="009226D1" w:rsidRPr="00245A39" w:rsidRDefault="009226D1" w:rsidP="005E0D48">
      <w:pPr>
        <w:ind w:firstLine="709"/>
        <w:jc w:val="both"/>
        <w:rPr>
          <w:b/>
          <w:sz w:val="36"/>
          <w:szCs w:val="36"/>
        </w:rPr>
      </w:pPr>
    </w:p>
    <w:p w:rsidR="00391C43" w:rsidRPr="00245A39" w:rsidRDefault="00391C43" w:rsidP="005E0D48">
      <w:pPr>
        <w:pStyle w:val="2"/>
        <w:ind w:left="0" w:firstLine="0"/>
        <w:jc w:val="center"/>
      </w:pPr>
      <w:bookmarkStart w:id="69" w:name="_Toc49869678"/>
      <w:r w:rsidRPr="00245A39">
        <w:t>Платные услуги населению.</w:t>
      </w:r>
      <w:bookmarkEnd w:id="69"/>
    </w:p>
    <w:p w:rsidR="00F37242" w:rsidRPr="004938AA" w:rsidRDefault="00F37242" w:rsidP="005E0D48">
      <w:pPr>
        <w:rPr>
          <w:highlight w:val="yellow"/>
        </w:rPr>
      </w:pPr>
    </w:p>
    <w:p w:rsidR="001B4A94" w:rsidRPr="00245A39" w:rsidRDefault="001B4A94" w:rsidP="005E0D48">
      <w:pPr>
        <w:ind w:firstLine="567"/>
        <w:jc w:val="both"/>
        <w:rPr>
          <w:sz w:val="28"/>
          <w:szCs w:val="28"/>
        </w:rPr>
      </w:pPr>
      <w:r w:rsidRPr="00245A39">
        <w:rPr>
          <w:sz w:val="28"/>
          <w:szCs w:val="28"/>
        </w:rPr>
        <w:t>По состоянию на 01.01.20</w:t>
      </w:r>
      <w:r w:rsidR="007709EC" w:rsidRPr="00245A39">
        <w:rPr>
          <w:sz w:val="28"/>
          <w:szCs w:val="28"/>
        </w:rPr>
        <w:t>2</w:t>
      </w:r>
      <w:r w:rsidR="00245A39">
        <w:rPr>
          <w:sz w:val="28"/>
          <w:szCs w:val="28"/>
        </w:rPr>
        <w:t>1</w:t>
      </w:r>
      <w:r w:rsidRPr="00245A39">
        <w:rPr>
          <w:sz w:val="28"/>
          <w:szCs w:val="28"/>
        </w:rPr>
        <w:t xml:space="preserve"> года на территории Северо-Енисейского района оказывают платные услуги населению – </w:t>
      </w:r>
      <w:r w:rsidR="00245A39">
        <w:rPr>
          <w:sz w:val="28"/>
          <w:szCs w:val="28"/>
        </w:rPr>
        <w:t>41 объект</w:t>
      </w:r>
      <w:r w:rsidRPr="00245A39">
        <w:rPr>
          <w:sz w:val="28"/>
          <w:szCs w:val="28"/>
        </w:rPr>
        <w:t>, в том числе:</w:t>
      </w:r>
    </w:p>
    <w:p w:rsidR="001B4A94" w:rsidRPr="00245A39" w:rsidRDefault="00245A39" w:rsidP="005E0D48">
      <w:pPr>
        <w:ind w:firstLine="567"/>
        <w:jc w:val="both"/>
        <w:rPr>
          <w:sz w:val="28"/>
          <w:szCs w:val="28"/>
        </w:rPr>
      </w:pPr>
      <w:r>
        <w:rPr>
          <w:b/>
          <w:sz w:val="28"/>
          <w:szCs w:val="28"/>
        </w:rPr>
        <w:t>3</w:t>
      </w:r>
      <w:r w:rsidR="001B4A94" w:rsidRPr="00245A39">
        <w:rPr>
          <w:sz w:val="28"/>
          <w:szCs w:val="28"/>
        </w:rPr>
        <w:t xml:space="preserve"> </w:t>
      </w:r>
      <w:proofErr w:type="gramStart"/>
      <w:r w:rsidR="001B4A94" w:rsidRPr="00245A39">
        <w:rPr>
          <w:sz w:val="28"/>
          <w:szCs w:val="28"/>
        </w:rPr>
        <w:t>оказывающих</w:t>
      </w:r>
      <w:proofErr w:type="gramEnd"/>
      <w:r w:rsidR="001B4A94" w:rsidRPr="00245A39">
        <w:rPr>
          <w:sz w:val="28"/>
          <w:szCs w:val="28"/>
        </w:rPr>
        <w:t xml:space="preserve"> услуги по ремонту </w:t>
      </w:r>
      <w:r w:rsidR="007709EC" w:rsidRPr="00245A39">
        <w:rPr>
          <w:sz w:val="28"/>
          <w:szCs w:val="28"/>
        </w:rPr>
        <w:t>одежды</w:t>
      </w:r>
      <w:r w:rsidR="001B4A94" w:rsidRPr="00245A39">
        <w:rPr>
          <w:sz w:val="28"/>
          <w:szCs w:val="28"/>
        </w:rPr>
        <w:t xml:space="preserve">; </w:t>
      </w:r>
    </w:p>
    <w:p w:rsidR="007709EC" w:rsidRPr="00245A39" w:rsidRDefault="00245A39" w:rsidP="005E0D48">
      <w:pPr>
        <w:ind w:firstLine="567"/>
        <w:jc w:val="both"/>
        <w:rPr>
          <w:b/>
          <w:sz w:val="28"/>
          <w:szCs w:val="28"/>
        </w:rPr>
      </w:pPr>
      <w:r>
        <w:rPr>
          <w:b/>
          <w:sz w:val="28"/>
          <w:szCs w:val="28"/>
        </w:rPr>
        <w:t>7</w:t>
      </w:r>
      <w:r w:rsidR="007709EC" w:rsidRPr="00245A39">
        <w:rPr>
          <w:b/>
          <w:sz w:val="28"/>
          <w:szCs w:val="28"/>
        </w:rPr>
        <w:t xml:space="preserve"> </w:t>
      </w:r>
      <w:r w:rsidR="007709EC" w:rsidRPr="00245A39">
        <w:rPr>
          <w:sz w:val="28"/>
          <w:szCs w:val="28"/>
        </w:rPr>
        <w:t>оказывающих услуги по ремонту и обслуживанию автомобилей;</w:t>
      </w:r>
    </w:p>
    <w:p w:rsidR="001B4A94" w:rsidRPr="00245A39" w:rsidRDefault="00245A39" w:rsidP="005E0D48">
      <w:pPr>
        <w:ind w:firstLine="567"/>
        <w:jc w:val="both"/>
        <w:rPr>
          <w:sz w:val="28"/>
          <w:szCs w:val="28"/>
        </w:rPr>
      </w:pPr>
      <w:r>
        <w:rPr>
          <w:b/>
          <w:sz w:val="28"/>
          <w:szCs w:val="28"/>
        </w:rPr>
        <w:t>16</w:t>
      </w:r>
      <w:r w:rsidR="001B4A94" w:rsidRPr="00245A39">
        <w:rPr>
          <w:sz w:val="28"/>
          <w:szCs w:val="28"/>
        </w:rPr>
        <w:t xml:space="preserve"> оказывающих услуги парикмахерских, </w:t>
      </w:r>
      <w:r w:rsidR="007709EC" w:rsidRPr="00245A39">
        <w:rPr>
          <w:sz w:val="28"/>
          <w:szCs w:val="28"/>
        </w:rPr>
        <w:t>салонов красоты;</w:t>
      </w:r>
    </w:p>
    <w:p w:rsidR="007709EC" w:rsidRPr="00245A39" w:rsidRDefault="00245A39" w:rsidP="005E0D48">
      <w:pPr>
        <w:ind w:firstLine="567"/>
        <w:jc w:val="both"/>
        <w:rPr>
          <w:sz w:val="28"/>
          <w:szCs w:val="28"/>
        </w:rPr>
      </w:pPr>
      <w:r>
        <w:rPr>
          <w:b/>
          <w:sz w:val="28"/>
          <w:szCs w:val="28"/>
        </w:rPr>
        <w:t>2</w:t>
      </w:r>
      <w:r w:rsidR="007709EC" w:rsidRPr="00245A39">
        <w:rPr>
          <w:sz w:val="28"/>
          <w:szCs w:val="28"/>
        </w:rPr>
        <w:t xml:space="preserve"> оказывающих услуги фотоателье.</w:t>
      </w:r>
    </w:p>
    <w:p w:rsidR="006E3D4C" w:rsidRPr="00245A39" w:rsidRDefault="007709EC" w:rsidP="005E0D48">
      <w:pPr>
        <w:ind w:firstLine="567"/>
        <w:jc w:val="both"/>
        <w:rPr>
          <w:sz w:val="28"/>
          <w:szCs w:val="28"/>
        </w:rPr>
      </w:pPr>
      <w:r w:rsidRPr="00245A39">
        <w:rPr>
          <w:b/>
          <w:sz w:val="28"/>
          <w:szCs w:val="28"/>
        </w:rPr>
        <w:t>1</w:t>
      </w:r>
      <w:r w:rsidRPr="00245A39">
        <w:rPr>
          <w:sz w:val="28"/>
          <w:szCs w:val="28"/>
        </w:rPr>
        <w:t xml:space="preserve"> </w:t>
      </w:r>
      <w:proofErr w:type="gramStart"/>
      <w:r w:rsidRPr="00245A39">
        <w:rPr>
          <w:sz w:val="28"/>
          <w:szCs w:val="28"/>
        </w:rPr>
        <w:t>оказывающий</w:t>
      </w:r>
      <w:proofErr w:type="gramEnd"/>
      <w:r w:rsidRPr="00245A39">
        <w:rPr>
          <w:sz w:val="28"/>
          <w:szCs w:val="28"/>
        </w:rPr>
        <w:t xml:space="preserve"> услуги по ремонту, окраске и пошиву обуви;</w:t>
      </w:r>
    </w:p>
    <w:p w:rsidR="007709EC" w:rsidRPr="00245A39" w:rsidRDefault="007709EC" w:rsidP="005E0D48">
      <w:pPr>
        <w:ind w:firstLine="567"/>
        <w:jc w:val="both"/>
        <w:rPr>
          <w:sz w:val="28"/>
          <w:szCs w:val="28"/>
        </w:rPr>
      </w:pPr>
      <w:r w:rsidRPr="00245A39">
        <w:rPr>
          <w:b/>
          <w:sz w:val="28"/>
          <w:szCs w:val="28"/>
        </w:rPr>
        <w:t>10</w:t>
      </w:r>
      <w:r w:rsidRPr="00245A39">
        <w:rPr>
          <w:sz w:val="28"/>
          <w:szCs w:val="28"/>
        </w:rPr>
        <w:t xml:space="preserve"> </w:t>
      </w:r>
      <w:proofErr w:type="gramStart"/>
      <w:r w:rsidRPr="00245A39">
        <w:rPr>
          <w:sz w:val="28"/>
          <w:szCs w:val="28"/>
        </w:rPr>
        <w:t>оказывающих</w:t>
      </w:r>
      <w:proofErr w:type="gramEnd"/>
      <w:r w:rsidRPr="00245A39">
        <w:rPr>
          <w:sz w:val="28"/>
          <w:szCs w:val="28"/>
        </w:rPr>
        <w:t xml:space="preserve"> прочие услуги.</w:t>
      </w:r>
    </w:p>
    <w:p w:rsidR="001B4A94" w:rsidRPr="00245A39" w:rsidRDefault="001B4A94" w:rsidP="005E0D48">
      <w:pPr>
        <w:ind w:firstLine="567"/>
        <w:jc w:val="both"/>
        <w:rPr>
          <w:sz w:val="28"/>
          <w:szCs w:val="28"/>
        </w:rPr>
      </w:pPr>
      <w:r w:rsidRPr="00245A39">
        <w:rPr>
          <w:sz w:val="28"/>
          <w:szCs w:val="28"/>
        </w:rPr>
        <w:t>В 20</w:t>
      </w:r>
      <w:r w:rsidR="00245A39">
        <w:rPr>
          <w:sz w:val="28"/>
          <w:szCs w:val="28"/>
        </w:rPr>
        <w:t xml:space="preserve">20 </w:t>
      </w:r>
      <w:r w:rsidRPr="00245A39">
        <w:rPr>
          <w:sz w:val="28"/>
          <w:szCs w:val="28"/>
        </w:rPr>
        <w:t xml:space="preserve">году объем платных услуг, оказанных населению,  составил </w:t>
      </w:r>
      <w:r w:rsidR="00245A39">
        <w:rPr>
          <w:b/>
          <w:sz w:val="28"/>
          <w:szCs w:val="28"/>
        </w:rPr>
        <w:t>299 407,30</w:t>
      </w:r>
      <w:r w:rsidRPr="00245A39">
        <w:rPr>
          <w:b/>
          <w:sz w:val="28"/>
          <w:szCs w:val="28"/>
        </w:rPr>
        <w:t xml:space="preserve"> тыс. руб.</w:t>
      </w:r>
      <w:r w:rsidRPr="00245A39">
        <w:rPr>
          <w:sz w:val="28"/>
          <w:szCs w:val="28"/>
        </w:rPr>
        <w:t>, в сопоставимых ценах у</w:t>
      </w:r>
      <w:r w:rsidR="00776024">
        <w:rPr>
          <w:sz w:val="28"/>
          <w:szCs w:val="28"/>
        </w:rPr>
        <w:t>меньшилась</w:t>
      </w:r>
      <w:r w:rsidRPr="00245A39">
        <w:rPr>
          <w:sz w:val="28"/>
          <w:szCs w:val="28"/>
        </w:rPr>
        <w:t xml:space="preserve"> на </w:t>
      </w:r>
      <w:r w:rsidR="00776024">
        <w:rPr>
          <w:b/>
          <w:sz w:val="28"/>
          <w:szCs w:val="28"/>
        </w:rPr>
        <w:t>22,02</w:t>
      </w:r>
      <w:r w:rsidRPr="00245A39">
        <w:rPr>
          <w:b/>
          <w:sz w:val="28"/>
          <w:szCs w:val="28"/>
        </w:rPr>
        <w:t>%</w:t>
      </w:r>
      <w:r w:rsidRPr="00245A39">
        <w:rPr>
          <w:sz w:val="28"/>
          <w:szCs w:val="28"/>
        </w:rPr>
        <w:t xml:space="preserve"> по отношению к 201</w:t>
      </w:r>
      <w:r w:rsidR="00776024">
        <w:rPr>
          <w:sz w:val="28"/>
          <w:szCs w:val="28"/>
        </w:rPr>
        <w:t>9</w:t>
      </w:r>
      <w:r w:rsidRPr="00245A39">
        <w:rPr>
          <w:sz w:val="28"/>
          <w:szCs w:val="28"/>
        </w:rPr>
        <w:t xml:space="preserve"> году. </w:t>
      </w:r>
    </w:p>
    <w:p w:rsidR="001B4A94" w:rsidRPr="00245A39" w:rsidRDefault="001B4A94" w:rsidP="005E0D48">
      <w:pPr>
        <w:ind w:firstLine="567"/>
        <w:jc w:val="both"/>
        <w:rPr>
          <w:sz w:val="28"/>
          <w:szCs w:val="28"/>
        </w:rPr>
      </w:pPr>
      <w:r w:rsidRPr="00245A39">
        <w:rPr>
          <w:sz w:val="28"/>
          <w:szCs w:val="28"/>
        </w:rPr>
        <w:t>По оценке 20</w:t>
      </w:r>
      <w:r w:rsidR="00F45939" w:rsidRPr="00245A39">
        <w:rPr>
          <w:sz w:val="28"/>
          <w:szCs w:val="28"/>
        </w:rPr>
        <w:t>2</w:t>
      </w:r>
      <w:r w:rsidR="00776024">
        <w:rPr>
          <w:sz w:val="28"/>
          <w:szCs w:val="28"/>
        </w:rPr>
        <w:t>1</w:t>
      </w:r>
      <w:r w:rsidRPr="00245A39">
        <w:rPr>
          <w:sz w:val="28"/>
          <w:szCs w:val="28"/>
        </w:rPr>
        <w:t xml:space="preserve"> года объем платных услуг составит – </w:t>
      </w:r>
      <w:r w:rsidR="00776024">
        <w:rPr>
          <w:b/>
          <w:sz w:val="28"/>
          <w:szCs w:val="28"/>
        </w:rPr>
        <w:t>322 551,90</w:t>
      </w:r>
      <w:r w:rsidRPr="00245A39">
        <w:rPr>
          <w:b/>
          <w:sz w:val="28"/>
          <w:szCs w:val="28"/>
        </w:rPr>
        <w:t xml:space="preserve"> тыс. руб</w:t>
      </w:r>
      <w:r w:rsidRPr="00245A39">
        <w:rPr>
          <w:sz w:val="28"/>
          <w:szCs w:val="28"/>
        </w:rPr>
        <w:t>., по прогнозу на 20</w:t>
      </w:r>
      <w:r w:rsidR="00B773AB" w:rsidRPr="00245A39">
        <w:rPr>
          <w:sz w:val="28"/>
          <w:szCs w:val="28"/>
        </w:rPr>
        <w:t>2</w:t>
      </w:r>
      <w:r w:rsidR="00776024">
        <w:rPr>
          <w:sz w:val="28"/>
          <w:szCs w:val="28"/>
        </w:rPr>
        <w:t>2</w:t>
      </w:r>
      <w:r w:rsidR="00B773AB" w:rsidRPr="00245A39">
        <w:rPr>
          <w:sz w:val="28"/>
          <w:szCs w:val="28"/>
        </w:rPr>
        <w:t xml:space="preserve"> </w:t>
      </w:r>
      <w:r w:rsidRPr="00245A39">
        <w:rPr>
          <w:sz w:val="28"/>
          <w:szCs w:val="28"/>
        </w:rPr>
        <w:t xml:space="preserve">год – </w:t>
      </w:r>
      <w:r w:rsidR="00776024">
        <w:rPr>
          <w:b/>
          <w:sz w:val="28"/>
          <w:szCs w:val="28"/>
        </w:rPr>
        <w:t>348 663,70</w:t>
      </w:r>
      <w:r w:rsidRPr="00245A39">
        <w:rPr>
          <w:b/>
          <w:sz w:val="28"/>
          <w:szCs w:val="28"/>
        </w:rPr>
        <w:t xml:space="preserve"> тыс. руб</w:t>
      </w:r>
      <w:r w:rsidRPr="00245A39">
        <w:rPr>
          <w:sz w:val="28"/>
          <w:szCs w:val="28"/>
        </w:rPr>
        <w:t>., по прогнозу на 202</w:t>
      </w:r>
      <w:r w:rsidR="00776024">
        <w:rPr>
          <w:sz w:val="28"/>
          <w:szCs w:val="28"/>
        </w:rPr>
        <w:t>3</w:t>
      </w:r>
      <w:r w:rsidR="00B773AB" w:rsidRPr="00245A39">
        <w:rPr>
          <w:sz w:val="28"/>
          <w:szCs w:val="28"/>
        </w:rPr>
        <w:t xml:space="preserve"> </w:t>
      </w:r>
      <w:r w:rsidRPr="00245A39">
        <w:rPr>
          <w:sz w:val="28"/>
          <w:szCs w:val="28"/>
        </w:rPr>
        <w:t xml:space="preserve">год – </w:t>
      </w:r>
      <w:r w:rsidR="00776024">
        <w:rPr>
          <w:b/>
          <w:sz w:val="28"/>
          <w:szCs w:val="28"/>
        </w:rPr>
        <w:t>373 081,10</w:t>
      </w:r>
      <w:r w:rsidRPr="00245A39">
        <w:rPr>
          <w:b/>
          <w:sz w:val="28"/>
          <w:szCs w:val="28"/>
        </w:rPr>
        <w:t xml:space="preserve"> тыс. руб</w:t>
      </w:r>
      <w:r w:rsidRPr="00245A39">
        <w:rPr>
          <w:sz w:val="28"/>
          <w:szCs w:val="28"/>
        </w:rPr>
        <w:t>., по прогнозу на 202</w:t>
      </w:r>
      <w:r w:rsidR="00776024">
        <w:rPr>
          <w:sz w:val="28"/>
          <w:szCs w:val="28"/>
        </w:rPr>
        <w:t>4</w:t>
      </w:r>
      <w:r w:rsidRPr="00245A39">
        <w:rPr>
          <w:sz w:val="28"/>
          <w:szCs w:val="28"/>
        </w:rPr>
        <w:t xml:space="preserve"> год – </w:t>
      </w:r>
      <w:r w:rsidR="00776024">
        <w:rPr>
          <w:b/>
          <w:sz w:val="28"/>
          <w:szCs w:val="28"/>
        </w:rPr>
        <w:t>398 431,10</w:t>
      </w:r>
      <w:r w:rsidRPr="00245A39">
        <w:rPr>
          <w:b/>
          <w:sz w:val="28"/>
          <w:szCs w:val="28"/>
        </w:rPr>
        <w:t xml:space="preserve"> тыс. руб</w:t>
      </w:r>
      <w:r w:rsidRPr="00245A39">
        <w:rPr>
          <w:sz w:val="28"/>
          <w:szCs w:val="28"/>
        </w:rPr>
        <w:t xml:space="preserve">. </w:t>
      </w:r>
    </w:p>
    <w:p w:rsidR="001D7F4C" w:rsidRPr="004938AA" w:rsidRDefault="001D7F4C" w:rsidP="005E0D48">
      <w:pPr>
        <w:ind w:firstLine="567"/>
        <w:jc w:val="both"/>
        <w:rPr>
          <w:sz w:val="28"/>
          <w:szCs w:val="28"/>
          <w:highlight w:val="yellow"/>
        </w:rPr>
      </w:pPr>
    </w:p>
    <w:p w:rsidR="001B4A94" w:rsidRPr="00776024" w:rsidRDefault="001B4A94" w:rsidP="005E0D48">
      <w:pPr>
        <w:ind w:firstLine="567"/>
        <w:jc w:val="both"/>
        <w:rPr>
          <w:sz w:val="28"/>
          <w:szCs w:val="28"/>
        </w:rPr>
      </w:pPr>
      <w:r w:rsidRPr="00776024">
        <w:rPr>
          <w:sz w:val="28"/>
          <w:szCs w:val="28"/>
        </w:rPr>
        <w:t>Динамика объем</w:t>
      </w:r>
      <w:r w:rsidR="00E1115D" w:rsidRPr="00776024">
        <w:rPr>
          <w:sz w:val="28"/>
          <w:szCs w:val="28"/>
        </w:rPr>
        <w:t>а</w:t>
      </w:r>
      <w:r w:rsidRPr="00776024">
        <w:rPr>
          <w:sz w:val="28"/>
          <w:szCs w:val="28"/>
        </w:rPr>
        <w:t xml:space="preserve"> платных услуг, оказанных населению, представлена на рисунке </w:t>
      </w:r>
      <w:r w:rsidR="00894476" w:rsidRPr="00776024">
        <w:rPr>
          <w:sz w:val="28"/>
          <w:szCs w:val="28"/>
        </w:rPr>
        <w:t>3</w:t>
      </w:r>
      <w:r w:rsidR="00E1115D" w:rsidRPr="00776024">
        <w:rPr>
          <w:sz w:val="28"/>
          <w:szCs w:val="28"/>
        </w:rPr>
        <w:t>1</w:t>
      </w:r>
      <w:r w:rsidRPr="00776024">
        <w:rPr>
          <w:sz w:val="28"/>
          <w:szCs w:val="28"/>
        </w:rPr>
        <w:t>:</w:t>
      </w:r>
    </w:p>
    <w:p w:rsidR="001B4A94" w:rsidRPr="00776024" w:rsidRDefault="001B4A94" w:rsidP="00E1115D">
      <w:pPr>
        <w:tabs>
          <w:tab w:val="left" w:pos="7263"/>
        </w:tabs>
        <w:ind w:firstLine="567"/>
        <w:jc w:val="both"/>
        <w:rPr>
          <w:color w:val="FF0000"/>
          <w:sz w:val="28"/>
          <w:szCs w:val="28"/>
        </w:rPr>
      </w:pPr>
      <w:r w:rsidRPr="00776024">
        <w:rPr>
          <w:sz w:val="28"/>
          <w:szCs w:val="28"/>
        </w:rPr>
        <w:lastRenderedPageBreak/>
        <w:tab/>
      </w:r>
      <w:r w:rsidRPr="00776024">
        <w:rPr>
          <w:noProof/>
          <w:color w:val="FF0000"/>
          <w:sz w:val="28"/>
          <w:szCs w:val="28"/>
        </w:rPr>
        <w:drawing>
          <wp:inline distT="0" distB="0" distL="0" distR="0">
            <wp:extent cx="6371590" cy="3592286"/>
            <wp:effectExtent l="19050" t="0" r="10160" b="8164"/>
            <wp:docPr id="238" name="Объект 3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1B4A94" w:rsidRPr="00776024" w:rsidRDefault="001B4A94" w:rsidP="005E0D48">
      <w:pPr>
        <w:ind w:firstLine="709"/>
        <w:jc w:val="center"/>
        <w:rPr>
          <w:b/>
        </w:rPr>
      </w:pPr>
      <w:r w:rsidRPr="00776024">
        <w:rPr>
          <w:b/>
        </w:rPr>
        <w:t>Рис</w:t>
      </w:r>
      <w:r w:rsidR="00894476" w:rsidRPr="00776024">
        <w:rPr>
          <w:b/>
        </w:rPr>
        <w:t>.</w:t>
      </w:r>
      <w:r w:rsidRPr="00776024">
        <w:rPr>
          <w:b/>
        </w:rPr>
        <w:t xml:space="preserve"> </w:t>
      </w:r>
      <w:r w:rsidR="00894476" w:rsidRPr="00776024">
        <w:rPr>
          <w:b/>
        </w:rPr>
        <w:t>3</w:t>
      </w:r>
      <w:r w:rsidR="00E1115D" w:rsidRPr="00776024">
        <w:rPr>
          <w:b/>
        </w:rPr>
        <w:t>1</w:t>
      </w:r>
      <w:r w:rsidRPr="00776024">
        <w:rPr>
          <w:b/>
        </w:rPr>
        <w:t>. Объем платных услуг, оказанных населению, тыс. руб.</w:t>
      </w:r>
    </w:p>
    <w:p w:rsidR="001B4A94" w:rsidRPr="00776024" w:rsidRDefault="001B4A94" w:rsidP="005E0D48">
      <w:pPr>
        <w:ind w:firstLine="709"/>
        <w:jc w:val="both"/>
        <w:rPr>
          <w:color w:val="FF0000"/>
          <w:sz w:val="28"/>
          <w:szCs w:val="28"/>
        </w:rPr>
      </w:pPr>
    </w:p>
    <w:p w:rsidR="001B4A94" w:rsidRPr="00776024" w:rsidRDefault="001B4A94" w:rsidP="005E0D48">
      <w:pPr>
        <w:ind w:firstLine="709"/>
        <w:jc w:val="both"/>
        <w:rPr>
          <w:sz w:val="28"/>
          <w:szCs w:val="28"/>
        </w:rPr>
      </w:pPr>
      <w:r w:rsidRPr="00776024">
        <w:rPr>
          <w:sz w:val="28"/>
          <w:szCs w:val="28"/>
        </w:rPr>
        <w:t>В структуре платных услуг, оказанных населению, наибольший удельный вес занимают - коммунальные услуги (</w:t>
      </w:r>
      <w:r w:rsidR="00F45939" w:rsidRPr="00776024">
        <w:rPr>
          <w:sz w:val="28"/>
          <w:szCs w:val="28"/>
        </w:rPr>
        <w:t>44,7</w:t>
      </w:r>
      <w:r w:rsidRPr="00776024">
        <w:rPr>
          <w:sz w:val="28"/>
          <w:szCs w:val="28"/>
        </w:rPr>
        <w:t>%), услуги связи (</w:t>
      </w:r>
      <w:r w:rsidR="00CB1BF2" w:rsidRPr="00776024">
        <w:rPr>
          <w:sz w:val="28"/>
          <w:szCs w:val="28"/>
        </w:rPr>
        <w:t>25,6</w:t>
      </w:r>
      <w:r w:rsidRPr="00776024">
        <w:rPr>
          <w:sz w:val="28"/>
          <w:szCs w:val="28"/>
        </w:rPr>
        <w:t>%), жилищные услуги (</w:t>
      </w:r>
      <w:r w:rsidR="00F45939" w:rsidRPr="00776024">
        <w:rPr>
          <w:sz w:val="28"/>
          <w:szCs w:val="28"/>
        </w:rPr>
        <w:t>14,3</w:t>
      </w:r>
      <w:r w:rsidRPr="00776024">
        <w:rPr>
          <w:sz w:val="28"/>
          <w:szCs w:val="28"/>
        </w:rPr>
        <w:t xml:space="preserve">%), </w:t>
      </w:r>
      <w:r w:rsidR="00F45939" w:rsidRPr="00776024">
        <w:rPr>
          <w:sz w:val="28"/>
          <w:szCs w:val="28"/>
        </w:rPr>
        <w:t xml:space="preserve">образовательные услуги (3,6%), </w:t>
      </w:r>
      <w:r w:rsidR="00CB1BF2" w:rsidRPr="00776024">
        <w:rPr>
          <w:sz w:val="28"/>
          <w:szCs w:val="28"/>
        </w:rPr>
        <w:t>медицинские услуги</w:t>
      </w:r>
      <w:r w:rsidRPr="00776024">
        <w:rPr>
          <w:sz w:val="28"/>
          <w:szCs w:val="28"/>
        </w:rPr>
        <w:t xml:space="preserve"> (</w:t>
      </w:r>
      <w:r w:rsidR="00F45939" w:rsidRPr="00776024">
        <w:rPr>
          <w:sz w:val="28"/>
          <w:szCs w:val="28"/>
        </w:rPr>
        <w:t>3,0</w:t>
      </w:r>
      <w:r w:rsidRPr="00776024">
        <w:rPr>
          <w:sz w:val="28"/>
          <w:szCs w:val="28"/>
        </w:rPr>
        <w:t xml:space="preserve">%), </w:t>
      </w:r>
      <w:r w:rsidR="00CB1BF2" w:rsidRPr="00776024">
        <w:rPr>
          <w:sz w:val="28"/>
          <w:szCs w:val="28"/>
        </w:rPr>
        <w:t>социальных услуг</w:t>
      </w:r>
      <w:r w:rsidRPr="00776024">
        <w:rPr>
          <w:sz w:val="28"/>
          <w:szCs w:val="28"/>
        </w:rPr>
        <w:t xml:space="preserve"> (</w:t>
      </w:r>
      <w:r w:rsidR="00CB1BF2" w:rsidRPr="00776024">
        <w:rPr>
          <w:sz w:val="28"/>
          <w:szCs w:val="28"/>
        </w:rPr>
        <w:t>2,</w:t>
      </w:r>
      <w:r w:rsidR="00F45939" w:rsidRPr="00776024">
        <w:rPr>
          <w:sz w:val="28"/>
          <w:szCs w:val="28"/>
        </w:rPr>
        <w:t>3</w:t>
      </w:r>
      <w:r w:rsidRPr="00776024">
        <w:rPr>
          <w:sz w:val="28"/>
          <w:szCs w:val="28"/>
        </w:rPr>
        <w:t>%).</w:t>
      </w:r>
    </w:p>
    <w:p w:rsidR="001B4A94" w:rsidRPr="004938AA" w:rsidRDefault="001B4A94" w:rsidP="005E0D48">
      <w:pPr>
        <w:rPr>
          <w:highlight w:val="yellow"/>
        </w:rPr>
      </w:pPr>
    </w:p>
    <w:p w:rsidR="005279EA" w:rsidRPr="00611E1B" w:rsidRDefault="005279EA" w:rsidP="005E0D48">
      <w:pPr>
        <w:pStyle w:val="10"/>
      </w:pPr>
      <w:bookmarkStart w:id="70" w:name="_Toc361390368"/>
      <w:bookmarkStart w:id="71" w:name="_Toc49869679"/>
      <w:r w:rsidRPr="00611E1B">
        <w:t>Уровень жизни населения</w:t>
      </w:r>
      <w:bookmarkEnd w:id="70"/>
      <w:bookmarkEnd w:id="71"/>
    </w:p>
    <w:p w:rsidR="001A3821" w:rsidRPr="00611E1B" w:rsidRDefault="001A3821" w:rsidP="005E0D48">
      <w:pPr>
        <w:ind w:firstLine="709"/>
        <w:jc w:val="both"/>
        <w:rPr>
          <w:sz w:val="28"/>
          <w:szCs w:val="28"/>
        </w:rPr>
      </w:pPr>
    </w:p>
    <w:p w:rsidR="001B4A94" w:rsidRPr="00611E1B" w:rsidRDefault="001B4A94" w:rsidP="005E0D48">
      <w:pPr>
        <w:autoSpaceDE w:val="0"/>
        <w:autoSpaceDN w:val="0"/>
        <w:adjustRightInd w:val="0"/>
        <w:ind w:firstLine="709"/>
        <w:jc w:val="both"/>
        <w:rPr>
          <w:rFonts w:ascii="Times New Roman CYR" w:hAnsi="Times New Roman CYR" w:cs="Times New Roman CYR"/>
          <w:sz w:val="28"/>
          <w:szCs w:val="28"/>
        </w:rPr>
      </w:pPr>
      <w:r w:rsidRPr="00611E1B">
        <w:rPr>
          <w:rFonts w:ascii="Times New Roman CYR" w:hAnsi="Times New Roman CYR" w:cs="Times New Roman CYR"/>
          <w:b/>
          <w:bCs/>
          <w:sz w:val="28"/>
          <w:szCs w:val="28"/>
        </w:rPr>
        <w:t>В 20</w:t>
      </w:r>
      <w:r w:rsidR="00611E1B" w:rsidRPr="00611E1B">
        <w:rPr>
          <w:rFonts w:ascii="Times New Roman CYR" w:hAnsi="Times New Roman CYR" w:cs="Times New Roman CYR"/>
          <w:b/>
          <w:bCs/>
          <w:sz w:val="28"/>
          <w:szCs w:val="28"/>
        </w:rPr>
        <w:t>20</w:t>
      </w:r>
      <w:r w:rsidRPr="00611E1B">
        <w:rPr>
          <w:rFonts w:ascii="Times New Roman CYR" w:hAnsi="Times New Roman CYR" w:cs="Times New Roman CYR"/>
          <w:b/>
          <w:bCs/>
          <w:sz w:val="28"/>
          <w:szCs w:val="28"/>
        </w:rPr>
        <w:t xml:space="preserve"> году</w:t>
      </w:r>
      <w:r w:rsidRPr="00611E1B">
        <w:rPr>
          <w:rFonts w:ascii="Times New Roman CYR" w:hAnsi="Times New Roman CYR" w:cs="Times New Roman CYR"/>
          <w:sz w:val="28"/>
          <w:szCs w:val="28"/>
        </w:rPr>
        <w:t xml:space="preserve"> </w:t>
      </w:r>
      <w:r w:rsidRPr="00611E1B">
        <w:rPr>
          <w:rFonts w:ascii="Times New Roman CYR" w:hAnsi="Times New Roman CYR" w:cs="Times New Roman CYR"/>
          <w:b/>
          <w:bCs/>
          <w:sz w:val="28"/>
          <w:szCs w:val="28"/>
        </w:rPr>
        <w:t xml:space="preserve">объем среднедушевых денежных доходов населения в месяц в Северо-Енисейском районе составил </w:t>
      </w:r>
      <w:r w:rsidR="00611E1B" w:rsidRPr="00611E1B">
        <w:rPr>
          <w:rFonts w:ascii="Times New Roman CYR" w:hAnsi="Times New Roman CYR" w:cs="Times New Roman CYR"/>
          <w:b/>
          <w:bCs/>
          <w:sz w:val="28"/>
          <w:szCs w:val="28"/>
        </w:rPr>
        <w:t>73 157,90</w:t>
      </w:r>
      <w:r w:rsidRPr="00611E1B">
        <w:rPr>
          <w:rFonts w:ascii="Times New Roman CYR" w:hAnsi="Times New Roman CYR" w:cs="Times New Roman CYR"/>
          <w:b/>
          <w:bCs/>
          <w:sz w:val="28"/>
          <w:szCs w:val="28"/>
        </w:rPr>
        <w:t xml:space="preserve"> руб.</w:t>
      </w:r>
      <w:r w:rsidR="00FF71F5" w:rsidRPr="00611E1B">
        <w:rPr>
          <w:rFonts w:ascii="Times New Roman CYR" w:hAnsi="Times New Roman CYR" w:cs="Times New Roman CYR"/>
          <w:sz w:val="28"/>
          <w:szCs w:val="28"/>
        </w:rPr>
        <w:t xml:space="preserve">, </w:t>
      </w:r>
      <w:r w:rsidR="00611E1B" w:rsidRPr="00611E1B">
        <w:rPr>
          <w:rFonts w:ascii="Times New Roman CYR" w:hAnsi="Times New Roman CYR" w:cs="Times New Roman CYR"/>
          <w:sz w:val="28"/>
          <w:szCs w:val="28"/>
        </w:rPr>
        <w:t>увеличившись</w:t>
      </w:r>
      <w:r w:rsidRPr="00611E1B">
        <w:rPr>
          <w:rFonts w:ascii="Times New Roman CYR" w:hAnsi="Times New Roman CYR" w:cs="Times New Roman CYR"/>
          <w:sz w:val="28"/>
          <w:szCs w:val="28"/>
        </w:rPr>
        <w:t xml:space="preserve"> по сравнению с 201</w:t>
      </w:r>
      <w:r w:rsidR="00611E1B" w:rsidRPr="00611E1B">
        <w:rPr>
          <w:rFonts w:ascii="Times New Roman CYR" w:hAnsi="Times New Roman CYR" w:cs="Times New Roman CYR"/>
          <w:sz w:val="28"/>
          <w:szCs w:val="28"/>
        </w:rPr>
        <w:t>9</w:t>
      </w:r>
      <w:r w:rsidRPr="00611E1B">
        <w:rPr>
          <w:rFonts w:ascii="Times New Roman CYR" w:hAnsi="Times New Roman CYR" w:cs="Times New Roman CYR"/>
          <w:sz w:val="28"/>
          <w:szCs w:val="28"/>
        </w:rPr>
        <w:t xml:space="preserve"> годом в номинальном выражении на </w:t>
      </w:r>
      <w:r w:rsidR="00611E1B" w:rsidRPr="00611E1B">
        <w:rPr>
          <w:rFonts w:ascii="Times New Roman CYR" w:hAnsi="Times New Roman CYR" w:cs="Times New Roman CYR"/>
          <w:b/>
          <w:sz w:val="28"/>
          <w:szCs w:val="28"/>
        </w:rPr>
        <w:t>15,4</w:t>
      </w:r>
      <w:r w:rsidRPr="00611E1B">
        <w:rPr>
          <w:rFonts w:ascii="Times New Roman CYR" w:hAnsi="Times New Roman CYR" w:cs="Times New Roman CYR"/>
          <w:b/>
          <w:sz w:val="28"/>
          <w:szCs w:val="28"/>
        </w:rPr>
        <w:t>%,</w:t>
      </w:r>
      <w:r w:rsidRPr="00611E1B">
        <w:rPr>
          <w:rFonts w:ascii="Times New Roman CYR" w:hAnsi="Times New Roman CYR" w:cs="Times New Roman CYR"/>
          <w:sz w:val="28"/>
          <w:szCs w:val="28"/>
        </w:rPr>
        <w:t xml:space="preserve"> а реально с учетом индекса потребительских цен на </w:t>
      </w:r>
      <w:r w:rsidR="00611E1B" w:rsidRPr="00611E1B">
        <w:rPr>
          <w:rFonts w:ascii="Times New Roman CYR" w:hAnsi="Times New Roman CYR" w:cs="Times New Roman CYR"/>
          <w:b/>
          <w:sz w:val="28"/>
          <w:szCs w:val="28"/>
        </w:rPr>
        <w:t>11,7</w:t>
      </w:r>
      <w:r w:rsidRPr="00611E1B">
        <w:rPr>
          <w:rFonts w:ascii="Times New Roman CYR" w:hAnsi="Times New Roman CYR" w:cs="Times New Roman CYR"/>
          <w:b/>
          <w:sz w:val="28"/>
          <w:szCs w:val="28"/>
        </w:rPr>
        <w:t>%.</w:t>
      </w:r>
    </w:p>
    <w:p w:rsidR="001D7F4C" w:rsidRPr="004938AA" w:rsidRDefault="001D7F4C" w:rsidP="00B86ADF">
      <w:pPr>
        <w:autoSpaceDE w:val="0"/>
        <w:autoSpaceDN w:val="0"/>
        <w:adjustRightInd w:val="0"/>
        <w:ind w:firstLine="709"/>
        <w:jc w:val="both"/>
        <w:rPr>
          <w:rFonts w:ascii="Times New Roman CYR" w:hAnsi="Times New Roman CYR" w:cs="Times New Roman CYR"/>
          <w:sz w:val="28"/>
          <w:szCs w:val="28"/>
          <w:highlight w:val="yellow"/>
        </w:rPr>
      </w:pPr>
    </w:p>
    <w:p w:rsidR="00B86ADF" w:rsidRPr="00611E1B" w:rsidRDefault="00B86ADF" w:rsidP="00B86ADF">
      <w:pPr>
        <w:autoSpaceDE w:val="0"/>
        <w:autoSpaceDN w:val="0"/>
        <w:adjustRightInd w:val="0"/>
        <w:ind w:firstLine="709"/>
        <w:jc w:val="both"/>
        <w:rPr>
          <w:rFonts w:ascii="Times New Roman CYR" w:hAnsi="Times New Roman CYR" w:cs="Times New Roman CYR"/>
          <w:sz w:val="28"/>
          <w:szCs w:val="28"/>
        </w:rPr>
      </w:pPr>
      <w:r w:rsidRPr="00611E1B">
        <w:rPr>
          <w:rFonts w:ascii="Times New Roman CYR" w:hAnsi="Times New Roman CYR" w:cs="Times New Roman CYR"/>
          <w:sz w:val="28"/>
          <w:szCs w:val="28"/>
        </w:rPr>
        <w:t xml:space="preserve">Динамика среднедушевых денежных доходов населения Северо-Енисейского района за месяц </w:t>
      </w:r>
      <w:r w:rsidRPr="00611E1B">
        <w:rPr>
          <w:rFonts w:ascii="Times New Roman CYR" w:hAnsi="Times New Roman CYR" w:cs="Times New Roman CYR"/>
          <w:b/>
          <w:bCs/>
          <w:sz w:val="28"/>
          <w:szCs w:val="28"/>
        </w:rPr>
        <w:t>в номинальном выражении</w:t>
      </w:r>
      <w:r w:rsidRPr="00611E1B">
        <w:rPr>
          <w:rFonts w:ascii="Times New Roman CYR" w:hAnsi="Times New Roman CYR" w:cs="Times New Roman CYR"/>
          <w:sz w:val="28"/>
          <w:szCs w:val="28"/>
        </w:rPr>
        <w:t xml:space="preserve"> представлена на рисунке 3</w:t>
      </w:r>
      <w:r w:rsidR="00E1115D" w:rsidRPr="00611E1B">
        <w:rPr>
          <w:rFonts w:ascii="Times New Roman CYR" w:hAnsi="Times New Roman CYR" w:cs="Times New Roman CYR"/>
          <w:sz w:val="28"/>
          <w:szCs w:val="28"/>
        </w:rPr>
        <w:t>2</w:t>
      </w:r>
      <w:r w:rsidRPr="00611E1B">
        <w:rPr>
          <w:rFonts w:ascii="Times New Roman CYR" w:hAnsi="Times New Roman CYR" w:cs="Times New Roman CYR"/>
          <w:sz w:val="28"/>
          <w:szCs w:val="28"/>
        </w:rPr>
        <w:t>:</w:t>
      </w:r>
    </w:p>
    <w:p w:rsidR="00B86ADF" w:rsidRPr="00611E1B" w:rsidRDefault="00B86ADF" w:rsidP="00B86ADF">
      <w:pPr>
        <w:autoSpaceDE w:val="0"/>
        <w:autoSpaceDN w:val="0"/>
        <w:adjustRightInd w:val="0"/>
        <w:ind w:firstLine="709"/>
        <w:jc w:val="both"/>
        <w:rPr>
          <w:rFonts w:ascii="Times New Roman CYR" w:hAnsi="Times New Roman CYR" w:cs="Times New Roman CYR"/>
          <w:sz w:val="28"/>
          <w:szCs w:val="28"/>
        </w:rPr>
      </w:pPr>
    </w:p>
    <w:p w:rsidR="00B86ADF" w:rsidRPr="00611E1B" w:rsidRDefault="00B86ADF" w:rsidP="00B86ADF">
      <w:pPr>
        <w:autoSpaceDE w:val="0"/>
        <w:autoSpaceDN w:val="0"/>
        <w:adjustRightInd w:val="0"/>
        <w:jc w:val="center"/>
        <w:rPr>
          <w:rFonts w:ascii="Times New Roman CYR" w:hAnsi="Times New Roman CYR" w:cs="Times New Roman CYR"/>
          <w:sz w:val="28"/>
          <w:szCs w:val="28"/>
        </w:rPr>
      </w:pPr>
      <w:r w:rsidRPr="00611E1B">
        <w:rPr>
          <w:rFonts w:ascii="Times New Roman CYR" w:hAnsi="Times New Roman CYR" w:cs="Times New Roman CYR"/>
          <w:noProof/>
          <w:sz w:val="28"/>
          <w:szCs w:val="28"/>
        </w:rPr>
        <w:lastRenderedPageBreak/>
        <w:drawing>
          <wp:inline distT="0" distB="0" distL="0" distR="0">
            <wp:extent cx="6339568" cy="3080657"/>
            <wp:effectExtent l="19050" t="0" r="23132" b="5443"/>
            <wp:docPr id="4"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inline>
        </w:drawing>
      </w:r>
    </w:p>
    <w:p w:rsidR="00B86ADF" w:rsidRPr="00611E1B" w:rsidRDefault="00B86ADF" w:rsidP="00B86ADF">
      <w:pPr>
        <w:tabs>
          <w:tab w:val="left" w:pos="851"/>
        </w:tabs>
        <w:autoSpaceDE w:val="0"/>
        <w:autoSpaceDN w:val="0"/>
        <w:adjustRightInd w:val="0"/>
        <w:jc w:val="center"/>
        <w:rPr>
          <w:rFonts w:ascii="Times New Roman CYR" w:hAnsi="Times New Roman CYR" w:cs="Times New Roman CYR"/>
          <w:b/>
          <w:iCs/>
        </w:rPr>
      </w:pPr>
      <w:r w:rsidRPr="00611E1B">
        <w:rPr>
          <w:rFonts w:ascii="Times New Roman CYR" w:hAnsi="Times New Roman CYR" w:cs="Times New Roman CYR"/>
          <w:b/>
          <w:iCs/>
        </w:rPr>
        <w:t>Рис 3</w:t>
      </w:r>
      <w:r w:rsidR="00E1115D" w:rsidRPr="00611E1B">
        <w:rPr>
          <w:rFonts w:ascii="Times New Roman CYR" w:hAnsi="Times New Roman CYR" w:cs="Times New Roman CYR"/>
          <w:b/>
          <w:iCs/>
        </w:rPr>
        <w:t>2</w:t>
      </w:r>
      <w:r w:rsidRPr="00611E1B">
        <w:rPr>
          <w:rFonts w:ascii="Times New Roman CYR" w:hAnsi="Times New Roman CYR" w:cs="Times New Roman CYR"/>
          <w:b/>
          <w:iCs/>
        </w:rPr>
        <w:t>. Среднедушевой денежный доход населения (за месяц), руб.</w:t>
      </w:r>
    </w:p>
    <w:p w:rsidR="006806BB" w:rsidRPr="004938AA" w:rsidRDefault="006806BB" w:rsidP="00B86ADF">
      <w:pPr>
        <w:autoSpaceDE w:val="0"/>
        <w:autoSpaceDN w:val="0"/>
        <w:adjustRightInd w:val="0"/>
        <w:ind w:firstLine="709"/>
        <w:jc w:val="both"/>
        <w:rPr>
          <w:rFonts w:ascii="Times New Roman CYR" w:hAnsi="Times New Roman CYR" w:cs="Times New Roman CYR"/>
          <w:sz w:val="28"/>
          <w:szCs w:val="28"/>
          <w:highlight w:val="yellow"/>
        </w:rPr>
      </w:pPr>
    </w:p>
    <w:p w:rsidR="00B86ADF" w:rsidRPr="00611E1B" w:rsidRDefault="00B86ADF" w:rsidP="00B86ADF">
      <w:pPr>
        <w:autoSpaceDE w:val="0"/>
        <w:autoSpaceDN w:val="0"/>
        <w:adjustRightInd w:val="0"/>
        <w:ind w:firstLine="709"/>
        <w:jc w:val="both"/>
        <w:rPr>
          <w:rFonts w:ascii="Times New Roman CYR" w:hAnsi="Times New Roman CYR" w:cs="Times New Roman CYR"/>
          <w:sz w:val="28"/>
          <w:szCs w:val="28"/>
        </w:rPr>
      </w:pPr>
      <w:r w:rsidRPr="00611E1B">
        <w:rPr>
          <w:rFonts w:ascii="Times New Roman CYR" w:hAnsi="Times New Roman CYR" w:cs="Times New Roman CYR"/>
          <w:sz w:val="28"/>
          <w:szCs w:val="28"/>
        </w:rPr>
        <w:t>В соответствии с представленной динамикой среднедушев</w:t>
      </w:r>
      <w:r w:rsidR="00E1115D" w:rsidRPr="00611E1B">
        <w:rPr>
          <w:rFonts w:ascii="Times New Roman CYR" w:hAnsi="Times New Roman CYR" w:cs="Times New Roman CYR"/>
          <w:sz w:val="28"/>
          <w:szCs w:val="28"/>
        </w:rPr>
        <w:t>о</w:t>
      </w:r>
      <w:r w:rsidRPr="00611E1B">
        <w:rPr>
          <w:rFonts w:ascii="Times New Roman CYR" w:hAnsi="Times New Roman CYR" w:cs="Times New Roman CYR"/>
          <w:sz w:val="28"/>
          <w:szCs w:val="28"/>
        </w:rPr>
        <w:t>й денежный доход населения по оценке в 20</w:t>
      </w:r>
      <w:r w:rsidR="00611E1B" w:rsidRPr="00611E1B">
        <w:rPr>
          <w:rFonts w:ascii="Times New Roman CYR" w:hAnsi="Times New Roman CYR" w:cs="Times New Roman CYR"/>
          <w:sz w:val="28"/>
          <w:szCs w:val="28"/>
        </w:rPr>
        <w:t>21</w:t>
      </w:r>
      <w:r w:rsidRPr="00611E1B">
        <w:rPr>
          <w:rFonts w:ascii="Times New Roman CYR" w:hAnsi="Times New Roman CYR" w:cs="Times New Roman CYR"/>
          <w:sz w:val="28"/>
          <w:szCs w:val="28"/>
        </w:rPr>
        <w:t xml:space="preserve"> году </w:t>
      </w:r>
      <w:r w:rsidR="00611E1B" w:rsidRPr="00611E1B">
        <w:rPr>
          <w:rFonts w:ascii="Times New Roman CYR" w:hAnsi="Times New Roman CYR" w:cs="Times New Roman CYR"/>
          <w:sz w:val="28"/>
          <w:szCs w:val="28"/>
        </w:rPr>
        <w:t>увеличится на 8,8% по отношению к</w:t>
      </w:r>
      <w:r w:rsidR="00FF71F5" w:rsidRPr="00611E1B">
        <w:rPr>
          <w:rFonts w:ascii="Times New Roman CYR" w:hAnsi="Times New Roman CYR" w:cs="Times New Roman CYR"/>
          <w:sz w:val="28"/>
          <w:szCs w:val="28"/>
        </w:rPr>
        <w:t xml:space="preserve"> 20</w:t>
      </w:r>
      <w:r w:rsidR="00611E1B" w:rsidRPr="00611E1B">
        <w:rPr>
          <w:rFonts w:ascii="Times New Roman CYR" w:hAnsi="Times New Roman CYR" w:cs="Times New Roman CYR"/>
          <w:sz w:val="28"/>
          <w:szCs w:val="28"/>
        </w:rPr>
        <w:t>20</w:t>
      </w:r>
      <w:r w:rsidR="00FF71F5" w:rsidRPr="00611E1B">
        <w:rPr>
          <w:rFonts w:ascii="Times New Roman CYR" w:hAnsi="Times New Roman CYR" w:cs="Times New Roman CYR"/>
          <w:sz w:val="28"/>
          <w:szCs w:val="28"/>
        </w:rPr>
        <w:t xml:space="preserve"> год</w:t>
      </w:r>
      <w:r w:rsidR="00611E1B" w:rsidRPr="00611E1B">
        <w:rPr>
          <w:rFonts w:ascii="Times New Roman CYR" w:hAnsi="Times New Roman CYR" w:cs="Times New Roman CYR"/>
          <w:sz w:val="28"/>
          <w:szCs w:val="28"/>
        </w:rPr>
        <w:t>у</w:t>
      </w:r>
      <w:r w:rsidR="00FF71F5" w:rsidRPr="00611E1B">
        <w:rPr>
          <w:rFonts w:ascii="Times New Roman CYR" w:hAnsi="Times New Roman CYR" w:cs="Times New Roman CYR"/>
          <w:sz w:val="28"/>
          <w:szCs w:val="28"/>
        </w:rPr>
        <w:t xml:space="preserve"> и составит </w:t>
      </w:r>
      <w:r w:rsidRPr="00611E1B">
        <w:rPr>
          <w:rFonts w:ascii="Times New Roman CYR" w:hAnsi="Times New Roman CYR" w:cs="Times New Roman CYR"/>
          <w:sz w:val="28"/>
          <w:szCs w:val="28"/>
        </w:rPr>
        <w:t xml:space="preserve"> </w:t>
      </w:r>
      <w:r w:rsidR="00611E1B" w:rsidRPr="00611E1B">
        <w:rPr>
          <w:rFonts w:ascii="Times New Roman CYR" w:hAnsi="Times New Roman CYR" w:cs="Times New Roman CYR"/>
          <w:b/>
          <w:sz w:val="28"/>
          <w:szCs w:val="28"/>
        </w:rPr>
        <w:t>79 584,40</w:t>
      </w:r>
      <w:r w:rsidRPr="00611E1B">
        <w:rPr>
          <w:rFonts w:ascii="Times New Roman CYR" w:hAnsi="Times New Roman CYR" w:cs="Times New Roman CYR"/>
          <w:b/>
          <w:sz w:val="28"/>
          <w:szCs w:val="28"/>
        </w:rPr>
        <w:t xml:space="preserve"> руб</w:t>
      </w:r>
      <w:r w:rsidRPr="00611E1B">
        <w:rPr>
          <w:rFonts w:ascii="Times New Roman CYR" w:hAnsi="Times New Roman CYR" w:cs="Times New Roman CYR"/>
          <w:sz w:val="28"/>
          <w:szCs w:val="28"/>
        </w:rPr>
        <w:t>., а в прогнозируемом периоде: в 202</w:t>
      </w:r>
      <w:r w:rsidR="00611E1B" w:rsidRPr="00611E1B">
        <w:rPr>
          <w:rFonts w:ascii="Times New Roman CYR" w:hAnsi="Times New Roman CYR" w:cs="Times New Roman CYR"/>
          <w:sz w:val="28"/>
          <w:szCs w:val="28"/>
        </w:rPr>
        <w:t>2</w:t>
      </w:r>
      <w:r w:rsidRPr="00611E1B">
        <w:rPr>
          <w:rFonts w:ascii="Times New Roman CYR" w:hAnsi="Times New Roman CYR" w:cs="Times New Roman CYR"/>
          <w:sz w:val="28"/>
          <w:szCs w:val="28"/>
        </w:rPr>
        <w:t xml:space="preserve"> году –</w:t>
      </w:r>
      <w:r w:rsidR="00611E1B" w:rsidRPr="00611E1B">
        <w:rPr>
          <w:rFonts w:ascii="Times New Roman CYR" w:hAnsi="Times New Roman CYR" w:cs="Times New Roman CYR"/>
          <w:b/>
          <w:sz w:val="28"/>
          <w:szCs w:val="28"/>
        </w:rPr>
        <w:t>83 168,40</w:t>
      </w:r>
      <w:r w:rsidRPr="00611E1B">
        <w:rPr>
          <w:rFonts w:ascii="Times New Roman CYR" w:hAnsi="Times New Roman CYR" w:cs="Times New Roman CYR"/>
          <w:b/>
          <w:sz w:val="28"/>
          <w:szCs w:val="28"/>
        </w:rPr>
        <w:t xml:space="preserve"> руб</w:t>
      </w:r>
      <w:r w:rsidRPr="00611E1B">
        <w:rPr>
          <w:rFonts w:ascii="Times New Roman CYR" w:hAnsi="Times New Roman CYR" w:cs="Times New Roman CYR"/>
          <w:sz w:val="28"/>
          <w:szCs w:val="28"/>
        </w:rPr>
        <w:t>., в 202</w:t>
      </w:r>
      <w:r w:rsidR="00611E1B" w:rsidRPr="00611E1B">
        <w:rPr>
          <w:rFonts w:ascii="Times New Roman CYR" w:hAnsi="Times New Roman CYR" w:cs="Times New Roman CYR"/>
          <w:sz w:val="28"/>
          <w:szCs w:val="28"/>
        </w:rPr>
        <w:t>3</w:t>
      </w:r>
      <w:r w:rsidRPr="00611E1B">
        <w:rPr>
          <w:rFonts w:ascii="Times New Roman CYR" w:hAnsi="Times New Roman CYR" w:cs="Times New Roman CYR"/>
          <w:sz w:val="28"/>
          <w:szCs w:val="28"/>
        </w:rPr>
        <w:t xml:space="preserve"> году – </w:t>
      </w:r>
      <w:r w:rsidR="00611E1B" w:rsidRPr="00611E1B">
        <w:rPr>
          <w:rFonts w:ascii="Times New Roman CYR" w:hAnsi="Times New Roman CYR" w:cs="Times New Roman CYR"/>
          <w:b/>
          <w:sz w:val="28"/>
          <w:szCs w:val="28"/>
        </w:rPr>
        <w:t>88 867,80</w:t>
      </w:r>
      <w:r w:rsidRPr="00611E1B">
        <w:rPr>
          <w:rFonts w:ascii="Times New Roman CYR" w:hAnsi="Times New Roman CYR" w:cs="Times New Roman CYR"/>
          <w:b/>
          <w:sz w:val="28"/>
          <w:szCs w:val="28"/>
        </w:rPr>
        <w:t xml:space="preserve"> руб.,</w:t>
      </w:r>
      <w:r w:rsidRPr="00611E1B">
        <w:rPr>
          <w:rFonts w:ascii="Times New Roman CYR" w:hAnsi="Times New Roman CYR" w:cs="Times New Roman CYR"/>
          <w:sz w:val="28"/>
          <w:szCs w:val="28"/>
        </w:rPr>
        <w:t xml:space="preserve"> в 202</w:t>
      </w:r>
      <w:r w:rsidR="00611E1B" w:rsidRPr="00611E1B">
        <w:rPr>
          <w:rFonts w:ascii="Times New Roman CYR" w:hAnsi="Times New Roman CYR" w:cs="Times New Roman CYR"/>
          <w:sz w:val="28"/>
          <w:szCs w:val="28"/>
        </w:rPr>
        <w:t>4</w:t>
      </w:r>
      <w:r w:rsidRPr="00611E1B">
        <w:rPr>
          <w:rFonts w:ascii="Times New Roman CYR" w:hAnsi="Times New Roman CYR" w:cs="Times New Roman CYR"/>
          <w:sz w:val="28"/>
          <w:szCs w:val="28"/>
        </w:rPr>
        <w:t xml:space="preserve"> г. – </w:t>
      </w:r>
      <w:r w:rsidR="00611E1B" w:rsidRPr="00611E1B">
        <w:rPr>
          <w:rFonts w:ascii="Times New Roman CYR" w:hAnsi="Times New Roman CYR" w:cs="Times New Roman CYR"/>
          <w:b/>
          <w:sz w:val="28"/>
          <w:szCs w:val="28"/>
        </w:rPr>
        <w:t>94 821,90</w:t>
      </w:r>
      <w:r w:rsidRPr="00611E1B">
        <w:rPr>
          <w:rFonts w:ascii="Times New Roman CYR" w:hAnsi="Times New Roman CYR" w:cs="Times New Roman CYR"/>
          <w:b/>
          <w:sz w:val="28"/>
          <w:szCs w:val="28"/>
        </w:rPr>
        <w:t xml:space="preserve"> руб.</w:t>
      </w:r>
    </w:p>
    <w:p w:rsidR="001B4A94" w:rsidRPr="00611E1B" w:rsidRDefault="001B4A94" w:rsidP="005E0D48">
      <w:pPr>
        <w:autoSpaceDE w:val="0"/>
        <w:autoSpaceDN w:val="0"/>
        <w:adjustRightInd w:val="0"/>
        <w:ind w:firstLine="709"/>
        <w:jc w:val="both"/>
        <w:rPr>
          <w:rFonts w:ascii="Times New Roman CYR" w:hAnsi="Times New Roman CYR" w:cs="Times New Roman CYR"/>
          <w:color w:val="000000"/>
          <w:sz w:val="28"/>
          <w:szCs w:val="28"/>
        </w:rPr>
      </w:pPr>
      <w:r w:rsidRPr="00611E1B">
        <w:rPr>
          <w:rFonts w:ascii="Times New Roman CYR" w:hAnsi="Times New Roman CYR" w:cs="Times New Roman CYR"/>
          <w:sz w:val="28"/>
          <w:szCs w:val="28"/>
        </w:rPr>
        <w:t>По оценке 20</w:t>
      </w:r>
      <w:r w:rsidR="00FF71F5" w:rsidRPr="00611E1B">
        <w:rPr>
          <w:rFonts w:ascii="Times New Roman CYR" w:hAnsi="Times New Roman CYR" w:cs="Times New Roman CYR"/>
          <w:sz w:val="28"/>
          <w:szCs w:val="28"/>
        </w:rPr>
        <w:t>2</w:t>
      </w:r>
      <w:r w:rsidR="00611E1B" w:rsidRPr="00611E1B">
        <w:rPr>
          <w:rFonts w:ascii="Times New Roman CYR" w:hAnsi="Times New Roman CYR" w:cs="Times New Roman CYR"/>
          <w:sz w:val="28"/>
          <w:szCs w:val="28"/>
        </w:rPr>
        <w:t xml:space="preserve">1 </w:t>
      </w:r>
      <w:r w:rsidRPr="00611E1B">
        <w:rPr>
          <w:rFonts w:ascii="Times New Roman CYR" w:hAnsi="Times New Roman CYR" w:cs="Times New Roman CYR"/>
          <w:sz w:val="28"/>
          <w:szCs w:val="28"/>
        </w:rPr>
        <w:t>года темп роста среднедушевых денежных доходов составит</w:t>
      </w:r>
      <w:r w:rsidRPr="00611E1B">
        <w:rPr>
          <w:rFonts w:ascii="Times New Roman CYR" w:hAnsi="Times New Roman CYR" w:cs="Times New Roman CYR"/>
          <w:color w:val="000000"/>
          <w:sz w:val="28"/>
          <w:szCs w:val="28"/>
        </w:rPr>
        <w:t>:</w:t>
      </w:r>
    </w:p>
    <w:p w:rsidR="001B4A94" w:rsidRPr="00611E1B" w:rsidRDefault="001B4A94" w:rsidP="005E0D48">
      <w:pPr>
        <w:autoSpaceDE w:val="0"/>
        <w:autoSpaceDN w:val="0"/>
        <w:adjustRightInd w:val="0"/>
        <w:ind w:firstLine="709"/>
        <w:jc w:val="both"/>
        <w:rPr>
          <w:rFonts w:ascii="Times New Roman CYR" w:hAnsi="Times New Roman CYR" w:cs="Times New Roman CYR"/>
          <w:color w:val="000000"/>
          <w:sz w:val="28"/>
          <w:szCs w:val="28"/>
        </w:rPr>
      </w:pPr>
      <w:r w:rsidRPr="00611E1B">
        <w:rPr>
          <w:rFonts w:ascii="Times New Roman CYR" w:hAnsi="Times New Roman CYR" w:cs="Times New Roman CYR"/>
          <w:color w:val="000000"/>
          <w:sz w:val="28"/>
          <w:szCs w:val="28"/>
        </w:rPr>
        <w:t>в номинальном выражении: 20</w:t>
      </w:r>
      <w:r w:rsidR="00FF71F5" w:rsidRPr="00611E1B">
        <w:rPr>
          <w:rFonts w:ascii="Times New Roman CYR" w:hAnsi="Times New Roman CYR" w:cs="Times New Roman CYR"/>
          <w:color w:val="000000"/>
          <w:sz w:val="28"/>
          <w:szCs w:val="28"/>
        </w:rPr>
        <w:t>2</w:t>
      </w:r>
      <w:r w:rsidR="00611E1B" w:rsidRPr="00611E1B">
        <w:rPr>
          <w:rFonts w:ascii="Times New Roman CYR" w:hAnsi="Times New Roman CYR" w:cs="Times New Roman CYR"/>
          <w:color w:val="000000"/>
          <w:sz w:val="28"/>
          <w:szCs w:val="28"/>
        </w:rPr>
        <w:t>1</w:t>
      </w:r>
      <w:r w:rsidRPr="00611E1B">
        <w:rPr>
          <w:rFonts w:ascii="Times New Roman CYR" w:hAnsi="Times New Roman CYR" w:cs="Times New Roman CYR"/>
          <w:color w:val="000000"/>
          <w:sz w:val="28"/>
          <w:szCs w:val="28"/>
        </w:rPr>
        <w:t xml:space="preserve"> год – </w:t>
      </w:r>
      <w:r w:rsidR="00611E1B" w:rsidRPr="00611E1B">
        <w:rPr>
          <w:rFonts w:ascii="Times New Roman CYR" w:hAnsi="Times New Roman CYR" w:cs="Times New Roman CYR"/>
          <w:color w:val="000000"/>
          <w:sz w:val="28"/>
          <w:szCs w:val="28"/>
        </w:rPr>
        <w:t>108,78</w:t>
      </w:r>
      <w:r w:rsidRPr="00611E1B">
        <w:rPr>
          <w:rFonts w:ascii="Times New Roman CYR" w:hAnsi="Times New Roman CYR" w:cs="Times New Roman CYR"/>
          <w:color w:val="000000"/>
          <w:sz w:val="28"/>
          <w:szCs w:val="28"/>
        </w:rPr>
        <w:t>%, 20</w:t>
      </w:r>
      <w:r w:rsidR="00DE504A" w:rsidRPr="00611E1B">
        <w:rPr>
          <w:rFonts w:ascii="Times New Roman CYR" w:hAnsi="Times New Roman CYR" w:cs="Times New Roman CYR"/>
          <w:color w:val="000000"/>
          <w:sz w:val="28"/>
          <w:szCs w:val="28"/>
        </w:rPr>
        <w:t>2</w:t>
      </w:r>
      <w:r w:rsidR="00611E1B" w:rsidRPr="00611E1B">
        <w:rPr>
          <w:rFonts w:ascii="Times New Roman CYR" w:hAnsi="Times New Roman CYR" w:cs="Times New Roman CYR"/>
          <w:color w:val="000000"/>
          <w:sz w:val="28"/>
          <w:szCs w:val="28"/>
        </w:rPr>
        <w:t>2</w:t>
      </w:r>
      <w:r w:rsidRPr="00611E1B">
        <w:rPr>
          <w:rFonts w:ascii="Times New Roman CYR" w:hAnsi="Times New Roman CYR" w:cs="Times New Roman CYR"/>
          <w:color w:val="000000"/>
          <w:sz w:val="28"/>
          <w:szCs w:val="28"/>
        </w:rPr>
        <w:t xml:space="preserve"> год – </w:t>
      </w:r>
      <w:r w:rsidR="00611E1B" w:rsidRPr="00611E1B">
        <w:rPr>
          <w:rFonts w:ascii="Times New Roman CYR" w:hAnsi="Times New Roman CYR" w:cs="Times New Roman CYR"/>
          <w:color w:val="000000"/>
          <w:sz w:val="28"/>
          <w:szCs w:val="28"/>
        </w:rPr>
        <w:t>104,50</w:t>
      </w:r>
      <w:r w:rsidRPr="00611E1B">
        <w:rPr>
          <w:rFonts w:ascii="Times New Roman CYR" w:hAnsi="Times New Roman CYR" w:cs="Times New Roman CYR"/>
          <w:color w:val="000000"/>
          <w:sz w:val="28"/>
          <w:szCs w:val="28"/>
        </w:rPr>
        <w:t>%, 202</w:t>
      </w:r>
      <w:r w:rsidR="00611E1B" w:rsidRPr="00611E1B">
        <w:rPr>
          <w:rFonts w:ascii="Times New Roman CYR" w:hAnsi="Times New Roman CYR" w:cs="Times New Roman CYR"/>
          <w:color w:val="000000"/>
          <w:sz w:val="28"/>
          <w:szCs w:val="28"/>
        </w:rPr>
        <w:t>3</w:t>
      </w:r>
      <w:r w:rsidRPr="00611E1B">
        <w:rPr>
          <w:rFonts w:ascii="Times New Roman CYR" w:hAnsi="Times New Roman CYR" w:cs="Times New Roman CYR"/>
          <w:color w:val="000000"/>
          <w:sz w:val="28"/>
          <w:szCs w:val="28"/>
        </w:rPr>
        <w:t xml:space="preserve"> год – </w:t>
      </w:r>
      <w:r w:rsidR="00611E1B" w:rsidRPr="00611E1B">
        <w:rPr>
          <w:rFonts w:ascii="Times New Roman CYR" w:hAnsi="Times New Roman CYR" w:cs="Times New Roman CYR"/>
          <w:color w:val="000000"/>
          <w:sz w:val="28"/>
          <w:szCs w:val="28"/>
        </w:rPr>
        <w:t>106,85</w:t>
      </w:r>
      <w:r w:rsidRPr="00611E1B">
        <w:rPr>
          <w:rFonts w:ascii="Times New Roman CYR" w:hAnsi="Times New Roman CYR" w:cs="Times New Roman CYR"/>
          <w:color w:val="000000"/>
          <w:sz w:val="28"/>
          <w:szCs w:val="28"/>
        </w:rPr>
        <w:t>%, 202</w:t>
      </w:r>
      <w:r w:rsidR="00611E1B" w:rsidRPr="00611E1B">
        <w:rPr>
          <w:rFonts w:ascii="Times New Roman CYR" w:hAnsi="Times New Roman CYR" w:cs="Times New Roman CYR"/>
          <w:color w:val="000000"/>
          <w:sz w:val="28"/>
          <w:szCs w:val="28"/>
        </w:rPr>
        <w:t>4</w:t>
      </w:r>
      <w:r w:rsidRPr="00611E1B">
        <w:rPr>
          <w:rFonts w:ascii="Times New Roman CYR" w:hAnsi="Times New Roman CYR" w:cs="Times New Roman CYR"/>
          <w:color w:val="000000"/>
          <w:sz w:val="28"/>
          <w:szCs w:val="28"/>
        </w:rPr>
        <w:t xml:space="preserve"> год – </w:t>
      </w:r>
      <w:r w:rsidR="00611E1B" w:rsidRPr="00611E1B">
        <w:rPr>
          <w:rFonts w:ascii="Times New Roman CYR" w:hAnsi="Times New Roman CYR" w:cs="Times New Roman CYR"/>
          <w:color w:val="000000"/>
          <w:sz w:val="28"/>
          <w:szCs w:val="28"/>
        </w:rPr>
        <w:t>106,70</w:t>
      </w:r>
      <w:r w:rsidRPr="00611E1B">
        <w:rPr>
          <w:rFonts w:ascii="Times New Roman CYR" w:hAnsi="Times New Roman CYR" w:cs="Times New Roman CYR"/>
          <w:color w:val="000000"/>
          <w:sz w:val="28"/>
          <w:szCs w:val="28"/>
        </w:rPr>
        <w:t>%;</w:t>
      </w:r>
    </w:p>
    <w:p w:rsidR="001B4A94" w:rsidRPr="00611E1B" w:rsidRDefault="00E242B7" w:rsidP="005E0D48">
      <w:pPr>
        <w:autoSpaceDE w:val="0"/>
        <w:autoSpaceDN w:val="0"/>
        <w:adjustRightInd w:val="0"/>
        <w:ind w:firstLine="709"/>
        <w:jc w:val="both"/>
        <w:rPr>
          <w:rFonts w:ascii="Times New Roman CYR" w:hAnsi="Times New Roman CYR" w:cs="Times New Roman CYR"/>
          <w:color w:val="000000"/>
          <w:sz w:val="28"/>
          <w:szCs w:val="28"/>
        </w:rPr>
      </w:pPr>
      <w:r w:rsidRPr="00611E1B">
        <w:rPr>
          <w:rFonts w:ascii="Times New Roman CYR" w:hAnsi="Times New Roman CYR" w:cs="Times New Roman CYR"/>
          <w:color w:val="000000"/>
          <w:sz w:val="28"/>
          <w:szCs w:val="28"/>
        </w:rPr>
        <w:t>в реальном выражении: 202</w:t>
      </w:r>
      <w:r w:rsidR="00611E1B" w:rsidRPr="00611E1B">
        <w:rPr>
          <w:rFonts w:ascii="Times New Roman CYR" w:hAnsi="Times New Roman CYR" w:cs="Times New Roman CYR"/>
          <w:color w:val="000000"/>
          <w:sz w:val="28"/>
          <w:szCs w:val="28"/>
        </w:rPr>
        <w:t>1</w:t>
      </w:r>
      <w:r w:rsidR="001B4A94" w:rsidRPr="00611E1B">
        <w:rPr>
          <w:rFonts w:ascii="Times New Roman CYR" w:hAnsi="Times New Roman CYR" w:cs="Times New Roman CYR"/>
          <w:color w:val="000000"/>
          <w:sz w:val="28"/>
          <w:szCs w:val="28"/>
        </w:rPr>
        <w:t xml:space="preserve"> год –</w:t>
      </w:r>
      <w:r w:rsidR="00611E1B" w:rsidRPr="00611E1B">
        <w:rPr>
          <w:rFonts w:ascii="Times New Roman CYR" w:hAnsi="Times New Roman CYR" w:cs="Times New Roman CYR"/>
          <w:color w:val="000000"/>
          <w:sz w:val="28"/>
          <w:szCs w:val="28"/>
        </w:rPr>
        <w:t>103,10</w:t>
      </w:r>
      <w:r w:rsidR="001B4A94" w:rsidRPr="00611E1B">
        <w:rPr>
          <w:rFonts w:ascii="Times New Roman CYR" w:hAnsi="Times New Roman CYR" w:cs="Times New Roman CYR"/>
          <w:color w:val="000000"/>
          <w:sz w:val="28"/>
          <w:szCs w:val="28"/>
        </w:rPr>
        <w:t>%, 20</w:t>
      </w:r>
      <w:r w:rsidR="00DE504A" w:rsidRPr="00611E1B">
        <w:rPr>
          <w:rFonts w:ascii="Times New Roman CYR" w:hAnsi="Times New Roman CYR" w:cs="Times New Roman CYR"/>
          <w:color w:val="000000"/>
          <w:sz w:val="28"/>
          <w:szCs w:val="28"/>
        </w:rPr>
        <w:t>2</w:t>
      </w:r>
      <w:r w:rsidR="00611E1B" w:rsidRPr="00611E1B">
        <w:rPr>
          <w:rFonts w:ascii="Times New Roman CYR" w:hAnsi="Times New Roman CYR" w:cs="Times New Roman CYR"/>
          <w:color w:val="000000"/>
          <w:sz w:val="28"/>
          <w:szCs w:val="28"/>
        </w:rPr>
        <w:t>2</w:t>
      </w:r>
      <w:r w:rsidR="001B4A94" w:rsidRPr="00611E1B">
        <w:rPr>
          <w:rFonts w:ascii="Times New Roman CYR" w:hAnsi="Times New Roman CYR" w:cs="Times New Roman CYR"/>
          <w:color w:val="000000"/>
          <w:sz w:val="28"/>
          <w:szCs w:val="28"/>
        </w:rPr>
        <w:t xml:space="preserve"> год – </w:t>
      </w:r>
      <w:r w:rsidR="00611E1B" w:rsidRPr="00611E1B">
        <w:rPr>
          <w:rFonts w:ascii="Times New Roman CYR" w:hAnsi="Times New Roman CYR" w:cs="Times New Roman CYR"/>
          <w:color w:val="000000"/>
          <w:sz w:val="28"/>
          <w:szCs w:val="28"/>
        </w:rPr>
        <w:t>100,6</w:t>
      </w:r>
      <w:r w:rsidR="001B4A94" w:rsidRPr="00611E1B">
        <w:rPr>
          <w:rFonts w:ascii="Times New Roman CYR" w:hAnsi="Times New Roman CYR" w:cs="Times New Roman CYR"/>
          <w:color w:val="000000"/>
          <w:sz w:val="28"/>
          <w:szCs w:val="28"/>
        </w:rPr>
        <w:t>%, 202</w:t>
      </w:r>
      <w:r w:rsidR="00611E1B" w:rsidRPr="00611E1B">
        <w:rPr>
          <w:rFonts w:ascii="Times New Roman CYR" w:hAnsi="Times New Roman CYR" w:cs="Times New Roman CYR"/>
          <w:color w:val="000000"/>
          <w:sz w:val="28"/>
          <w:szCs w:val="28"/>
        </w:rPr>
        <w:t>3</w:t>
      </w:r>
      <w:r w:rsidR="001B4A94" w:rsidRPr="00611E1B">
        <w:rPr>
          <w:rFonts w:ascii="Times New Roman CYR" w:hAnsi="Times New Roman CYR" w:cs="Times New Roman CYR"/>
          <w:color w:val="000000"/>
          <w:sz w:val="28"/>
          <w:szCs w:val="28"/>
        </w:rPr>
        <w:t xml:space="preserve"> год – </w:t>
      </w:r>
      <w:r w:rsidR="00611E1B" w:rsidRPr="00611E1B">
        <w:rPr>
          <w:rFonts w:ascii="Times New Roman CYR" w:hAnsi="Times New Roman CYR" w:cs="Times New Roman CYR"/>
          <w:color w:val="000000"/>
          <w:sz w:val="28"/>
          <w:szCs w:val="28"/>
        </w:rPr>
        <w:t>102,70</w:t>
      </w:r>
      <w:r w:rsidR="001B4A94" w:rsidRPr="00611E1B">
        <w:rPr>
          <w:rFonts w:ascii="Times New Roman CYR" w:hAnsi="Times New Roman CYR" w:cs="Times New Roman CYR"/>
          <w:color w:val="000000"/>
          <w:sz w:val="28"/>
          <w:szCs w:val="28"/>
        </w:rPr>
        <w:t>%, 202</w:t>
      </w:r>
      <w:r w:rsidR="00611E1B" w:rsidRPr="00611E1B">
        <w:rPr>
          <w:rFonts w:ascii="Times New Roman CYR" w:hAnsi="Times New Roman CYR" w:cs="Times New Roman CYR"/>
          <w:color w:val="000000"/>
          <w:sz w:val="28"/>
          <w:szCs w:val="28"/>
        </w:rPr>
        <w:t>4</w:t>
      </w:r>
      <w:r w:rsidR="001B4A94" w:rsidRPr="00611E1B">
        <w:rPr>
          <w:rFonts w:ascii="Times New Roman CYR" w:hAnsi="Times New Roman CYR" w:cs="Times New Roman CYR"/>
          <w:color w:val="000000"/>
          <w:sz w:val="28"/>
          <w:szCs w:val="28"/>
        </w:rPr>
        <w:t xml:space="preserve"> год – </w:t>
      </w:r>
      <w:r w:rsidR="00611E1B" w:rsidRPr="00611E1B">
        <w:rPr>
          <w:rFonts w:ascii="Times New Roman CYR" w:hAnsi="Times New Roman CYR" w:cs="Times New Roman CYR"/>
          <w:color w:val="000000"/>
          <w:sz w:val="28"/>
          <w:szCs w:val="28"/>
        </w:rPr>
        <w:t>102,60</w:t>
      </w:r>
      <w:r w:rsidR="001B4A94" w:rsidRPr="00611E1B">
        <w:rPr>
          <w:rFonts w:ascii="Times New Roman CYR" w:hAnsi="Times New Roman CYR" w:cs="Times New Roman CYR"/>
          <w:color w:val="000000"/>
          <w:sz w:val="28"/>
          <w:szCs w:val="28"/>
        </w:rPr>
        <w:t>%.</w:t>
      </w:r>
    </w:p>
    <w:p w:rsidR="001D7F4C" w:rsidRPr="004938AA" w:rsidRDefault="001D7F4C" w:rsidP="005E0D48">
      <w:pPr>
        <w:autoSpaceDE w:val="0"/>
        <w:autoSpaceDN w:val="0"/>
        <w:adjustRightInd w:val="0"/>
        <w:ind w:firstLine="709"/>
        <w:jc w:val="both"/>
        <w:rPr>
          <w:rFonts w:ascii="Times New Roman CYR" w:hAnsi="Times New Roman CYR" w:cs="Times New Roman CYR"/>
          <w:sz w:val="28"/>
          <w:szCs w:val="28"/>
          <w:highlight w:val="yellow"/>
          <w:u w:val="single"/>
        </w:rPr>
      </w:pPr>
    </w:p>
    <w:p w:rsidR="001B4A94" w:rsidRPr="00611E1B" w:rsidRDefault="001B4A94" w:rsidP="005E0D48">
      <w:pPr>
        <w:autoSpaceDE w:val="0"/>
        <w:autoSpaceDN w:val="0"/>
        <w:adjustRightInd w:val="0"/>
        <w:ind w:firstLine="709"/>
        <w:jc w:val="both"/>
        <w:rPr>
          <w:rFonts w:ascii="Times New Roman CYR" w:hAnsi="Times New Roman CYR" w:cs="Times New Roman CYR"/>
          <w:sz w:val="28"/>
          <w:szCs w:val="28"/>
          <w:u w:val="single"/>
        </w:rPr>
      </w:pPr>
      <w:r w:rsidRPr="00611E1B">
        <w:rPr>
          <w:rFonts w:ascii="Times New Roman CYR" w:hAnsi="Times New Roman CYR" w:cs="Times New Roman CYR"/>
          <w:sz w:val="28"/>
          <w:szCs w:val="28"/>
          <w:u w:val="single"/>
        </w:rPr>
        <w:t>Заработная плата является важнейшим индикатором роста уровня жизни населения Северо-Енисейского района. Рост доходов граждан обеспечивает и рост благополучия жителей района.</w:t>
      </w:r>
    </w:p>
    <w:p w:rsidR="001B4A94" w:rsidRPr="00611E1B" w:rsidRDefault="001B4A94" w:rsidP="005E0D48">
      <w:pPr>
        <w:autoSpaceDE w:val="0"/>
        <w:autoSpaceDN w:val="0"/>
        <w:adjustRightInd w:val="0"/>
        <w:ind w:firstLine="709"/>
        <w:jc w:val="both"/>
        <w:rPr>
          <w:rFonts w:ascii="Times New Roman CYR" w:hAnsi="Times New Roman CYR" w:cs="Times New Roman CYR"/>
          <w:sz w:val="28"/>
          <w:szCs w:val="28"/>
        </w:rPr>
      </w:pPr>
      <w:r w:rsidRPr="00611E1B">
        <w:rPr>
          <w:rFonts w:ascii="Times New Roman CYR" w:hAnsi="Times New Roman CYR" w:cs="Times New Roman CYR"/>
          <w:sz w:val="28"/>
          <w:szCs w:val="28"/>
        </w:rPr>
        <w:t>Развитие экономики положительно отражается на уровне жизни населения. Поэтому, одним из основных безусловных приоритетов социально-экономического развития района является своевременная и полная выплата заработной платы, начисленная всем работникам предприятий и организаций района. П</w:t>
      </w:r>
      <w:r w:rsidR="00611E1B">
        <w:rPr>
          <w:rFonts w:ascii="Times New Roman CYR" w:hAnsi="Times New Roman CYR" w:cs="Times New Roman CYR"/>
          <w:sz w:val="28"/>
          <w:szCs w:val="28"/>
        </w:rPr>
        <w:t>роводимая в районе в течение 2020</w:t>
      </w:r>
      <w:r w:rsidRPr="00611E1B">
        <w:rPr>
          <w:rFonts w:ascii="Times New Roman CYR" w:hAnsi="Times New Roman CYR" w:cs="Times New Roman CYR"/>
          <w:sz w:val="28"/>
          <w:szCs w:val="28"/>
        </w:rPr>
        <w:t xml:space="preserve"> года политика в области оплаты труда была направлена в первую очередь на повышение жизненного уровня работников производственной и бюджетной сфер района.</w:t>
      </w:r>
    </w:p>
    <w:p w:rsidR="001B4A94" w:rsidRPr="00611E1B" w:rsidRDefault="001B4A94" w:rsidP="005E0D48">
      <w:pPr>
        <w:autoSpaceDE w:val="0"/>
        <w:autoSpaceDN w:val="0"/>
        <w:adjustRightInd w:val="0"/>
        <w:ind w:firstLine="709"/>
        <w:jc w:val="both"/>
        <w:rPr>
          <w:rFonts w:ascii="Times New Roman CYR" w:hAnsi="Times New Roman CYR" w:cs="Times New Roman CYR"/>
          <w:b/>
          <w:bCs/>
          <w:sz w:val="28"/>
          <w:szCs w:val="28"/>
        </w:rPr>
      </w:pPr>
      <w:r w:rsidRPr="00611E1B">
        <w:rPr>
          <w:rFonts w:ascii="Times New Roman CYR" w:hAnsi="Times New Roman CYR" w:cs="Times New Roman CYR"/>
          <w:b/>
          <w:bCs/>
          <w:sz w:val="28"/>
          <w:szCs w:val="28"/>
        </w:rPr>
        <w:t>Размер среднемесячной заработной платы всего по Северо-Енисейскому району в 20</w:t>
      </w:r>
      <w:r w:rsidR="00611E1B" w:rsidRPr="00611E1B">
        <w:rPr>
          <w:rFonts w:ascii="Times New Roman CYR" w:hAnsi="Times New Roman CYR" w:cs="Times New Roman CYR"/>
          <w:b/>
          <w:bCs/>
          <w:sz w:val="28"/>
          <w:szCs w:val="28"/>
        </w:rPr>
        <w:t>20</w:t>
      </w:r>
      <w:r w:rsidRPr="00611E1B">
        <w:rPr>
          <w:rFonts w:ascii="Times New Roman CYR" w:hAnsi="Times New Roman CYR" w:cs="Times New Roman CYR"/>
          <w:b/>
          <w:bCs/>
          <w:sz w:val="28"/>
          <w:szCs w:val="28"/>
        </w:rPr>
        <w:t xml:space="preserve"> году составил – </w:t>
      </w:r>
      <w:r w:rsidR="00611E1B" w:rsidRPr="00611E1B">
        <w:rPr>
          <w:rFonts w:ascii="Times New Roman CYR" w:hAnsi="Times New Roman CYR" w:cs="Times New Roman CYR"/>
          <w:b/>
          <w:bCs/>
          <w:sz w:val="28"/>
          <w:szCs w:val="28"/>
        </w:rPr>
        <w:t>104 660,86</w:t>
      </w:r>
      <w:r w:rsidRPr="00611E1B">
        <w:rPr>
          <w:rFonts w:ascii="Times New Roman CYR" w:hAnsi="Times New Roman CYR" w:cs="Times New Roman CYR"/>
          <w:b/>
          <w:bCs/>
          <w:sz w:val="28"/>
          <w:szCs w:val="28"/>
        </w:rPr>
        <w:t xml:space="preserve"> руб., </w:t>
      </w:r>
      <w:r w:rsidRPr="00611E1B">
        <w:rPr>
          <w:rFonts w:ascii="Times New Roman CYR" w:hAnsi="Times New Roman CYR" w:cs="Times New Roman CYR"/>
          <w:sz w:val="28"/>
          <w:szCs w:val="28"/>
        </w:rPr>
        <w:t xml:space="preserve">что на </w:t>
      </w:r>
      <w:r w:rsidR="00611E1B" w:rsidRPr="00611E1B">
        <w:rPr>
          <w:rFonts w:ascii="Times New Roman CYR" w:hAnsi="Times New Roman CYR" w:cs="Times New Roman CYR"/>
          <w:sz w:val="28"/>
          <w:szCs w:val="28"/>
        </w:rPr>
        <w:t>14,9</w:t>
      </w:r>
      <w:r w:rsidRPr="00611E1B">
        <w:rPr>
          <w:rFonts w:ascii="Times New Roman CYR" w:hAnsi="Times New Roman CYR" w:cs="Times New Roman CYR"/>
          <w:sz w:val="28"/>
          <w:szCs w:val="28"/>
        </w:rPr>
        <w:t xml:space="preserve">% </w:t>
      </w:r>
      <w:r w:rsidR="00611E1B" w:rsidRPr="00611E1B">
        <w:rPr>
          <w:rFonts w:ascii="Times New Roman CYR" w:hAnsi="Times New Roman CYR" w:cs="Times New Roman CYR"/>
          <w:sz w:val="28"/>
          <w:szCs w:val="28"/>
        </w:rPr>
        <w:t>выше</w:t>
      </w:r>
      <w:r w:rsidR="00E12506" w:rsidRPr="00611E1B">
        <w:rPr>
          <w:rFonts w:ascii="Times New Roman CYR" w:hAnsi="Times New Roman CYR" w:cs="Times New Roman CYR"/>
          <w:sz w:val="28"/>
          <w:szCs w:val="28"/>
        </w:rPr>
        <w:t>,</w:t>
      </w:r>
      <w:r w:rsidRPr="00611E1B">
        <w:rPr>
          <w:rFonts w:ascii="Times New Roman CYR" w:hAnsi="Times New Roman CYR" w:cs="Times New Roman CYR"/>
          <w:sz w:val="28"/>
          <w:szCs w:val="28"/>
        </w:rPr>
        <w:t xml:space="preserve"> чем в 201</w:t>
      </w:r>
      <w:r w:rsidR="00611E1B" w:rsidRPr="00611E1B">
        <w:rPr>
          <w:rFonts w:ascii="Times New Roman CYR" w:hAnsi="Times New Roman CYR" w:cs="Times New Roman CYR"/>
          <w:sz w:val="28"/>
          <w:szCs w:val="28"/>
        </w:rPr>
        <w:t>9</w:t>
      </w:r>
      <w:r w:rsidRPr="00611E1B">
        <w:rPr>
          <w:rFonts w:ascii="Times New Roman CYR" w:hAnsi="Times New Roman CYR" w:cs="Times New Roman CYR"/>
          <w:sz w:val="28"/>
          <w:szCs w:val="28"/>
        </w:rPr>
        <w:t xml:space="preserve"> году (201</w:t>
      </w:r>
      <w:r w:rsidR="00611E1B" w:rsidRPr="00611E1B">
        <w:rPr>
          <w:rFonts w:ascii="Times New Roman CYR" w:hAnsi="Times New Roman CYR" w:cs="Times New Roman CYR"/>
          <w:sz w:val="28"/>
          <w:szCs w:val="28"/>
        </w:rPr>
        <w:t>9</w:t>
      </w:r>
      <w:r w:rsidRPr="00611E1B">
        <w:rPr>
          <w:rFonts w:ascii="Times New Roman CYR" w:hAnsi="Times New Roman CYR" w:cs="Times New Roman CYR"/>
          <w:sz w:val="28"/>
          <w:szCs w:val="28"/>
        </w:rPr>
        <w:t xml:space="preserve">г. – </w:t>
      </w:r>
      <w:r w:rsidR="00611E1B" w:rsidRPr="00611E1B">
        <w:rPr>
          <w:rFonts w:ascii="Times New Roman CYR" w:hAnsi="Times New Roman CYR" w:cs="Times New Roman CYR"/>
          <w:sz w:val="28"/>
          <w:szCs w:val="28"/>
        </w:rPr>
        <w:t xml:space="preserve">91 076,40 </w:t>
      </w:r>
      <w:r w:rsidRPr="00611E1B">
        <w:rPr>
          <w:rFonts w:ascii="Times New Roman CYR" w:hAnsi="Times New Roman CYR" w:cs="Times New Roman CYR"/>
          <w:sz w:val="28"/>
          <w:szCs w:val="28"/>
        </w:rPr>
        <w:t xml:space="preserve">руб.). </w:t>
      </w:r>
    </w:p>
    <w:p w:rsidR="006620F8" w:rsidRPr="004938AA" w:rsidRDefault="006620F8" w:rsidP="005E0D48">
      <w:pPr>
        <w:autoSpaceDE w:val="0"/>
        <w:autoSpaceDN w:val="0"/>
        <w:adjustRightInd w:val="0"/>
        <w:ind w:firstLine="709"/>
        <w:jc w:val="both"/>
        <w:rPr>
          <w:rFonts w:ascii="Times New Roman CYR" w:hAnsi="Times New Roman CYR" w:cs="Times New Roman CYR"/>
          <w:sz w:val="28"/>
          <w:szCs w:val="28"/>
          <w:highlight w:val="yellow"/>
        </w:rPr>
      </w:pPr>
    </w:p>
    <w:p w:rsidR="001D7F4C" w:rsidRPr="00611E1B" w:rsidRDefault="001D7F4C" w:rsidP="005E0D48">
      <w:pPr>
        <w:autoSpaceDE w:val="0"/>
        <w:autoSpaceDN w:val="0"/>
        <w:adjustRightInd w:val="0"/>
        <w:ind w:firstLine="709"/>
        <w:jc w:val="both"/>
        <w:rPr>
          <w:rFonts w:ascii="Times New Roman CYR" w:hAnsi="Times New Roman CYR" w:cs="Times New Roman CYR"/>
          <w:sz w:val="28"/>
          <w:szCs w:val="28"/>
        </w:rPr>
      </w:pPr>
    </w:p>
    <w:p w:rsidR="001B4A94" w:rsidRPr="00611E1B" w:rsidRDefault="001B4A94" w:rsidP="005E0D48">
      <w:pPr>
        <w:autoSpaceDE w:val="0"/>
        <w:autoSpaceDN w:val="0"/>
        <w:adjustRightInd w:val="0"/>
        <w:ind w:firstLine="709"/>
        <w:jc w:val="both"/>
        <w:rPr>
          <w:rFonts w:ascii="Times New Roman CYR" w:hAnsi="Times New Roman CYR" w:cs="Times New Roman CYR"/>
          <w:sz w:val="28"/>
          <w:szCs w:val="28"/>
        </w:rPr>
      </w:pPr>
      <w:r w:rsidRPr="00611E1B">
        <w:rPr>
          <w:rFonts w:ascii="Times New Roman CYR" w:hAnsi="Times New Roman CYR" w:cs="Times New Roman CYR"/>
          <w:sz w:val="28"/>
          <w:szCs w:val="28"/>
        </w:rPr>
        <w:t xml:space="preserve">Динамика роста среднемесячной заработной платы всего по Северо-Енисейскому району представлена на рисунке </w:t>
      </w:r>
      <w:r w:rsidR="001F1C53" w:rsidRPr="00611E1B">
        <w:rPr>
          <w:rFonts w:ascii="Times New Roman CYR" w:hAnsi="Times New Roman CYR" w:cs="Times New Roman CYR"/>
          <w:sz w:val="28"/>
          <w:szCs w:val="28"/>
        </w:rPr>
        <w:t>3</w:t>
      </w:r>
      <w:r w:rsidR="00E1115D" w:rsidRPr="00611E1B">
        <w:rPr>
          <w:rFonts w:ascii="Times New Roman CYR" w:hAnsi="Times New Roman CYR" w:cs="Times New Roman CYR"/>
          <w:sz w:val="28"/>
          <w:szCs w:val="28"/>
        </w:rPr>
        <w:t>3</w:t>
      </w:r>
      <w:r w:rsidRPr="00611E1B">
        <w:rPr>
          <w:rFonts w:ascii="Times New Roman CYR" w:hAnsi="Times New Roman CYR" w:cs="Times New Roman CYR"/>
          <w:sz w:val="28"/>
          <w:szCs w:val="28"/>
        </w:rPr>
        <w:t>:</w:t>
      </w:r>
    </w:p>
    <w:p w:rsidR="00B86ADF" w:rsidRPr="00611E1B" w:rsidRDefault="00B86ADF" w:rsidP="005E0D48">
      <w:pPr>
        <w:autoSpaceDE w:val="0"/>
        <w:autoSpaceDN w:val="0"/>
        <w:adjustRightInd w:val="0"/>
        <w:ind w:firstLine="709"/>
        <w:jc w:val="both"/>
        <w:rPr>
          <w:rFonts w:ascii="Times New Roman CYR" w:hAnsi="Times New Roman CYR" w:cs="Times New Roman CYR"/>
          <w:sz w:val="28"/>
          <w:szCs w:val="28"/>
        </w:rPr>
      </w:pPr>
    </w:p>
    <w:p w:rsidR="001B4A94" w:rsidRPr="00611E1B" w:rsidRDefault="001B4A94" w:rsidP="005E0D48">
      <w:pPr>
        <w:autoSpaceDE w:val="0"/>
        <w:autoSpaceDN w:val="0"/>
        <w:adjustRightInd w:val="0"/>
        <w:jc w:val="center"/>
        <w:rPr>
          <w:rFonts w:ascii="Times New Roman CYR" w:hAnsi="Times New Roman CYR" w:cs="Times New Roman CYR"/>
        </w:rPr>
      </w:pPr>
      <w:r w:rsidRPr="00611E1B">
        <w:rPr>
          <w:rFonts w:ascii="Times New Roman CYR" w:hAnsi="Times New Roman CYR" w:cs="Times New Roman CYR"/>
          <w:noProof/>
        </w:rPr>
        <w:lastRenderedPageBreak/>
        <w:drawing>
          <wp:inline distT="0" distB="0" distL="0" distR="0">
            <wp:extent cx="6160316" cy="2645228"/>
            <wp:effectExtent l="19050" t="0" r="11884" b="2722"/>
            <wp:docPr id="9" name="Объект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1B4A94" w:rsidRPr="00611E1B" w:rsidRDefault="001B4A94" w:rsidP="005E0D48">
      <w:pPr>
        <w:autoSpaceDE w:val="0"/>
        <w:autoSpaceDN w:val="0"/>
        <w:adjustRightInd w:val="0"/>
        <w:jc w:val="center"/>
        <w:rPr>
          <w:rFonts w:ascii="Times New Roman CYR" w:hAnsi="Times New Roman CYR" w:cs="Times New Roman CYR"/>
          <w:b/>
          <w:iCs/>
        </w:rPr>
      </w:pPr>
      <w:r w:rsidRPr="00611E1B">
        <w:rPr>
          <w:rFonts w:ascii="Times New Roman CYR" w:hAnsi="Times New Roman CYR" w:cs="Times New Roman CYR"/>
          <w:b/>
          <w:iCs/>
        </w:rPr>
        <w:t>Рис</w:t>
      </w:r>
      <w:r w:rsidR="00E1115D" w:rsidRPr="00611E1B">
        <w:rPr>
          <w:rFonts w:ascii="Times New Roman CYR" w:hAnsi="Times New Roman CYR" w:cs="Times New Roman CYR"/>
          <w:b/>
          <w:iCs/>
        </w:rPr>
        <w:t>.</w:t>
      </w:r>
      <w:r w:rsidRPr="00611E1B">
        <w:rPr>
          <w:rFonts w:ascii="Times New Roman CYR" w:hAnsi="Times New Roman CYR" w:cs="Times New Roman CYR"/>
          <w:b/>
          <w:iCs/>
        </w:rPr>
        <w:t xml:space="preserve"> </w:t>
      </w:r>
      <w:r w:rsidR="001F1C53" w:rsidRPr="00611E1B">
        <w:rPr>
          <w:rFonts w:ascii="Times New Roman CYR" w:hAnsi="Times New Roman CYR" w:cs="Times New Roman CYR"/>
          <w:b/>
          <w:iCs/>
        </w:rPr>
        <w:t>3</w:t>
      </w:r>
      <w:r w:rsidR="00E1115D" w:rsidRPr="00611E1B">
        <w:rPr>
          <w:rFonts w:ascii="Times New Roman CYR" w:hAnsi="Times New Roman CYR" w:cs="Times New Roman CYR"/>
          <w:b/>
          <w:iCs/>
        </w:rPr>
        <w:t>3</w:t>
      </w:r>
      <w:r w:rsidRPr="00611E1B">
        <w:rPr>
          <w:rFonts w:ascii="Times New Roman CYR" w:hAnsi="Times New Roman CYR" w:cs="Times New Roman CYR"/>
          <w:b/>
          <w:iCs/>
        </w:rPr>
        <w:t>. Среднемесячная заработная плата всего по Северо-Енисейскому району, руб.</w:t>
      </w:r>
    </w:p>
    <w:p w:rsidR="001B4A94" w:rsidRPr="004938AA" w:rsidRDefault="001B4A94" w:rsidP="005E0D48">
      <w:pPr>
        <w:autoSpaceDE w:val="0"/>
        <w:autoSpaceDN w:val="0"/>
        <w:adjustRightInd w:val="0"/>
        <w:ind w:firstLine="709"/>
        <w:jc w:val="both"/>
        <w:rPr>
          <w:rFonts w:ascii="Times New Roman CYR" w:hAnsi="Times New Roman CYR" w:cs="Times New Roman CYR"/>
          <w:sz w:val="27"/>
          <w:szCs w:val="27"/>
          <w:highlight w:val="yellow"/>
        </w:rPr>
      </w:pPr>
    </w:p>
    <w:p w:rsidR="00076F4A" w:rsidRPr="00AD3BDA" w:rsidRDefault="001B4A94" w:rsidP="005E0D48">
      <w:pPr>
        <w:autoSpaceDE w:val="0"/>
        <w:autoSpaceDN w:val="0"/>
        <w:adjustRightInd w:val="0"/>
        <w:ind w:firstLine="709"/>
        <w:jc w:val="both"/>
        <w:rPr>
          <w:rFonts w:ascii="Times New Roman CYR" w:hAnsi="Times New Roman CYR" w:cs="Times New Roman CYR"/>
          <w:sz w:val="28"/>
          <w:szCs w:val="28"/>
        </w:rPr>
      </w:pPr>
      <w:r w:rsidRPr="00AD3BDA">
        <w:rPr>
          <w:rFonts w:ascii="Times New Roman CYR" w:hAnsi="Times New Roman CYR" w:cs="Times New Roman CYR"/>
          <w:sz w:val="28"/>
          <w:szCs w:val="28"/>
        </w:rPr>
        <w:t>По оценочным данным этот показатель</w:t>
      </w:r>
      <w:r w:rsidR="005D2411" w:rsidRPr="00AD3BDA">
        <w:rPr>
          <w:rFonts w:ascii="Times New Roman CYR" w:hAnsi="Times New Roman CYR" w:cs="Times New Roman CYR"/>
          <w:sz w:val="28"/>
          <w:szCs w:val="28"/>
        </w:rPr>
        <w:t xml:space="preserve"> </w:t>
      </w:r>
      <w:r w:rsidR="00F77FA3" w:rsidRPr="00AD3BDA">
        <w:rPr>
          <w:rFonts w:ascii="Times New Roman CYR" w:hAnsi="Times New Roman CYR" w:cs="Times New Roman CYR"/>
          <w:sz w:val="28"/>
          <w:szCs w:val="28"/>
        </w:rPr>
        <w:t xml:space="preserve">в </w:t>
      </w:r>
      <w:r w:rsidR="005D2411" w:rsidRPr="00AD3BDA">
        <w:rPr>
          <w:rFonts w:ascii="Times New Roman CYR" w:hAnsi="Times New Roman CYR" w:cs="Times New Roman CYR"/>
          <w:sz w:val="28"/>
          <w:szCs w:val="28"/>
        </w:rPr>
        <w:t>20</w:t>
      </w:r>
      <w:r w:rsidR="00E242B7" w:rsidRPr="00AD3BDA">
        <w:rPr>
          <w:rFonts w:ascii="Times New Roman CYR" w:hAnsi="Times New Roman CYR" w:cs="Times New Roman CYR"/>
          <w:sz w:val="28"/>
          <w:szCs w:val="28"/>
        </w:rPr>
        <w:t>2</w:t>
      </w:r>
      <w:r w:rsidR="00611E1B" w:rsidRPr="00AD3BDA">
        <w:rPr>
          <w:rFonts w:ascii="Times New Roman CYR" w:hAnsi="Times New Roman CYR" w:cs="Times New Roman CYR"/>
          <w:sz w:val="28"/>
          <w:szCs w:val="28"/>
        </w:rPr>
        <w:t>1</w:t>
      </w:r>
      <w:r w:rsidR="005D2411" w:rsidRPr="00AD3BDA">
        <w:rPr>
          <w:rFonts w:ascii="Times New Roman CYR" w:hAnsi="Times New Roman CYR" w:cs="Times New Roman CYR"/>
          <w:sz w:val="28"/>
          <w:szCs w:val="28"/>
        </w:rPr>
        <w:t xml:space="preserve"> год</w:t>
      </w:r>
      <w:r w:rsidR="00F77FA3" w:rsidRPr="00AD3BDA">
        <w:rPr>
          <w:rFonts w:ascii="Times New Roman CYR" w:hAnsi="Times New Roman CYR" w:cs="Times New Roman CYR"/>
          <w:sz w:val="28"/>
          <w:szCs w:val="28"/>
        </w:rPr>
        <w:t>у</w:t>
      </w:r>
      <w:r w:rsidRPr="00AD3BDA">
        <w:rPr>
          <w:rFonts w:ascii="Times New Roman CYR" w:hAnsi="Times New Roman CYR" w:cs="Times New Roman CYR"/>
          <w:sz w:val="28"/>
          <w:szCs w:val="28"/>
        </w:rPr>
        <w:t xml:space="preserve"> составит </w:t>
      </w:r>
      <w:r w:rsidR="00611E1B" w:rsidRPr="00AD3BDA">
        <w:rPr>
          <w:rFonts w:ascii="Times New Roman CYR" w:hAnsi="Times New Roman CYR" w:cs="Times New Roman CYR"/>
          <w:b/>
          <w:sz w:val="28"/>
          <w:szCs w:val="28"/>
        </w:rPr>
        <w:t>110 904,38</w:t>
      </w:r>
      <w:r w:rsidR="00076F4A" w:rsidRPr="00AD3BDA">
        <w:rPr>
          <w:rFonts w:ascii="Times New Roman CYR" w:hAnsi="Times New Roman CYR" w:cs="Times New Roman CYR"/>
          <w:sz w:val="28"/>
          <w:szCs w:val="28"/>
        </w:rPr>
        <w:t xml:space="preserve"> руб.</w:t>
      </w:r>
      <w:r w:rsidRPr="00AD3BDA">
        <w:rPr>
          <w:rFonts w:ascii="Times New Roman CYR" w:hAnsi="Times New Roman CYR" w:cs="Times New Roman CYR"/>
          <w:sz w:val="28"/>
          <w:szCs w:val="28"/>
        </w:rPr>
        <w:t xml:space="preserve"> </w:t>
      </w:r>
    </w:p>
    <w:p w:rsidR="001B4A94" w:rsidRPr="00AD3BDA" w:rsidRDefault="001B4A94" w:rsidP="00AD3BDA">
      <w:pPr>
        <w:autoSpaceDE w:val="0"/>
        <w:autoSpaceDN w:val="0"/>
        <w:adjustRightInd w:val="0"/>
        <w:ind w:firstLine="709"/>
        <w:jc w:val="both"/>
        <w:rPr>
          <w:rFonts w:ascii="Times New Roman CYR" w:hAnsi="Times New Roman CYR" w:cs="Times New Roman CYR"/>
          <w:sz w:val="28"/>
          <w:szCs w:val="28"/>
        </w:rPr>
      </w:pPr>
      <w:proofErr w:type="gramStart"/>
      <w:r w:rsidRPr="00AD3BDA">
        <w:rPr>
          <w:rFonts w:ascii="Times New Roman CYR" w:hAnsi="Times New Roman CYR" w:cs="Times New Roman CYR"/>
          <w:sz w:val="28"/>
          <w:szCs w:val="28"/>
        </w:rPr>
        <w:t>В плановом периоде на 20</w:t>
      </w:r>
      <w:r w:rsidR="00076F4A" w:rsidRPr="00AD3BDA">
        <w:rPr>
          <w:rFonts w:ascii="Times New Roman CYR" w:hAnsi="Times New Roman CYR" w:cs="Times New Roman CYR"/>
          <w:sz w:val="28"/>
          <w:szCs w:val="28"/>
        </w:rPr>
        <w:t>2</w:t>
      </w:r>
      <w:r w:rsidR="00611E1B" w:rsidRPr="00AD3BDA">
        <w:rPr>
          <w:rFonts w:ascii="Times New Roman CYR" w:hAnsi="Times New Roman CYR" w:cs="Times New Roman CYR"/>
          <w:sz w:val="28"/>
          <w:szCs w:val="28"/>
        </w:rPr>
        <w:t>2</w:t>
      </w:r>
      <w:r w:rsidRPr="00AD3BDA">
        <w:rPr>
          <w:rFonts w:ascii="Times New Roman CYR" w:hAnsi="Times New Roman CYR" w:cs="Times New Roman CYR"/>
          <w:sz w:val="28"/>
          <w:szCs w:val="28"/>
        </w:rPr>
        <w:t>-202</w:t>
      </w:r>
      <w:r w:rsidR="00611E1B" w:rsidRPr="00AD3BDA">
        <w:rPr>
          <w:rFonts w:ascii="Times New Roman CYR" w:hAnsi="Times New Roman CYR" w:cs="Times New Roman CYR"/>
          <w:sz w:val="28"/>
          <w:szCs w:val="28"/>
        </w:rPr>
        <w:t>4</w:t>
      </w:r>
      <w:r w:rsidRPr="00AD3BDA">
        <w:rPr>
          <w:rFonts w:ascii="Times New Roman CYR" w:hAnsi="Times New Roman CYR" w:cs="Times New Roman CYR"/>
          <w:sz w:val="28"/>
          <w:szCs w:val="28"/>
        </w:rPr>
        <w:t xml:space="preserve"> год</w:t>
      </w:r>
      <w:r w:rsidR="00E242B7" w:rsidRPr="00AD3BDA">
        <w:rPr>
          <w:rFonts w:ascii="Times New Roman CYR" w:hAnsi="Times New Roman CYR" w:cs="Times New Roman CYR"/>
          <w:sz w:val="28"/>
          <w:szCs w:val="28"/>
        </w:rPr>
        <w:t xml:space="preserve">ы </w:t>
      </w:r>
      <w:r w:rsidRPr="00AD3BDA">
        <w:rPr>
          <w:rFonts w:ascii="Times New Roman CYR" w:hAnsi="Times New Roman CYR" w:cs="Times New Roman CYR"/>
          <w:sz w:val="28"/>
          <w:szCs w:val="28"/>
        </w:rPr>
        <w:t>размер среднемесячной заработной платы будет с каждым годом увеличиваться и составит в 20</w:t>
      </w:r>
      <w:r w:rsidR="00076F4A" w:rsidRPr="00AD3BDA">
        <w:rPr>
          <w:rFonts w:ascii="Times New Roman CYR" w:hAnsi="Times New Roman CYR" w:cs="Times New Roman CYR"/>
          <w:sz w:val="28"/>
          <w:szCs w:val="28"/>
        </w:rPr>
        <w:t>2</w:t>
      </w:r>
      <w:r w:rsidR="00AD3BDA" w:rsidRPr="00AD3BDA">
        <w:rPr>
          <w:rFonts w:ascii="Times New Roman CYR" w:hAnsi="Times New Roman CYR" w:cs="Times New Roman CYR"/>
          <w:sz w:val="28"/>
          <w:szCs w:val="28"/>
        </w:rPr>
        <w:t>2</w:t>
      </w:r>
      <w:r w:rsidRPr="00AD3BDA">
        <w:rPr>
          <w:rFonts w:ascii="Times New Roman CYR" w:hAnsi="Times New Roman CYR" w:cs="Times New Roman CYR"/>
          <w:sz w:val="28"/>
          <w:szCs w:val="28"/>
        </w:rPr>
        <w:t xml:space="preserve"> году </w:t>
      </w:r>
      <w:r w:rsidR="00AD3BDA" w:rsidRPr="00AD3BDA">
        <w:rPr>
          <w:rFonts w:ascii="Times New Roman CYR" w:hAnsi="Times New Roman CYR" w:cs="Times New Roman CYR"/>
          <w:sz w:val="28"/>
          <w:szCs w:val="28"/>
        </w:rPr>
        <w:t>117 468,92</w:t>
      </w:r>
      <w:r w:rsidRPr="00AD3BDA">
        <w:rPr>
          <w:rFonts w:ascii="Times New Roman CYR" w:hAnsi="Times New Roman CYR" w:cs="Times New Roman CYR"/>
          <w:sz w:val="28"/>
          <w:szCs w:val="28"/>
        </w:rPr>
        <w:t xml:space="preserve"> руб., в 202</w:t>
      </w:r>
      <w:r w:rsidR="00AD3BDA" w:rsidRPr="00AD3BDA">
        <w:rPr>
          <w:rFonts w:ascii="Times New Roman CYR" w:hAnsi="Times New Roman CYR" w:cs="Times New Roman CYR"/>
          <w:sz w:val="28"/>
          <w:szCs w:val="28"/>
        </w:rPr>
        <w:t>3</w:t>
      </w:r>
      <w:r w:rsidRPr="00AD3BDA">
        <w:rPr>
          <w:rFonts w:ascii="Times New Roman CYR" w:hAnsi="Times New Roman CYR" w:cs="Times New Roman CYR"/>
          <w:sz w:val="28"/>
          <w:szCs w:val="28"/>
        </w:rPr>
        <w:t xml:space="preserve"> году – </w:t>
      </w:r>
      <w:r w:rsidR="00AD3BDA" w:rsidRPr="00AD3BDA">
        <w:rPr>
          <w:rFonts w:ascii="Times New Roman CYR" w:hAnsi="Times New Roman CYR" w:cs="Times New Roman CYR"/>
          <w:sz w:val="28"/>
          <w:szCs w:val="28"/>
        </w:rPr>
        <w:t>124 399,33</w:t>
      </w:r>
      <w:r w:rsidRPr="00AD3BDA">
        <w:rPr>
          <w:rFonts w:ascii="Times New Roman CYR" w:hAnsi="Times New Roman CYR" w:cs="Times New Roman CYR"/>
          <w:sz w:val="28"/>
          <w:szCs w:val="28"/>
        </w:rPr>
        <w:t xml:space="preserve"> руб., в 202</w:t>
      </w:r>
      <w:r w:rsidR="00AD3BDA" w:rsidRPr="00AD3BDA">
        <w:rPr>
          <w:rFonts w:ascii="Times New Roman CYR" w:hAnsi="Times New Roman CYR" w:cs="Times New Roman CYR"/>
          <w:sz w:val="28"/>
          <w:szCs w:val="28"/>
        </w:rPr>
        <w:t>4</w:t>
      </w:r>
      <w:r w:rsidRPr="00AD3BDA">
        <w:rPr>
          <w:rFonts w:ascii="Times New Roman CYR" w:hAnsi="Times New Roman CYR" w:cs="Times New Roman CYR"/>
          <w:sz w:val="28"/>
          <w:szCs w:val="28"/>
        </w:rPr>
        <w:t xml:space="preserve"> году – </w:t>
      </w:r>
      <w:r w:rsidR="00AD3BDA" w:rsidRPr="00AD3BDA">
        <w:rPr>
          <w:rFonts w:ascii="Times New Roman CYR" w:hAnsi="Times New Roman CYR" w:cs="Times New Roman CYR"/>
          <w:sz w:val="28"/>
          <w:szCs w:val="28"/>
        </w:rPr>
        <w:t>133 472,12</w:t>
      </w:r>
      <w:r w:rsidRPr="00AD3BDA">
        <w:rPr>
          <w:rFonts w:ascii="Times New Roman CYR" w:hAnsi="Times New Roman CYR" w:cs="Times New Roman CYR"/>
          <w:sz w:val="28"/>
          <w:szCs w:val="28"/>
        </w:rPr>
        <w:t xml:space="preserve"> руб. Повышение размера заработной платы и пенсий в среднесрочной перспективе обусловит рост номинальных денежных доходов населения района.</w:t>
      </w:r>
      <w:proofErr w:type="gramEnd"/>
    </w:p>
    <w:p w:rsidR="00276DCE" w:rsidRPr="00AD3BDA" w:rsidRDefault="00276DCE" w:rsidP="00276DCE">
      <w:pPr>
        <w:ind w:firstLine="709"/>
        <w:jc w:val="both"/>
        <w:rPr>
          <w:sz w:val="28"/>
          <w:szCs w:val="28"/>
        </w:rPr>
      </w:pPr>
      <w:r w:rsidRPr="00AD3BDA">
        <w:rPr>
          <w:sz w:val="28"/>
          <w:szCs w:val="28"/>
        </w:rPr>
        <w:t>Общий фонд заработной платы, начисленный работникам списочного состава и внешним совместителям по полному кругу организаций в Северо-Енисейском районе за 20</w:t>
      </w:r>
      <w:r w:rsidR="00AD3BDA" w:rsidRPr="00AD3BDA">
        <w:rPr>
          <w:sz w:val="28"/>
          <w:szCs w:val="28"/>
        </w:rPr>
        <w:t>20</w:t>
      </w:r>
      <w:r w:rsidRPr="00AD3BDA">
        <w:rPr>
          <w:sz w:val="28"/>
          <w:szCs w:val="28"/>
        </w:rPr>
        <w:t xml:space="preserve"> год, составил </w:t>
      </w:r>
      <w:r w:rsidR="00AD3BDA" w:rsidRPr="00AD3BDA">
        <w:rPr>
          <w:b/>
          <w:sz w:val="28"/>
          <w:szCs w:val="28"/>
        </w:rPr>
        <w:t>18 355 422,20</w:t>
      </w:r>
      <w:r w:rsidRPr="00AD3BDA">
        <w:rPr>
          <w:b/>
          <w:sz w:val="28"/>
          <w:szCs w:val="28"/>
        </w:rPr>
        <w:t xml:space="preserve"> тыс. руб</w:t>
      </w:r>
      <w:r w:rsidRPr="00AD3BDA">
        <w:rPr>
          <w:sz w:val="28"/>
          <w:szCs w:val="28"/>
        </w:rPr>
        <w:t xml:space="preserve">., что на </w:t>
      </w:r>
      <w:r w:rsidR="00AD3BDA" w:rsidRPr="00AD3BDA">
        <w:rPr>
          <w:b/>
          <w:sz w:val="28"/>
          <w:szCs w:val="28"/>
        </w:rPr>
        <w:t>21,0</w:t>
      </w:r>
      <w:r w:rsidRPr="00AD3BDA">
        <w:rPr>
          <w:b/>
          <w:sz w:val="28"/>
          <w:szCs w:val="28"/>
        </w:rPr>
        <w:t>%</w:t>
      </w:r>
      <w:r w:rsidRPr="00AD3BDA">
        <w:rPr>
          <w:sz w:val="28"/>
          <w:szCs w:val="28"/>
        </w:rPr>
        <w:t xml:space="preserve"> больше, чем в 201</w:t>
      </w:r>
      <w:r w:rsidR="00AD3BDA" w:rsidRPr="00AD3BDA">
        <w:rPr>
          <w:sz w:val="28"/>
          <w:szCs w:val="28"/>
        </w:rPr>
        <w:t>9</w:t>
      </w:r>
      <w:r w:rsidRPr="00AD3BDA">
        <w:rPr>
          <w:sz w:val="28"/>
          <w:szCs w:val="28"/>
        </w:rPr>
        <w:t xml:space="preserve"> году (201</w:t>
      </w:r>
      <w:r w:rsidR="00AD3BDA" w:rsidRPr="00AD3BDA">
        <w:rPr>
          <w:sz w:val="28"/>
          <w:szCs w:val="28"/>
        </w:rPr>
        <w:t>9</w:t>
      </w:r>
      <w:r w:rsidRPr="00AD3BDA">
        <w:rPr>
          <w:sz w:val="28"/>
          <w:szCs w:val="28"/>
        </w:rPr>
        <w:t xml:space="preserve"> год – </w:t>
      </w:r>
      <w:r w:rsidR="00AD3BDA" w:rsidRPr="00AD3BDA">
        <w:rPr>
          <w:sz w:val="28"/>
          <w:szCs w:val="28"/>
        </w:rPr>
        <w:t>15 164 216,00</w:t>
      </w:r>
      <w:r w:rsidRPr="00AD3BDA">
        <w:rPr>
          <w:sz w:val="28"/>
          <w:szCs w:val="28"/>
        </w:rPr>
        <w:t xml:space="preserve"> тыс. руб.).</w:t>
      </w:r>
    </w:p>
    <w:p w:rsidR="00276DCE" w:rsidRPr="00AD3BDA" w:rsidRDefault="00276DCE" w:rsidP="00276DCE">
      <w:pPr>
        <w:ind w:firstLine="709"/>
        <w:jc w:val="both"/>
        <w:rPr>
          <w:sz w:val="28"/>
          <w:szCs w:val="28"/>
        </w:rPr>
      </w:pPr>
      <w:proofErr w:type="gramStart"/>
      <w:r w:rsidRPr="00AD3BDA">
        <w:rPr>
          <w:sz w:val="28"/>
          <w:szCs w:val="28"/>
        </w:rPr>
        <w:t>Динамика фонда заработной платы, начисленный работникам списочного состава и внешним совместителям в Северо-Енисейском районе представлена на рис. 3</w:t>
      </w:r>
      <w:r w:rsidR="00F77FA3" w:rsidRPr="00AD3BDA">
        <w:rPr>
          <w:sz w:val="28"/>
          <w:szCs w:val="28"/>
        </w:rPr>
        <w:t>4</w:t>
      </w:r>
      <w:r w:rsidRPr="00AD3BDA">
        <w:rPr>
          <w:sz w:val="28"/>
          <w:szCs w:val="28"/>
        </w:rPr>
        <w:t>.</w:t>
      </w:r>
      <w:proofErr w:type="gramEnd"/>
    </w:p>
    <w:p w:rsidR="00276DCE" w:rsidRPr="00AD3BDA" w:rsidRDefault="00276DCE" w:rsidP="00276DCE">
      <w:pPr>
        <w:jc w:val="both"/>
      </w:pPr>
      <w:r w:rsidRPr="00AD3BDA">
        <w:rPr>
          <w:noProof/>
          <w:sz w:val="28"/>
          <w:szCs w:val="28"/>
        </w:rPr>
        <w:drawing>
          <wp:inline distT="0" distB="0" distL="0" distR="0">
            <wp:extent cx="6371590" cy="2775858"/>
            <wp:effectExtent l="19050" t="0" r="10160" b="5442"/>
            <wp:docPr id="28" name="Объект 16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276DCE" w:rsidRPr="00AD3BDA" w:rsidRDefault="001F1C53" w:rsidP="00276DCE">
      <w:pPr>
        <w:jc w:val="center"/>
        <w:rPr>
          <w:b/>
        </w:rPr>
      </w:pPr>
      <w:r w:rsidRPr="00AD3BDA">
        <w:rPr>
          <w:b/>
        </w:rPr>
        <w:t>Рис 3</w:t>
      </w:r>
      <w:r w:rsidR="00F77FA3" w:rsidRPr="00AD3BDA">
        <w:rPr>
          <w:b/>
        </w:rPr>
        <w:t>4</w:t>
      </w:r>
      <w:r w:rsidR="00276DCE" w:rsidRPr="00AD3BDA">
        <w:rPr>
          <w:b/>
        </w:rPr>
        <w:t>. Фонд заработной платы, начисленный работникам списочного состава и внешним совместителям в Северо-Енисейском районе, тыс. руб.</w:t>
      </w:r>
    </w:p>
    <w:p w:rsidR="00AD3BDA" w:rsidRDefault="00AD3BDA" w:rsidP="00276DCE">
      <w:pPr>
        <w:ind w:firstLine="709"/>
        <w:jc w:val="both"/>
        <w:rPr>
          <w:sz w:val="28"/>
          <w:szCs w:val="28"/>
          <w:highlight w:val="yellow"/>
        </w:rPr>
      </w:pPr>
    </w:p>
    <w:p w:rsidR="00276DCE" w:rsidRPr="00AD3BDA" w:rsidRDefault="00276DCE" w:rsidP="00276DCE">
      <w:pPr>
        <w:ind w:firstLine="709"/>
        <w:jc w:val="both"/>
        <w:rPr>
          <w:sz w:val="28"/>
          <w:szCs w:val="28"/>
        </w:rPr>
      </w:pPr>
      <w:r w:rsidRPr="00AD3BDA">
        <w:rPr>
          <w:sz w:val="28"/>
          <w:szCs w:val="28"/>
        </w:rPr>
        <w:lastRenderedPageBreak/>
        <w:t>По оценке 20</w:t>
      </w:r>
      <w:r w:rsidR="00F63BB4" w:rsidRPr="00AD3BDA">
        <w:rPr>
          <w:sz w:val="28"/>
          <w:szCs w:val="28"/>
        </w:rPr>
        <w:t>2</w:t>
      </w:r>
      <w:r w:rsidR="00AD3BDA" w:rsidRPr="00AD3BDA">
        <w:rPr>
          <w:sz w:val="28"/>
          <w:szCs w:val="28"/>
        </w:rPr>
        <w:t>1</w:t>
      </w:r>
      <w:r w:rsidRPr="00AD3BDA">
        <w:rPr>
          <w:sz w:val="28"/>
          <w:szCs w:val="28"/>
        </w:rPr>
        <w:t xml:space="preserve"> года фонд заработной платы состави</w:t>
      </w:r>
      <w:r w:rsidR="00F63BB4" w:rsidRPr="00AD3BDA">
        <w:rPr>
          <w:sz w:val="28"/>
          <w:szCs w:val="28"/>
        </w:rPr>
        <w:t>т</w:t>
      </w:r>
      <w:r w:rsidRPr="00AD3BDA">
        <w:rPr>
          <w:sz w:val="28"/>
          <w:szCs w:val="28"/>
        </w:rPr>
        <w:t xml:space="preserve"> </w:t>
      </w:r>
      <w:r w:rsidR="00AD3BDA" w:rsidRPr="00AD3BDA">
        <w:rPr>
          <w:sz w:val="28"/>
          <w:szCs w:val="28"/>
        </w:rPr>
        <w:t>20 051 956,00</w:t>
      </w:r>
      <w:r w:rsidR="005D2411" w:rsidRPr="00AD3BDA">
        <w:rPr>
          <w:sz w:val="28"/>
          <w:szCs w:val="28"/>
        </w:rPr>
        <w:t xml:space="preserve"> </w:t>
      </w:r>
      <w:r w:rsidRPr="00AD3BDA">
        <w:rPr>
          <w:sz w:val="28"/>
          <w:szCs w:val="28"/>
        </w:rPr>
        <w:t>тыс. руб., в 20</w:t>
      </w:r>
      <w:r w:rsidR="005D2411" w:rsidRPr="00AD3BDA">
        <w:rPr>
          <w:sz w:val="28"/>
          <w:szCs w:val="28"/>
        </w:rPr>
        <w:t>2</w:t>
      </w:r>
      <w:r w:rsidR="00AD3BDA" w:rsidRPr="00AD3BDA">
        <w:rPr>
          <w:sz w:val="28"/>
          <w:szCs w:val="28"/>
        </w:rPr>
        <w:t>2</w:t>
      </w:r>
      <w:r w:rsidRPr="00AD3BDA">
        <w:rPr>
          <w:sz w:val="28"/>
          <w:szCs w:val="28"/>
        </w:rPr>
        <w:t xml:space="preserve"> году – </w:t>
      </w:r>
      <w:r w:rsidR="00AD3BDA" w:rsidRPr="00AD3BDA">
        <w:rPr>
          <w:sz w:val="28"/>
          <w:szCs w:val="28"/>
        </w:rPr>
        <w:t>21 437 608,60</w:t>
      </w:r>
      <w:r w:rsidRPr="00AD3BDA">
        <w:rPr>
          <w:sz w:val="28"/>
          <w:szCs w:val="28"/>
        </w:rPr>
        <w:t xml:space="preserve"> тыс. руб., в 202</w:t>
      </w:r>
      <w:r w:rsidR="00AD3BDA" w:rsidRPr="00AD3BDA">
        <w:rPr>
          <w:sz w:val="28"/>
          <w:szCs w:val="28"/>
        </w:rPr>
        <w:t>3</w:t>
      </w:r>
      <w:r w:rsidRPr="00AD3BDA">
        <w:rPr>
          <w:sz w:val="28"/>
          <w:szCs w:val="28"/>
        </w:rPr>
        <w:t xml:space="preserve"> году – </w:t>
      </w:r>
      <w:r w:rsidR="00AD3BDA" w:rsidRPr="00AD3BDA">
        <w:rPr>
          <w:sz w:val="28"/>
          <w:szCs w:val="28"/>
        </w:rPr>
        <w:t>23 146 369,80</w:t>
      </w:r>
      <w:r w:rsidRPr="00AD3BDA">
        <w:rPr>
          <w:sz w:val="28"/>
          <w:szCs w:val="28"/>
        </w:rPr>
        <w:t xml:space="preserve"> руб., в 202</w:t>
      </w:r>
      <w:r w:rsidR="00AD3BDA" w:rsidRPr="00AD3BDA">
        <w:rPr>
          <w:sz w:val="28"/>
          <w:szCs w:val="28"/>
        </w:rPr>
        <w:t>4</w:t>
      </w:r>
      <w:r w:rsidRPr="00AD3BDA">
        <w:rPr>
          <w:sz w:val="28"/>
          <w:szCs w:val="28"/>
        </w:rPr>
        <w:t xml:space="preserve"> году – </w:t>
      </w:r>
      <w:r w:rsidR="00AD3BDA" w:rsidRPr="00AD3BDA">
        <w:rPr>
          <w:sz w:val="28"/>
          <w:szCs w:val="28"/>
        </w:rPr>
        <w:t>25 199 001,70</w:t>
      </w:r>
      <w:r w:rsidRPr="00AD3BDA">
        <w:rPr>
          <w:sz w:val="28"/>
          <w:szCs w:val="28"/>
        </w:rPr>
        <w:t xml:space="preserve"> руб.</w:t>
      </w:r>
    </w:p>
    <w:p w:rsidR="00276DCE" w:rsidRPr="00F63BB4" w:rsidRDefault="00276DCE" w:rsidP="00276DCE">
      <w:pPr>
        <w:ind w:firstLine="709"/>
        <w:jc w:val="both"/>
        <w:rPr>
          <w:sz w:val="28"/>
          <w:szCs w:val="28"/>
        </w:rPr>
      </w:pPr>
      <w:r w:rsidRPr="00AD3BDA">
        <w:rPr>
          <w:sz w:val="28"/>
          <w:szCs w:val="28"/>
        </w:rPr>
        <w:t>На территории района созданы все условия для привлечения высококвалифицированных кадров, способных обеспечить предоставление качественных услуг населению. Ежегодно строится новое жилье и предоставляется специалистам, приехавшим в наш район, отсутствует очередь в детские сады и школы, достойная заработная плата, высокий уровень социальной обеспеченности граждан и пр.</w:t>
      </w:r>
    </w:p>
    <w:p w:rsidR="001A145E" w:rsidRPr="008E760F" w:rsidRDefault="001A145E" w:rsidP="005E0D48">
      <w:pPr>
        <w:ind w:firstLine="709"/>
        <w:jc w:val="both"/>
        <w:rPr>
          <w:sz w:val="28"/>
          <w:szCs w:val="28"/>
          <w:highlight w:val="yellow"/>
        </w:rPr>
      </w:pPr>
    </w:p>
    <w:p w:rsidR="005279EA" w:rsidRPr="00D72DB5" w:rsidRDefault="005279EA" w:rsidP="005E0D48">
      <w:pPr>
        <w:pStyle w:val="10"/>
        <w:rPr>
          <w:sz w:val="36"/>
          <w:szCs w:val="36"/>
        </w:rPr>
      </w:pPr>
      <w:bookmarkStart w:id="72" w:name="_Toc361390369"/>
      <w:bookmarkStart w:id="73" w:name="_Toc49869680"/>
      <w:r w:rsidRPr="00D72DB5">
        <w:rPr>
          <w:sz w:val="36"/>
          <w:szCs w:val="36"/>
        </w:rPr>
        <w:t>Рынок труда</w:t>
      </w:r>
      <w:bookmarkEnd w:id="72"/>
      <w:bookmarkEnd w:id="73"/>
    </w:p>
    <w:p w:rsidR="005279EA" w:rsidRPr="00D72DB5" w:rsidRDefault="005279EA" w:rsidP="005E0D48">
      <w:pPr>
        <w:ind w:firstLine="709"/>
        <w:jc w:val="both"/>
        <w:rPr>
          <w:sz w:val="36"/>
          <w:szCs w:val="36"/>
        </w:rPr>
      </w:pPr>
    </w:p>
    <w:p w:rsidR="001B4A94" w:rsidRPr="00D72DB5" w:rsidRDefault="001B4A94" w:rsidP="005E0D48">
      <w:pPr>
        <w:ind w:firstLine="709"/>
        <w:jc w:val="both"/>
        <w:rPr>
          <w:sz w:val="28"/>
          <w:szCs w:val="28"/>
        </w:rPr>
      </w:pPr>
      <w:r w:rsidRPr="00D72DB5">
        <w:rPr>
          <w:sz w:val="28"/>
          <w:szCs w:val="28"/>
        </w:rPr>
        <w:t>Развитие промышленного производства в районе оказывает положительное влияние на рост числа занятых в экономике и на снижение численности безработных.</w:t>
      </w:r>
    </w:p>
    <w:p w:rsidR="001B4A94" w:rsidRPr="00D72DB5" w:rsidRDefault="001B4A94" w:rsidP="005E0D48">
      <w:pPr>
        <w:ind w:firstLine="709"/>
        <w:jc w:val="both"/>
        <w:rPr>
          <w:sz w:val="28"/>
          <w:szCs w:val="28"/>
        </w:rPr>
      </w:pPr>
      <w:r w:rsidRPr="00D72DB5">
        <w:rPr>
          <w:sz w:val="28"/>
          <w:szCs w:val="28"/>
        </w:rPr>
        <w:t xml:space="preserve">По данным статистики среднегодовая численность населения Северо-Енисейского района </w:t>
      </w:r>
      <w:r w:rsidR="00C832A8" w:rsidRPr="00D72DB5">
        <w:rPr>
          <w:sz w:val="28"/>
          <w:szCs w:val="28"/>
        </w:rPr>
        <w:t>за 2020</w:t>
      </w:r>
      <w:r w:rsidR="000E4F91" w:rsidRPr="00D72DB5">
        <w:rPr>
          <w:sz w:val="28"/>
          <w:szCs w:val="28"/>
        </w:rPr>
        <w:t xml:space="preserve"> год </w:t>
      </w:r>
      <w:r w:rsidRPr="00D72DB5">
        <w:rPr>
          <w:sz w:val="28"/>
          <w:szCs w:val="28"/>
        </w:rPr>
        <w:t xml:space="preserve">составила </w:t>
      </w:r>
      <w:r w:rsidR="00C832A8" w:rsidRPr="00D72DB5">
        <w:rPr>
          <w:sz w:val="28"/>
          <w:szCs w:val="28"/>
        </w:rPr>
        <w:t>14,615</w:t>
      </w:r>
      <w:r w:rsidRPr="00D72DB5">
        <w:rPr>
          <w:sz w:val="28"/>
          <w:szCs w:val="28"/>
        </w:rPr>
        <w:t xml:space="preserve"> тыс. чел., аналогичный показатель 201</w:t>
      </w:r>
      <w:r w:rsidR="00C832A8" w:rsidRPr="00D72DB5">
        <w:rPr>
          <w:sz w:val="28"/>
          <w:szCs w:val="28"/>
        </w:rPr>
        <w:t>9</w:t>
      </w:r>
      <w:r w:rsidRPr="00D72DB5">
        <w:rPr>
          <w:sz w:val="28"/>
          <w:szCs w:val="28"/>
        </w:rPr>
        <w:t xml:space="preserve"> года составил </w:t>
      </w:r>
      <w:r w:rsidR="00C832A8" w:rsidRPr="00D72DB5">
        <w:rPr>
          <w:sz w:val="28"/>
          <w:szCs w:val="28"/>
        </w:rPr>
        <w:t>10,875</w:t>
      </w:r>
      <w:r w:rsidRPr="00D72DB5">
        <w:rPr>
          <w:sz w:val="28"/>
          <w:szCs w:val="28"/>
        </w:rPr>
        <w:t xml:space="preserve"> тыс. чел. </w:t>
      </w:r>
    </w:p>
    <w:p w:rsidR="006620F8" w:rsidRPr="00D72DB5" w:rsidRDefault="006620F8" w:rsidP="005E0D48">
      <w:pPr>
        <w:ind w:firstLine="709"/>
        <w:jc w:val="both"/>
        <w:rPr>
          <w:sz w:val="28"/>
          <w:szCs w:val="28"/>
        </w:rPr>
      </w:pPr>
    </w:p>
    <w:p w:rsidR="005D0AF5" w:rsidRPr="00D72DB5" w:rsidRDefault="001B4A94" w:rsidP="005E0D48">
      <w:pPr>
        <w:ind w:firstLine="709"/>
        <w:jc w:val="both"/>
        <w:rPr>
          <w:sz w:val="28"/>
          <w:szCs w:val="28"/>
        </w:rPr>
      </w:pPr>
      <w:r w:rsidRPr="00D72DB5">
        <w:rPr>
          <w:sz w:val="28"/>
          <w:szCs w:val="28"/>
        </w:rPr>
        <w:t>По факту 20</w:t>
      </w:r>
      <w:r w:rsidR="00C832A8" w:rsidRPr="00D72DB5">
        <w:rPr>
          <w:sz w:val="28"/>
          <w:szCs w:val="28"/>
        </w:rPr>
        <w:t>20</w:t>
      </w:r>
      <w:r w:rsidR="00F77FA3" w:rsidRPr="00D72DB5">
        <w:rPr>
          <w:sz w:val="28"/>
          <w:szCs w:val="28"/>
        </w:rPr>
        <w:t xml:space="preserve"> года </w:t>
      </w:r>
      <w:r w:rsidR="00B2743C" w:rsidRPr="00D72DB5">
        <w:rPr>
          <w:sz w:val="28"/>
          <w:szCs w:val="28"/>
        </w:rPr>
        <w:t xml:space="preserve">среднесписочная </w:t>
      </w:r>
      <w:r w:rsidRPr="00D72DB5">
        <w:rPr>
          <w:sz w:val="28"/>
          <w:szCs w:val="28"/>
        </w:rPr>
        <w:t xml:space="preserve">численность </w:t>
      </w:r>
      <w:r w:rsidR="00B2743C" w:rsidRPr="00D72DB5">
        <w:rPr>
          <w:sz w:val="28"/>
          <w:szCs w:val="28"/>
        </w:rPr>
        <w:t>работников организаций района</w:t>
      </w:r>
      <w:r w:rsidRPr="00D72DB5">
        <w:rPr>
          <w:sz w:val="28"/>
          <w:szCs w:val="28"/>
        </w:rPr>
        <w:t xml:space="preserve"> составила </w:t>
      </w:r>
      <w:r w:rsidR="00C832A8" w:rsidRPr="00D72DB5">
        <w:rPr>
          <w:sz w:val="28"/>
          <w:szCs w:val="28"/>
        </w:rPr>
        <w:t>14,615</w:t>
      </w:r>
      <w:r w:rsidRPr="00D72DB5">
        <w:rPr>
          <w:sz w:val="28"/>
          <w:szCs w:val="28"/>
        </w:rPr>
        <w:t xml:space="preserve"> тыс. чел. </w:t>
      </w:r>
    </w:p>
    <w:p w:rsidR="001B4A94" w:rsidRPr="00D72DB5" w:rsidRDefault="001B4A94" w:rsidP="005E0D48">
      <w:pPr>
        <w:ind w:firstLine="709"/>
        <w:jc w:val="both"/>
        <w:rPr>
          <w:sz w:val="28"/>
          <w:szCs w:val="28"/>
        </w:rPr>
      </w:pPr>
      <w:r w:rsidRPr="00D72DB5">
        <w:rPr>
          <w:sz w:val="28"/>
          <w:szCs w:val="28"/>
        </w:rPr>
        <w:t>Динамика среднесписочной численности работников организаций представлена на рисунке</w:t>
      </w:r>
      <w:r w:rsidR="001F1C53" w:rsidRPr="00D72DB5">
        <w:rPr>
          <w:sz w:val="28"/>
          <w:szCs w:val="28"/>
        </w:rPr>
        <w:t xml:space="preserve"> 3</w:t>
      </w:r>
      <w:r w:rsidR="00F77FA3" w:rsidRPr="00D72DB5">
        <w:rPr>
          <w:sz w:val="28"/>
          <w:szCs w:val="28"/>
        </w:rPr>
        <w:t>5</w:t>
      </w:r>
      <w:r w:rsidRPr="00D72DB5">
        <w:rPr>
          <w:sz w:val="28"/>
          <w:szCs w:val="28"/>
        </w:rPr>
        <w:t>:</w:t>
      </w:r>
    </w:p>
    <w:p w:rsidR="006620F8" w:rsidRPr="00D72DB5" w:rsidRDefault="006620F8" w:rsidP="005E0D48">
      <w:pPr>
        <w:ind w:firstLine="709"/>
        <w:jc w:val="both"/>
        <w:rPr>
          <w:sz w:val="28"/>
          <w:szCs w:val="28"/>
        </w:rPr>
      </w:pPr>
    </w:p>
    <w:p w:rsidR="001B4A94" w:rsidRPr="00D72DB5" w:rsidRDefault="001B4A94" w:rsidP="005E0D48">
      <w:pPr>
        <w:jc w:val="center"/>
        <w:rPr>
          <w:sz w:val="28"/>
          <w:szCs w:val="28"/>
        </w:rPr>
      </w:pPr>
      <w:r w:rsidRPr="00D72DB5">
        <w:rPr>
          <w:noProof/>
          <w:sz w:val="28"/>
          <w:szCs w:val="28"/>
        </w:rPr>
        <w:drawing>
          <wp:inline distT="0" distB="0" distL="0" distR="0">
            <wp:extent cx="6360795" cy="3352800"/>
            <wp:effectExtent l="19050" t="0" r="20955" b="0"/>
            <wp:docPr id="225"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1B4A94" w:rsidRPr="00D72DB5" w:rsidRDefault="001B4A94" w:rsidP="005E0D48">
      <w:pPr>
        <w:ind w:firstLine="709"/>
        <w:jc w:val="center"/>
        <w:rPr>
          <w:b/>
        </w:rPr>
      </w:pPr>
      <w:r w:rsidRPr="00D72DB5">
        <w:rPr>
          <w:b/>
        </w:rPr>
        <w:t>Рис</w:t>
      </w:r>
      <w:r w:rsidR="001F1C53" w:rsidRPr="00D72DB5">
        <w:rPr>
          <w:b/>
        </w:rPr>
        <w:t>. 3</w:t>
      </w:r>
      <w:r w:rsidR="00F77FA3" w:rsidRPr="00D72DB5">
        <w:rPr>
          <w:b/>
        </w:rPr>
        <w:t>5</w:t>
      </w:r>
      <w:r w:rsidRPr="00D72DB5">
        <w:rPr>
          <w:b/>
        </w:rPr>
        <w:t>. Среднесписочная численность работников организаций, чел.</w:t>
      </w:r>
    </w:p>
    <w:p w:rsidR="001B4A94" w:rsidRPr="00D72DB5" w:rsidRDefault="001B4A94" w:rsidP="005E0D48">
      <w:pPr>
        <w:ind w:firstLine="709"/>
        <w:jc w:val="both"/>
        <w:rPr>
          <w:sz w:val="28"/>
          <w:szCs w:val="28"/>
        </w:rPr>
      </w:pPr>
    </w:p>
    <w:p w:rsidR="001B4A94" w:rsidRPr="00D72DB5" w:rsidRDefault="001B4A94" w:rsidP="005E0D48">
      <w:pPr>
        <w:ind w:firstLine="709"/>
        <w:jc w:val="both"/>
        <w:rPr>
          <w:sz w:val="28"/>
          <w:szCs w:val="28"/>
        </w:rPr>
      </w:pPr>
      <w:r w:rsidRPr="00D72DB5">
        <w:rPr>
          <w:sz w:val="28"/>
          <w:szCs w:val="28"/>
        </w:rPr>
        <w:t>Среднесписочная численность работников организаций района в 20</w:t>
      </w:r>
      <w:r w:rsidR="00D72DB5" w:rsidRPr="00D72DB5">
        <w:rPr>
          <w:sz w:val="28"/>
          <w:szCs w:val="28"/>
        </w:rPr>
        <w:t>20</w:t>
      </w:r>
      <w:r w:rsidRPr="00D72DB5">
        <w:rPr>
          <w:sz w:val="28"/>
          <w:szCs w:val="28"/>
        </w:rPr>
        <w:t xml:space="preserve"> году составила </w:t>
      </w:r>
      <w:r w:rsidR="00D72DB5" w:rsidRPr="00D72DB5">
        <w:rPr>
          <w:sz w:val="28"/>
          <w:szCs w:val="28"/>
        </w:rPr>
        <w:t>14 615</w:t>
      </w:r>
      <w:r w:rsidRPr="00D72DB5">
        <w:rPr>
          <w:sz w:val="28"/>
          <w:szCs w:val="28"/>
        </w:rPr>
        <w:t xml:space="preserve"> чел., увеличившись к уровню 201</w:t>
      </w:r>
      <w:r w:rsidR="00D72DB5" w:rsidRPr="00D72DB5">
        <w:rPr>
          <w:sz w:val="28"/>
          <w:szCs w:val="28"/>
        </w:rPr>
        <w:t>9</w:t>
      </w:r>
      <w:r w:rsidRPr="00D72DB5">
        <w:rPr>
          <w:sz w:val="28"/>
          <w:szCs w:val="28"/>
        </w:rPr>
        <w:t xml:space="preserve">года  на </w:t>
      </w:r>
      <w:r w:rsidR="00D72DB5" w:rsidRPr="00D72DB5">
        <w:rPr>
          <w:sz w:val="28"/>
          <w:szCs w:val="28"/>
        </w:rPr>
        <w:t>5,3</w:t>
      </w:r>
      <w:r w:rsidRPr="00D72DB5">
        <w:rPr>
          <w:sz w:val="28"/>
          <w:szCs w:val="28"/>
        </w:rPr>
        <w:t>%, в 20</w:t>
      </w:r>
      <w:r w:rsidR="00B539C7" w:rsidRPr="00D72DB5">
        <w:rPr>
          <w:sz w:val="28"/>
          <w:szCs w:val="28"/>
        </w:rPr>
        <w:t>2</w:t>
      </w:r>
      <w:r w:rsidR="00D72DB5" w:rsidRPr="00D72DB5">
        <w:rPr>
          <w:sz w:val="28"/>
          <w:szCs w:val="28"/>
        </w:rPr>
        <w:t>1</w:t>
      </w:r>
      <w:r w:rsidRPr="00D72DB5">
        <w:rPr>
          <w:sz w:val="28"/>
          <w:szCs w:val="28"/>
        </w:rPr>
        <w:t xml:space="preserve"> году – </w:t>
      </w:r>
      <w:r w:rsidR="00D72DB5" w:rsidRPr="00D72DB5">
        <w:rPr>
          <w:sz w:val="28"/>
          <w:szCs w:val="28"/>
        </w:rPr>
        <w:t xml:space="preserve">15 </w:t>
      </w:r>
      <w:r w:rsidR="00D72DB5" w:rsidRPr="00D72DB5">
        <w:rPr>
          <w:sz w:val="28"/>
          <w:szCs w:val="28"/>
        </w:rPr>
        <w:lastRenderedPageBreak/>
        <w:t>067</w:t>
      </w:r>
      <w:r w:rsidRPr="00D72DB5">
        <w:rPr>
          <w:sz w:val="28"/>
          <w:szCs w:val="28"/>
        </w:rPr>
        <w:t xml:space="preserve"> чел., в 20</w:t>
      </w:r>
      <w:r w:rsidR="00B2743C" w:rsidRPr="00D72DB5">
        <w:rPr>
          <w:sz w:val="28"/>
          <w:szCs w:val="28"/>
        </w:rPr>
        <w:t>2</w:t>
      </w:r>
      <w:r w:rsidR="00D72DB5" w:rsidRPr="00D72DB5">
        <w:rPr>
          <w:sz w:val="28"/>
          <w:szCs w:val="28"/>
        </w:rPr>
        <w:t>2</w:t>
      </w:r>
      <w:r w:rsidRPr="00D72DB5">
        <w:rPr>
          <w:sz w:val="28"/>
          <w:szCs w:val="28"/>
        </w:rPr>
        <w:t xml:space="preserve"> году численность работников организаций увеличится до </w:t>
      </w:r>
      <w:r w:rsidR="00D72DB5" w:rsidRPr="00D72DB5">
        <w:rPr>
          <w:sz w:val="28"/>
          <w:szCs w:val="28"/>
        </w:rPr>
        <w:t xml:space="preserve">15 </w:t>
      </w:r>
      <w:r w:rsidR="00611E1B">
        <w:rPr>
          <w:sz w:val="28"/>
          <w:szCs w:val="28"/>
        </w:rPr>
        <w:t>208</w:t>
      </w:r>
      <w:r w:rsidRPr="00D72DB5">
        <w:rPr>
          <w:sz w:val="28"/>
          <w:szCs w:val="28"/>
        </w:rPr>
        <w:t xml:space="preserve"> чел., в 202</w:t>
      </w:r>
      <w:r w:rsidR="00D72DB5" w:rsidRPr="00D72DB5">
        <w:rPr>
          <w:sz w:val="28"/>
          <w:szCs w:val="28"/>
        </w:rPr>
        <w:t>3</w:t>
      </w:r>
      <w:r w:rsidRPr="00D72DB5">
        <w:rPr>
          <w:sz w:val="28"/>
          <w:szCs w:val="28"/>
        </w:rPr>
        <w:t xml:space="preserve"> г. – </w:t>
      </w:r>
      <w:r w:rsidR="00611E1B">
        <w:rPr>
          <w:sz w:val="28"/>
          <w:szCs w:val="28"/>
        </w:rPr>
        <w:t>15 403</w:t>
      </w:r>
      <w:r w:rsidRPr="00D72DB5">
        <w:rPr>
          <w:sz w:val="28"/>
          <w:szCs w:val="28"/>
        </w:rPr>
        <w:t xml:space="preserve"> чел., в 202</w:t>
      </w:r>
      <w:r w:rsidR="00D72DB5" w:rsidRPr="00D72DB5">
        <w:rPr>
          <w:sz w:val="28"/>
          <w:szCs w:val="28"/>
        </w:rPr>
        <w:t>4</w:t>
      </w:r>
      <w:r w:rsidRPr="00D72DB5">
        <w:rPr>
          <w:sz w:val="28"/>
          <w:szCs w:val="28"/>
        </w:rPr>
        <w:t xml:space="preserve"> г. – </w:t>
      </w:r>
      <w:r w:rsidR="00D72DB5" w:rsidRPr="00D72DB5">
        <w:rPr>
          <w:sz w:val="28"/>
          <w:szCs w:val="28"/>
        </w:rPr>
        <w:t>15 7</w:t>
      </w:r>
      <w:r w:rsidR="00611E1B">
        <w:rPr>
          <w:sz w:val="28"/>
          <w:szCs w:val="28"/>
        </w:rPr>
        <w:t>33</w:t>
      </w:r>
      <w:r w:rsidRPr="00D72DB5">
        <w:rPr>
          <w:sz w:val="28"/>
          <w:szCs w:val="28"/>
        </w:rPr>
        <w:t xml:space="preserve"> чел.</w:t>
      </w:r>
    </w:p>
    <w:p w:rsidR="001D7F4C" w:rsidRPr="00D72DB5" w:rsidRDefault="001D7F4C" w:rsidP="005E0D48">
      <w:pPr>
        <w:ind w:firstLine="567"/>
        <w:jc w:val="both"/>
        <w:rPr>
          <w:sz w:val="28"/>
          <w:szCs w:val="28"/>
        </w:rPr>
      </w:pPr>
    </w:p>
    <w:p w:rsidR="001B4A94" w:rsidRDefault="001B4A94" w:rsidP="005E0D48">
      <w:pPr>
        <w:ind w:firstLine="567"/>
        <w:jc w:val="both"/>
        <w:rPr>
          <w:sz w:val="28"/>
          <w:szCs w:val="28"/>
        </w:rPr>
      </w:pPr>
      <w:r w:rsidRPr="00D72DB5">
        <w:rPr>
          <w:sz w:val="28"/>
          <w:szCs w:val="28"/>
        </w:rPr>
        <w:t xml:space="preserve">Динамика численности </w:t>
      </w:r>
      <w:proofErr w:type="gramStart"/>
      <w:r w:rsidRPr="00D72DB5">
        <w:rPr>
          <w:sz w:val="28"/>
          <w:szCs w:val="28"/>
        </w:rPr>
        <w:t>занятых</w:t>
      </w:r>
      <w:proofErr w:type="gramEnd"/>
      <w:r w:rsidRPr="00D72DB5">
        <w:rPr>
          <w:sz w:val="28"/>
          <w:szCs w:val="28"/>
        </w:rPr>
        <w:t xml:space="preserve"> в экономике и численность постоянного населения представлены на рисунке </w:t>
      </w:r>
      <w:r w:rsidR="001F1C53" w:rsidRPr="00D72DB5">
        <w:rPr>
          <w:sz w:val="28"/>
          <w:szCs w:val="28"/>
        </w:rPr>
        <w:t>3</w:t>
      </w:r>
      <w:r w:rsidR="0038633B" w:rsidRPr="00D72DB5">
        <w:rPr>
          <w:sz w:val="28"/>
          <w:szCs w:val="28"/>
        </w:rPr>
        <w:t>6</w:t>
      </w:r>
      <w:r w:rsidRPr="00D72DB5">
        <w:rPr>
          <w:sz w:val="28"/>
          <w:szCs w:val="28"/>
        </w:rPr>
        <w:t>:</w:t>
      </w:r>
    </w:p>
    <w:p w:rsidR="006663B7" w:rsidRPr="00D72DB5" w:rsidRDefault="006663B7" w:rsidP="005E0D48">
      <w:pPr>
        <w:ind w:firstLine="567"/>
        <w:jc w:val="both"/>
        <w:rPr>
          <w:sz w:val="28"/>
          <w:szCs w:val="28"/>
        </w:rPr>
      </w:pPr>
    </w:p>
    <w:p w:rsidR="001B4A94" w:rsidRPr="00D72DB5" w:rsidRDefault="001B4A94" w:rsidP="005E0D48">
      <w:pPr>
        <w:jc w:val="center"/>
        <w:rPr>
          <w:sz w:val="28"/>
          <w:szCs w:val="28"/>
        </w:rPr>
      </w:pPr>
      <w:r w:rsidRPr="00D72DB5">
        <w:rPr>
          <w:noProof/>
          <w:sz w:val="28"/>
          <w:szCs w:val="28"/>
        </w:rPr>
        <w:drawing>
          <wp:inline distT="0" distB="0" distL="0" distR="0">
            <wp:extent cx="6362065" cy="3609975"/>
            <wp:effectExtent l="19050" t="0" r="19685" b="0"/>
            <wp:docPr id="230" name="Объект 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1B4A94" w:rsidRPr="00D72DB5" w:rsidRDefault="001B4A94" w:rsidP="005E0D48">
      <w:pPr>
        <w:ind w:firstLine="709"/>
        <w:jc w:val="center"/>
        <w:rPr>
          <w:b/>
        </w:rPr>
      </w:pPr>
      <w:r w:rsidRPr="00D72DB5">
        <w:rPr>
          <w:b/>
        </w:rPr>
        <w:t xml:space="preserve">Рис </w:t>
      </w:r>
      <w:r w:rsidR="001F1C53" w:rsidRPr="00D72DB5">
        <w:rPr>
          <w:b/>
        </w:rPr>
        <w:t>3</w:t>
      </w:r>
      <w:r w:rsidR="0038633B" w:rsidRPr="00D72DB5">
        <w:rPr>
          <w:b/>
        </w:rPr>
        <w:t>6</w:t>
      </w:r>
      <w:r w:rsidRPr="00D72DB5">
        <w:rPr>
          <w:b/>
        </w:rPr>
        <w:t>. Численность занятых в экономике и численность постоянного населения, чел.</w:t>
      </w:r>
    </w:p>
    <w:p w:rsidR="001D7F4C" w:rsidRPr="00D72DB5" w:rsidRDefault="001D7F4C" w:rsidP="005E0D48">
      <w:pPr>
        <w:ind w:firstLine="709"/>
        <w:jc w:val="both"/>
        <w:rPr>
          <w:sz w:val="28"/>
          <w:szCs w:val="28"/>
        </w:rPr>
      </w:pPr>
    </w:p>
    <w:p w:rsidR="001B4A94" w:rsidRPr="00B612B1" w:rsidRDefault="001B4A94" w:rsidP="005E0D48">
      <w:pPr>
        <w:ind w:firstLine="709"/>
        <w:jc w:val="both"/>
        <w:rPr>
          <w:sz w:val="28"/>
          <w:szCs w:val="28"/>
        </w:rPr>
      </w:pPr>
      <w:r w:rsidRPr="00B612B1">
        <w:rPr>
          <w:sz w:val="28"/>
          <w:szCs w:val="28"/>
        </w:rPr>
        <w:t>Так, в 20</w:t>
      </w:r>
      <w:r w:rsidR="00D72DB5" w:rsidRPr="00B612B1">
        <w:rPr>
          <w:sz w:val="28"/>
          <w:szCs w:val="28"/>
        </w:rPr>
        <w:t>20</w:t>
      </w:r>
      <w:r w:rsidRPr="00B612B1">
        <w:rPr>
          <w:sz w:val="28"/>
          <w:szCs w:val="28"/>
        </w:rPr>
        <w:t xml:space="preserve"> году численность постоянного населения составила </w:t>
      </w:r>
      <w:r w:rsidR="00D72DB5" w:rsidRPr="00B612B1">
        <w:rPr>
          <w:sz w:val="28"/>
          <w:szCs w:val="28"/>
        </w:rPr>
        <w:t>10 131</w:t>
      </w:r>
      <w:r w:rsidRPr="00B612B1">
        <w:rPr>
          <w:sz w:val="28"/>
          <w:szCs w:val="28"/>
        </w:rPr>
        <w:t xml:space="preserve"> чел., по оценке 20</w:t>
      </w:r>
      <w:r w:rsidR="00D85EA9" w:rsidRPr="00B612B1">
        <w:rPr>
          <w:sz w:val="28"/>
          <w:szCs w:val="28"/>
        </w:rPr>
        <w:t>2</w:t>
      </w:r>
      <w:r w:rsidR="00D72DB5" w:rsidRPr="00B612B1">
        <w:rPr>
          <w:sz w:val="28"/>
          <w:szCs w:val="28"/>
        </w:rPr>
        <w:t>1</w:t>
      </w:r>
      <w:r w:rsidRPr="00B612B1">
        <w:rPr>
          <w:sz w:val="28"/>
          <w:szCs w:val="28"/>
        </w:rPr>
        <w:t xml:space="preserve"> г. численность населения снизится до </w:t>
      </w:r>
      <w:r w:rsidR="00D72DB5" w:rsidRPr="00B612B1">
        <w:rPr>
          <w:sz w:val="28"/>
          <w:szCs w:val="28"/>
        </w:rPr>
        <w:t>10 109</w:t>
      </w:r>
      <w:r w:rsidRPr="00B612B1">
        <w:rPr>
          <w:sz w:val="28"/>
          <w:szCs w:val="28"/>
        </w:rPr>
        <w:t xml:space="preserve"> чел., в 20</w:t>
      </w:r>
      <w:r w:rsidR="00BB50BB" w:rsidRPr="00B612B1">
        <w:rPr>
          <w:sz w:val="28"/>
          <w:szCs w:val="28"/>
        </w:rPr>
        <w:t>2</w:t>
      </w:r>
      <w:r w:rsidR="00D72DB5" w:rsidRPr="00B612B1">
        <w:rPr>
          <w:sz w:val="28"/>
          <w:szCs w:val="28"/>
        </w:rPr>
        <w:t>2</w:t>
      </w:r>
      <w:r w:rsidRPr="00B612B1">
        <w:rPr>
          <w:sz w:val="28"/>
          <w:szCs w:val="28"/>
        </w:rPr>
        <w:t xml:space="preserve"> г. до </w:t>
      </w:r>
      <w:r w:rsidR="00D72DB5" w:rsidRPr="00B612B1">
        <w:rPr>
          <w:sz w:val="28"/>
          <w:szCs w:val="28"/>
        </w:rPr>
        <w:t>10 101</w:t>
      </w:r>
      <w:r w:rsidRPr="00B612B1">
        <w:rPr>
          <w:sz w:val="28"/>
          <w:szCs w:val="28"/>
        </w:rPr>
        <w:t xml:space="preserve"> чел., в 202</w:t>
      </w:r>
      <w:r w:rsidR="00D72DB5" w:rsidRPr="00B612B1">
        <w:rPr>
          <w:sz w:val="28"/>
          <w:szCs w:val="28"/>
        </w:rPr>
        <w:t>3</w:t>
      </w:r>
      <w:r w:rsidRPr="00B612B1">
        <w:rPr>
          <w:sz w:val="28"/>
          <w:szCs w:val="28"/>
        </w:rPr>
        <w:t xml:space="preserve"> г. </w:t>
      </w:r>
      <w:r w:rsidR="00D72DB5" w:rsidRPr="00B612B1">
        <w:rPr>
          <w:sz w:val="28"/>
          <w:szCs w:val="28"/>
        </w:rPr>
        <w:t>составит</w:t>
      </w:r>
      <w:r w:rsidRPr="00B612B1">
        <w:rPr>
          <w:sz w:val="28"/>
          <w:szCs w:val="28"/>
        </w:rPr>
        <w:t xml:space="preserve"> </w:t>
      </w:r>
      <w:r w:rsidR="00B612B1" w:rsidRPr="00B612B1">
        <w:rPr>
          <w:sz w:val="28"/>
          <w:szCs w:val="28"/>
        </w:rPr>
        <w:t>10 127</w:t>
      </w:r>
      <w:r w:rsidRPr="00B612B1">
        <w:rPr>
          <w:sz w:val="28"/>
          <w:szCs w:val="28"/>
        </w:rPr>
        <w:t xml:space="preserve"> чел., в 202</w:t>
      </w:r>
      <w:r w:rsidR="00B612B1" w:rsidRPr="00B612B1">
        <w:rPr>
          <w:sz w:val="28"/>
          <w:szCs w:val="28"/>
        </w:rPr>
        <w:t>4</w:t>
      </w:r>
      <w:r w:rsidRPr="00B612B1">
        <w:rPr>
          <w:sz w:val="28"/>
          <w:szCs w:val="28"/>
        </w:rPr>
        <w:t xml:space="preserve"> г. – </w:t>
      </w:r>
      <w:r w:rsidR="00B612B1" w:rsidRPr="00B612B1">
        <w:rPr>
          <w:sz w:val="28"/>
          <w:szCs w:val="28"/>
        </w:rPr>
        <w:t>10 1</w:t>
      </w:r>
      <w:r w:rsidR="00611E1B">
        <w:rPr>
          <w:sz w:val="28"/>
          <w:szCs w:val="28"/>
        </w:rPr>
        <w:t>95</w:t>
      </w:r>
      <w:r w:rsidRPr="00B612B1">
        <w:rPr>
          <w:sz w:val="28"/>
          <w:szCs w:val="28"/>
        </w:rPr>
        <w:t xml:space="preserve"> чел.</w:t>
      </w:r>
    </w:p>
    <w:p w:rsidR="00B612B1" w:rsidRPr="00B612B1" w:rsidRDefault="00B612B1" w:rsidP="00B612B1">
      <w:pPr>
        <w:pBdr>
          <w:bottom w:val="none" w:sz="4" w:space="7" w:color="000000"/>
        </w:pBdr>
        <w:ind w:firstLine="567"/>
        <w:jc w:val="both"/>
        <w:rPr>
          <w:sz w:val="28"/>
          <w:szCs w:val="28"/>
        </w:rPr>
      </w:pPr>
      <w:r w:rsidRPr="00B612B1">
        <w:rPr>
          <w:sz w:val="28"/>
          <w:szCs w:val="28"/>
        </w:rPr>
        <w:t xml:space="preserve">В 2020 году ситуация на рынке труда сильно изменилась. По состоянию на 01.01.2021, в связи с пандемией, количество безработных стало </w:t>
      </w:r>
      <w:r w:rsidRPr="00B612B1">
        <w:rPr>
          <w:b/>
          <w:sz w:val="28"/>
          <w:szCs w:val="28"/>
          <w:u w:val="single"/>
        </w:rPr>
        <w:t>53 человека</w:t>
      </w:r>
      <w:r w:rsidRPr="00B612B1">
        <w:rPr>
          <w:sz w:val="28"/>
          <w:szCs w:val="28"/>
        </w:rPr>
        <w:t xml:space="preserve">, больше </w:t>
      </w:r>
      <w:r w:rsidRPr="00B612B1">
        <w:rPr>
          <w:b/>
          <w:sz w:val="28"/>
          <w:szCs w:val="28"/>
          <w:u w:val="single"/>
        </w:rPr>
        <w:t>в 1,9 раза</w:t>
      </w:r>
      <w:r w:rsidRPr="00B612B1">
        <w:rPr>
          <w:sz w:val="28"/>
          <w:szCs w:val="28"/>
        </w:rPr>
        <w:t xml:space="preserve"> 2019 года.</w:t>
      </w:r>
    </w:p>
    <w:p w:rsidR="00B612B1" w:rsidRPr="00B612B1" w:rsidRDefault="00B612B1" w:rsidP="00B612B1">
      <w:pPr>
        <w:pBdr>
          <w:bottom w:val="none" w:sz="4" w:space="7" w:color="000000"/>
        </w:pBdr>
        <w:ind w:firstLine="567"/>
        <w:jc w:val="both"/>
        <w:rPr>
          <w:b/>
          <w:sz w:val="28"/>
          <w:szCs w:val="28"/>
          <w:u w:val="single"/>
        </w:rPr>
      </w:pPr>
      <w:r w:rsidRPr="00B612B1">
        <w:rPr>
          <w:sz w:val="28"/>
          <w:szCs w:val="28"/>
        </w:rPr>
        <w:t xml:space="preserve">Но все же, уровень регистрируемой безработицы в районе </w:t>
      </w:r>
      <w:proofErr w:type="gramStart"/>
      <w:r w:rsidRPr="00B612B1">
        <w:rPr>
          <w:sz w:val="28"/>
          <w:szCs w:val="28"/>
        </w:rPr>
        <w:t>на конец</w:t>
      </w:r>
      <w:proofErr w:type="gramEnd"/>
      <w:r w:rsidRPr="00B612B1">
        <w:rPr>
          <w:sz w:val="28"/>
          <w:szCs w:val="28"/>
        </w:rPr>
        <w:t xml:space="preserve"> 2020 года составил </w:t>
      </w:r>
      <w:r w:rsidRPr="00B612B1">
        <w:rPr>
          <w:b/>
          <w:sz w:val="28"/>
          <w:szCs w:val="28"/>
          <w:u w:val="single"/>
        </w:rPr>
        <w:t xml:space="preserve">0,8%, и является одним из самых низких в Красноярском крае, </w:t>
      </w:r>
      <w:r w:rsidRPr="00B612B1">
        <w:rPr>
          <w:sz w:val="28"/>
          <w:szCs w:val="28"/>
        </w:rPr>
        <w:t xml:space="preserve">так как по Красноярскому краю уровень безработицы на конец 2020 года составил </w:t>
      </w:r>
      <w:r w:rsidRPr="00B612B1">
        <w:rPr>
          <w:b/>
          <w:sz w:val="28"/>
          <w:szCs w:val="28"/>
          <w:u w:val="single"/>
        </w:rPr>
        <w:t>6,0%.</w:t>
      </w:r>
    </w:p>
    <w:p w:rsidR="00A9668C" w:rsidRPr="004938AA" w:rsidRDefault="00A9668C" w:rsidP="005E0D48">
      <w:pPr>
        <w:ind w:firstLine="709"/>
        <w:jc w:val="both"/>
        <w:rPr>
          <w:b/>
          <w:sz w:val="28"/>
          <w:szCs w:val="28"/>
          <w:highlight w:val="yellow"/>
        </w:rPr>
      </w:pPr>
    </w:p>
    <w:p w:rsidR="001B4A94" w:rsidRPr="00B612B1" w:rsidRDefault="001B4A94" w:rsidP="005E0D48">
      <w:pPr>
        <w:ind w:firstLine="709"/>
        <w:jc w:val="both"/>
        <w:rPr>
          <w:b/>
          <w:sz w:val="28"/>
          <w:szCs w:val="28"/>
        </w:rPr>
      </w:pPr>
      <w:r w:rsidRPr="00B612B1">
        <w:rPr>
          <w:b/>
          <w:sz w:val="28"/>
          <w:szCs w:val="28"/>
        </w:rPr>
        <w:t>Привлечение иностранных работников предприятиями и организациями Северо-Енисейского района.</w:t>
      </w:r>
    </w:p>
    <w:p w:rsidR="001B4A94" w:rsidRPr="00B612B1" w:rsidRDefault="001B4A94" w:rsidP="005E0D48">
      <w:pPr>
        <w:ind w:firstLine="709"/>
        <w:jc w:val="both"/>
        <w:rPr>
          <w:sz w:val="28"/>
          <w:szCs w:val="28"/>
        </w:rPr>
      </w:pPr>
      <w:r w:rsidRPr="00B612B1">
        <w:rPr>
          <w:sz w:val="28"/>
          <w:szCs w:val="28"/>
        </w:rPr>
        <w:t>Потребность предприятий и организаций в работниках превышает численность постоянного трудоспособного населения, поэтому предприятия и организации района привлекают трудовую силу в район из других регионов и стран. В среднесрочной перспективе прогнозируется сохранение доли трудовых мигрантов в численности занятых в экономике в пределах 10%.</w:t>
      </w:r>
    </w:p>
    <w:p w:rsidR="001B4A94" w:rsidRPr="00D85EA9" w:rsidRDefault="001B4A94" w:rsidP="005E0D48">
      <w:pPr>
        <w:ind w:firstLine="709"/>
        <w:jc w:val="both"/>
        <w:rPr>
          <w:color w:val="FF0000"/>
          <w:sz w:val="28"/>
          <w:szCs w:val="28"/>
        </w:rPr>
      </w:pPr>
      <w:r w:rsidRPr="006663B7">
        <w:rPr>
          <w:sz w:val="28"/>
          <w:szCs w:val="28"/>
        </w:rPr>
        <w:t>Численность иностранных работников привлеченных предприятиями Северо-Енисейского района за 20</w:t>
      </w:r>
      <w:r w:rsidR="00B612B1" w:rsidRPr="006663B7">
        <w:rPr>
          <w:sz w:val="28"/>
          <w:szCs w:val="28"/>
        </w:rPr>
        <w:t>20</w:t>
      </w:r>
      <w:r w:rsidRPr="006663B7">
        <w:rPr>
          <w:sz w:val="28"/>
          <w:szCs w:val="28"/>
        </w:rPr>
        <w:t xml:space="preserve"> год составила </w:t>
      </w:r>
      <w:r w:rsidRPr="006663B7">
        <w:rPr>
          <w:b/>
          <w:sz w:val="28"/>
          <w:szCs w:val="28"/>
        </w:rPr>
        <w:t>1</w:t>
      </w:r>
      <w:r w:rsidR="00D85EA9" w:rsidRPr="006663B7">
        <w:rPr>
          <w:b/>
          <w:sz w:val="28"/>
          <w:szCs w:val="28"/>
        </w:rPr>
        <w:t xml:space="preserve"> 083</w:t>
      </w:r>
      <w:r w:rsidRPr="006663B7">
        <w:rPr>
          <w:b/>
          <w:sz w:val="28"/>
          <w:szCs w:val="28"/>
        </w:rPr>
        <w:t xml:space="preserve"> человек</w:t>
      </w:r>
      <w:r w:rsidR="00D85EA9" w:rsidRPr="006663B7">
        <w:rPr>
          <w:b/>
          <w:sz w:val="28"/>
          <w:szCs w:val="28"/>
        </w:rPr>
        <w:t>а</w:t>
      </w:r>
      <w:r w:rsidRPr="006663B7">
        <w:rPr>
          <w:sz w:val="28"/>
          <w:szCs w:val="28"/>
        </w:rPr>
        <w:t>.</w:t>
      </w:r>
      <w:r w:rsidRPr="00D85EA9">
        <w:rPr>
          <w:sz w:val="28"/>
          <w:szCs w:val="28"/>
        </w:rPr>
        <w:t xml:space="preserve"> </w:t>
      </w:r>
    </w:p>
    <w:p w:rsidR="001B4A94" w:rsidRPr="008E760F" w:rsidRDefault="001B4A94" w:rsidP="005E0D48">
      <w:pPr>
        <w:rPr>
          <w:highlight w:val="yellow"/>
        </w:rPr>
      </w:pPr>
    </w:p>
    <w:p w:rsidR="0046290B" w:rsidRPr="00B612B1" w:rsidRDefault="0046290B" w:rsidP="005E0D48">
      <w:pPr>
        <w:pStyle w:val="10"/>
        <w:rPr>
          <w:sz w:val="36"/>
          <w:szCs w:val="36"/>
        </w:rPr>
      </w:pPr>
      <w:bookmarkStart w:id="74" w:name="_Toc49869681"/>
      <w:r w:rsidRPr="00B612B1">
        <w:rPr>
          <w:sz w:val="36"/>
          <w:szCs w:val="36"/>
        </w:rPr>
        <w:lastRenderedPageBreak/>
        <w:t>Демографическая ситуация</w:t>
      </w:r>
      <w:bookmarkEnd w:id="74"/>
    </w:p>
    <w:p w:rsidR="00E51189" w:rsidRPr="00B612B1" w:rsidRDefault="00E51189" w:rsidP="005E0D48">
      <w:pPr>
        <w:ind w:firstLine="709"/>
        <w:jc w:val="both"/>
        <w:rPr>
          <w:sz w:val="28"/>
          <w:szCs w:val="28"/>
        </w:rPr>
      </w:pPr>
    </w:p>
    <w:p w:rsidR="004E453B" w:rsidRPr="00B612B1" w:rsidRDefault="004E453B" w:rsidP="004E453B">
      <w:pPr>
        <w:ind w:firstLine="709"/>
        <w:jc w:val="both"/>
        <w:rPr>
          <w:sz w:val="28"/>
          <w:szCs w:val="28"/>
        </w:rPr>
      </w:pPr>
      <w:bookmarkStart w:id="75" w:name="_Toc361390372"/>
      <w:r w:rsidRPr="00B612B1">
        <w:rPr>
          <w:sz w:val="28"/>
          <w:szCs w:val="28"/>
        </w:rPr>
        <w:t>По данным Красноярскстата постоянное население Северо-Енисейского района на начало 20</w:t>
      </w:r>
      <w:r w:rsidR="006748B3" w:rsidRPr="00B612B1">
        <w:rPr>
          <w:sz w:val="28"/>
          <w:szCs w:val="28"/>
        </w:rPr>
        <w:t>2</w:t>
      </w:r>
      <w:r w:rsidR="00B612B1" w:rsidRPr="00B612B1">
        <w:rPr>
          <w:sz w:val="28"/>
          <w:szCs w:val="28"/>
        </w:rPr>
        <w:t>1</w:t>
      </w:r>
      <w:r w:rsidRPr="00B612B1">
        <w:rPr>
          <w:sz w:val="28"/>
          <w:szCs w:val="28"/>
        </w:rPr>
        <w:t xml:space="preserve"> года составило </w:t>
      </w:r>
      <w:r w:rsidRPr="00B612B1">
        <w:rPr>
          <w:b/>
          <w:sz w:val="28"/>
          <w:szCs w:val="28"/>
          <w:u w:val="single"/>
        </w:rPr>
        <w:t xml:space="preserve">10 </w:t>
      </w:r>
      <w:r w:rsidR="00B612B1" w:rsidRPr="00B612B1">
        <w:rPr>
          <w:b/>
          <w:sz w:val="28"/>
          <w:szCs w:val="28"/>
          <w:u w:val="single"/>
        </w:rPr>
        <w:t>119</w:t>
      </w:r>
      <w:r w:rsidRPr="00B612B1">
        <w:rPr>
          <w:b/>
          <w:sz w:val="28"/>
          <w:szCs w:val="28"/>
        </w:rPr>
        <w:t xml:space="preserve"> человек</w:t>
      </w:r>
      <w:r w:rsidRPr="00B612B1">
        <w:rPr>
          <w:sz w:val="28"/>
          <w:szCs w:val="28"/>
        </w:rPr>
        <w:t xml:space="preserve">. </w:t>
      </w:r>
    </w:p>
    <w:p w:rsidR="004E453B" w:rsidRPr="00B612B1" w:rsidRDefault="004E453B" w:rsidP="004E453B">
      <w:pPr>
        <w:ind w:firstLine="709"/>
        <w:jc w:val="both"/>
        <w:rPr>
          <w:sz w:val="28"/>
          <w:szCs w:val="28"/>
        </w:rPr>
      </w:pPr>
      <w:r w:rsidRPr="00B612B1">
        <w:rPr>
          <w:sz w:val="28"/>
          <w:szCs w:val="28"/>
        </w:rPr>
        <w:t>Среднегодовая численность постоянного населения Северо-Енисейского района за 20</w:t>
      </w:r>
      <w:r w:rsidR="00B612B1" w:rsidRPr="00B612B1">
        <w:rPr>
          <w:sz w:val="28"/>
          <w:szCs w:val="28"/>
        </w:rPr>
        <w:t>20</w:t>
      </w:r>
      <w:r w:rsidRPr="00B612B1">
        <w:rPr>
          <w:sz w:val="28"/>
          <w:szCs w:val="28"/>
        </w:rPr>
        <w:t xml:space="preserve"> год составила </w:t>
      </w:r>
      <w:r w:rsidRPr="00B612B1">
        <w:rPr>
          <w:b/>
          <w:sz w:val="28"/>
          <w:szCs w:val="28"/>
        </w:rPr>
        <w:t xml:space="preserve">10 </w:t>
      </w:r>
      <w:r w:rsidR="00B612B1" w:rsidRPr="00B612B1">
        <w:rPr>
          <w:b/>
          <w:sz w:val="28"/>
          <w:szCs w:val="28"/>
        </w:rPr>
        <w:t>131</w:t>
      </w:r>
      <w:r w:rsidRPr="00B612B1">
        <w:rPr>
          <w:b/>
          <w:sz w:val="28"/>
          <w:szCs w:val="28"/>
        </w:rPr>
        <w:t xml:space="preserve"> человек</w:t>
      </w:r>
      <w:r w:rsidR="006663B7">
        <w:rPr>
          <w:sz w:val="28"/>
          <w:szCs w:val="28"/>
        </w:rPr>
        <w:t>.</w:t>
      </w:r>
    </w:p>
    <w:p w:rsidR="004E453B" w:rsidRPr="00B612B1" w:rsidRDefault="004E453B" w:rsidP="004E453B">
      <w:pPr>
        <w:tabs>
          <w:tab w:val="left" w:pos="0"/>
          <w:tab w:val="left" w:pos="1260"/>
          <w:tab w:val="left" w:pos="1740"/>
        </w:tabs>
        <w:suppressAutoHyphens/>
        <w:ind w:firstLine="709"/>
        <w:jc w:val="both"/>
        <w:rPr>
          <w:color w:val="000000"/>
          <w:sz w:val="28"/>
          <w:szCs w:val="28"/>
        </w:rPr>
      </w:pPr>
      <w:r w:rsidRPr="00B612B1">
        <w:rPr>
          <w:color w:val="000000"/>
          <w:sz w:val="28"/>
          <w:szCs w:val="28"/>
        </w:rPr>
        <w:t>Динамика численности постоянного населения (среднегодовая) представлена на рисунке</w:t>
      </w:r>
      <w:r w:rsidR="001F1C53" w:rsidRPr="00B612B1">
        <w:rPr>
          <w:color w:val="000000"/>
          <w:sz w:val="28"/>
          <w:szCs w:val="28"/>
        </w:rPr>
        <w:t xml:space="preserve"> 3</w:t>
      </w:r>
      <w:r w:rsidR="0038633B" w:rsidRPr="00B612B1">
        <w:rPr>
          <w:color w:val="000000"/>
          <w:sz w:val="28"/>
          <w:szCs w:val="28"/>
        </w:rPr>
        <w:t>7</w:t>
      </w:r>
      <w:r w:rsidR="001F1C53" w:rsidRPr="00B612B1">
        <w:rPr>
          <w:color w:val="000000"/>
          <w:sz w:val="28"/>
          <w:szCs w:val="28"/>
        </w:rPr>
        <w:t>.</w:t>
      </w:r>
    </w:p>
    <w:p w:rsidR="00A9668C" w:rsidRPr="00B612B1" w:rsidRDefault="00A9668C" w:rsidP="004E453B">
      <w:pPr>
        <w:tabs>
          <w:tab w:val="left" w:pos="0"/>
          <w:tab w:val="left" w:pos="1260"/>
          <w:tab w:val="left" w:pos="1740"/>
        </w:tabs>
        <w:suppressAutoHyphens/>
        <w:ind w:firstLine="709"/>
        <w:jc w:val="both"/>
        <w:rPr>
          <w:color w:val="000000"/>
          <w:sz w:val="28"/>
          <w:szCs w:val="28"/>
        </w:rPr>
      </w:pPr>
    </w:p>
    <w:p w:rsidR="004E453B" w:rsidRPr="00B612B1" w:rsidRDefault="004E453B" w:rsidP="004E453B">
      <w:pPr>
        <w:tabs>
          <w:tab w:val="left" w:pos="0"/>
          <w:tab w:val="left" w:pos="1260"/>
          <w:tab w:val="left" w:pos="1740"/>
        </w:tabs>
        <w:suppressAutoHyphens/>
        <w:jc w:val="center"/>
        <w:rPr>
          <w:color w:val="FF0000"/>
          <w:sz w:val="28"/>
          <w:szCs w:val="28"/>
        </w:rPr>
      </w:pPr>
      <w:r w:rsidRPr="00B612B1">
        <w:rPr>
          <w:noProof/>
          <w:color w:val="FF0000"/>
          <w:sz w:val="28"/>
          <w:szCs w:val="28"/>
        </w:rPr>
        <w:drawing>
          <wp:inline distT="0" distB="0" distL="0" distR="0">
            <wp:extent cx="6282778" cy="3689131"/>
            <wp:effectExtent l="19050" t="0" r="22772" b="6569"/>
            <wp:docPr id="37" name="Объект 4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p w:rsidR="004E453B" w:rsidRPr="00B612B1" w:rsidRDefault="001F1C53" w:rsidP="004E453B">
      <w:pPr>
        <w:jc w:val="center"/>
        <w:rPr>
          <w:b/>
        </w:rPr>
      </w:pPr>
      <w:r w:rsidRPr="00B612B1">
        <w:rPr>
          <w:b/>
        </w:rPr>
        <w:t>Рис. 3</w:t>
      </w:r>
      <w:r w:rsidR="0038633B" w:rsidRPr="00B612B1">
        <w:rPr>
          <w:b/>
        </w:rPr>
        <w:t>7</w:t>
      </w:r>
      <w:r w:rsidR="004E453B" w:rsidRPr="00B612B1">
        <w:rPr>
          <w:b/>
        </w:rPr>
        <w:t>. Численность постоянного населения (среднегодовая), чел.</w:t>
      </w:r>
    </w:p>
    <w:p w:rsidR="00B612B1" w:rsidRPr="00B612B1" w:rsidRDefault="00B612B1" w:rsidP="004E453B">
      <w:pPr>
        <w:ind w:firstLine="708"/>
        <w:jc w:val="both"/>
        <w:rPr>
          <w:sz w:val="28"/>
          <w:szCs w:val="28"/>
        </w:rPr>
      </w:pPr>
    </w:p>
    <w:p w:rsidR="004E453B" w:rsidRPr="00B612B1" w:rsidRDefault="004E453B" w:rsidP="004E453B">
      <w:pPr>
        <w:ind w:firstLine="708"/>
        <w:jc w:val="both"/>
        <w:rPr>
          <w:sz w:val="28"/>
          <w:szCs w:val="28"/>
        </w:rPr>
      </w:pPr>
      <w:r w:rsidRPr="00B612B1">
        <w:rPr>
          <w:sz w:val="28"/>
          <w:szCs w:val="28"/>
        </w:rPr>
        <w:t>В среднесрочной перспективе ожидается снижение численности постоянного населения за счет миграционного оттока.</w:t>
      </w:r>
    </w:p>
    <w:p w:rsidR="004E453B" w:rsidRPr="00B612B1" w:rsidRDefault="004E453B" w:rsidP="004E453B">
      <w:pPr>
        <w:ind w:firstLine="708"/>
        <w:jc w:val="both"/>
        <w:rPr>
          <w:sz w:val="28"/>
          <w:szCs w:val="28"/>
        </w:rPr>
      </w:pPr>
      <w:r w:rsidRPr="00B612B1">
        <w:rPr>
          <w:sz w:val="28"/>
          <w:szCs w:val="28"/>
        </w:rPr>
        <w:t>Таким образом, среднегодовая численность постоянного населения по оценке 20</w:t>
      </w:r>
      <w:r w:rsidR="006748B3" w:rsidRPr="00B612B1">
        <w:rPr>
          <w:sz w:val="28"/>
          <w:szCs w:val="28"/>
        </w:rPr>
        <w:t>2</w:t>
      </w:r>
      <w:r w:rsidR="00B612B1" w:rsidRPr="00B612B1">
        <w:rPr>
          <w:sz w:val="28"/>
          <w:szCs w:val="28"/>
        </w:rPr>
        <w:t>1</w:t>
      </w:r>
      <w:r w:rsidRPr="00B612B1">
        <w:rPr>
          <w:sz w:val="28"/>
          <w:szCs w:val="28"/>
        </w:rPr>
        <w:t xml:space="preserve"> года снизится и составит </w:t>
      </w:r>
      <w:r w:rsidR="00B612B1" w:rsidRPr="00B612B1">
        <w:rPr>
          <w:b/>
          <w:sz w:val="28"/>
          <w:szCs w:val="28"/>
        </w:rPr>
        <w:t>10 109</w:t>
      </w:r>
      <w:r w:rsidRPr="00B612B1">
        <w:rPr>
          <w:sz w:val="28"/>
          <w:szCs w:val="28"/>
        </w:rPr>
        <w:t xml:space="preserve"> чел., а в прогнозируемом периоде: 202</w:t>
      </w:r>
      <w:r w:rsidR="00B612B1" w:rsidRPr="00B612B1">
        <w:rPr>
          <w:sz w:val="28"/>
          <w:szCs w:val="28"/>
        </w:rPr>
        <w:t>2</w:t>
      </w:r>
      <w:r w:rsidRPr="00B612B1">
        <w:rPr>
          <w:sz w:val="28"/>
          <w:szCs w:val="28"/>
        </w:rPr>
        <w:t xml:space="preserve"> г. – </w:t>
      </w:r>
      <w:r w:rsidR="00B612B1" w:rsidRPr="00B612B1">
        <w:rPr>
          <w:b/>
          <w:sz w:val="28"/>
          <w:szCs w:val="28"/>
        </w:rPr>
        <w:t xml:space="preserve">10 </w:t>
      </w:r>
      <w:r w:rsidR="00737952">
        <w:rPr>
          <w:b/>
          <w:sz w:val="28"/>
          <w:szCs w:val="28"/>
        </w:rPr>
        <w:t>101</w:t>
      </w:r>
      <w:r w:rsidRPr="00B612B1">
        <w:rPr>
          <w:sz w:val="28"/>
          <w:szCs w:val="28"/>
        </w:rPr>
        <w:t xml:space="preserve"> чел., в 202</w:t>
      </w:r>
      <w:r w:rsidR="00B612B1" w:rsidRPr="00B612B1">
        <w:rPr>
          <w:sz w:val="28"/>
          <w:szCs w:val="28"/>
        </w:rPr>
        <w:t>3</w:t>
      </w:r>
      <w:r w:rsidRPr="00B612B1">
        <w:rPr>
          <w:sz w:val="28"/>
          <w:szCs w:val="28"/>
        </w:rPr>
        <w:t xml:space="preserve"> г. – </w:t>
      </w:r>
      <w:r w:rsidR="00B612B1" w:rsidRPr="00B612B1">
        <w:rPr>
          <w:b/>
          <w:sz w:val="28"/>
          <w:szCs w:val="28"/>
        </w:rPr>
        <w:t xml:space="preserve">10 </w:t>
      </w:r>
      <w:r w:rsidR="00737952">
        <w:rPr>
          <w:b/>
          <w:sz w:val="28"/>
          <w:szCs w:val="28"/>
        </w:rPr>
        <w:t>127</w:t>
      </w:r>
      <w:r w:rsidRPr="00B612B1">
        <w:rPr>
          <w:sz w:val="28"/>
          <w:szCs w:val="28"/>
        </w:rPr>
        <w:t xml:space="preserve"> чел. и  в 202</w:t>
      </w:r>
      <w:r w:rsidR="00B612B1" w:rsidRPr="00B612B1">
        <w:rPr>
          <w:sz w:val="28"/>
          <w:szCs w:val="28"/>
        </w:rPr>
        <w:t>4</w:t>
      </w:r>
      <w:r w:rsidRPr="00B612B1">
        <w:rPr>
          <w:sz w:val="28"/>
          <w:szCs w:val="28"/>
        </w:rPr>
        <w:t xml:space="preserve"> г. – </w:t>
      </w:r>
      <w:r w:rsidR="00B612B1" w:rsidRPr="00B612B1">
        <w:rPr>
          <w:b/>
          <w:sz w:val="28"/>
          <w:szCs w:val="28"/>
        </w:rPr>
        <w:t xml:space="preserve">10 </w:t>
      </w:r>
      <w:r w:rsidR="00737952">
        <w:rPr>
          <w:b/>
          <w:sz w:val="28"/>
          <w:szCs w:val="28"/>
        </w:rPr>
        <w:t>195</w:t>
      </w:r>
      <w:r w:rsidRPr="00B612B1">
        <w:rPr>
          <w:sz w:val="28"/>
          <w:szCs w:val="28"/>
        </w:rPr>
        <w:t xml:space="preserve"> чел.</w:t>
      </w:r>
    </w:p>
    <w:p w:rsidR="004E453B" w:rsidRPr="00737952" w:rsidRDefault="004E453B" w:rsidP="004E453B">
      <w:pPr>
        <w:ind w:firstLine="708"/>
        <w:jc w:val="both"/>
        <w:rPr>
          <w:sz w:val="28"/>
          <w:szCs w:val="28"/>
        </w:rPr>
      </w:pPr>
      <w:r w:rsidRPr="00737952">
        <w:rPr>
          <w:sz w:val="28"/>
          <w:szCs w:val="28"/>
        </w:rPr>
        <w:t>Показатели демографического положения в Северо-Енисейском районе представлены в таблице</w:t>
      </w:r>
      <w:r w:rsidR="001F1C53" w:rsidRPr="00737952">
        <w:rPr>
          <w:sz w:val="28"/>
          <w:szCs w:val="28"/>
        </w:rPr>
        <w:t xml:space="preserve"> 1</w:t>
      </w:r>
      <w:r w:rsidR="000F04D9">
        <w:rPr>
          <w:sz w:val="28"/>
          <w:szCs w:val="28"/>
        </w:rPr>
        <w:t>6</w:t>
      </w:r>
      <w:r w:rsidRPr="00737952">
        <w:rPr>
          <w:sz w:val="28"/>
          <w:szCs w:val="28"/>
        </w:rPr>
        <w:t>:</w:t>
      </w:r>
    </w:p>
    <w:p w:rsidR="004E453B" w:rsidRPr="00737952" w:rsidRDefault="004E453B" w:rsidP="004E453B">
      <w:pPr>
        <w:ind w:firstLine="708"/>
        <w:jc w:val="both"/>
        <w:rPr>
          <w:sz w:val="28"/>
          <w:szCs w:val="28"/>
        </w:rPr>
      </w:pPr>
    </w:p>
    <w:p w:rsidR="004E453B" w:rsidRPr="004938AA" w:rsidRDefault="004E453B" w:rsidP="004E453B">
      <w:pPr>
        <w:ind w:firstLine="567"/>
        <w:jc w:val="right"/>
        <w:rPr>
          <w:sz w:val="28"/>
          <w:szCs w:val="28"/>
          <w:highlight w:val="yellow"/>
        </w:rPr>
      </w:pPr>
      <w:r w:rsidRPr="00737952">
        <w:rPr>
          <w:sz w:val="28"/>
          <w:szCs w:val="28"/>
        </w:rPr>
        <w:t>Таблица</w:t>
      </w:r>
      <w:r w:rsidR="001F1C53" w:rsidRPr="00737952">
        <w:rPr>
          <w:sz w:val="28"/>
          <w:szCs w:val="28"/>
        </w:rPr>
        <w:t xml:space="preserve"> 1</w:t>
      </w:r>
      <w:r w:rsidR="000F04D9">
        <w:rPr>
          <w:sz w:val="28"/>
          <w:szCs w:val="28"/>
        </w:rPr>
        <w:t>6</w:t>
      </w:r>
    </w:p>
    <w:tbl>
      <w:tblPr>
        <w:tblW w:w="4772" w:type="pct"/>
        <w:jc w:val="center"/>
        <w:tblInd w:w="-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1464"/>
        <w:gridCol w:w="929"/>
        <w:gridCol w:w="1110"/>
        <w:gridCol w:w="1086"/>
        <w:gridCol w:w="1120"/>
        <w:gridCol w:w="1120"/>
        <w:gridCol w:w="1120"/>
      </w:tblGrid>
      <w:tr w:rsidR="00737952" w:rsidRPr="004938AA" w:rsidTr="006663B7">
        <w:trPr>
          <w:trHeight w:val="840"/>
          <w:jc w:val="center"/>
        </w:trPr>
        <w:tc>
          <w:tcPr>
            <w:tcW w:w="1004" w:type="pct"/>
            <w:vAlign w:val="center"/>
            <w:hideMark/>
          </w:tcPr>
          <w:p w:rsidR="00737952" w:rsidRPr="00737952" w:rsidRDefault="00737952" w:rsidP="0038633B">
            <w:pPr>
              <w:suppressAutoHyphens/>
              <w:autoSpaceDE w:val="0"/>
              <w:jc w:val="center"/>
              <w:rPr>
                <w:b/>
                <w:bCs/>
              </w:rPr>
            </w:pPr>
            <w:r w:rsidRPr="00737952">
              <w:rPr>
                <w:b/>
                <w:bCs/>
              </w:rPr>
              <w:t>Наименование показателя</w:t>
            </w:r>
          </w:p>
        </w:tc>
        <w:tc>
          <w:tcPr>
            <w:tcW w:w="736" w:type="pct"/>
            <w:vAlign w:val="center"/>
            <w:hideMark/>
          </w:tcPr>
          <w:p w:rsidR="00737952" w:rsidRPr="00737952" w:rsidRDefault="00737952" w:rsidP="0038633B">
            <w:pPr>
              <w:suppressAutoHyphens/>
              <w:autoSpaceDE w:val="0"/>
              <w:jc w:val="center"/>
              <w:rPr>
                <w:b/>
                <w:bCs/>
              </w:rPr>
            </w:pPr>
            <w:r w:rsidRPr="00737952">
              <w:rPr>
                <w:b/>
                <w:bCs/>
              </w:rPr>
              <w:t>Единицы измерения</w:t>
            </w:r>
          </w:p>
        </w:tc>
        <w:tc>
          <w:tcPr>
            <w:tcW w:w="467" w:type="pct"/>
            <w:vAlign w:val="center"/>
          </w:tcPr>
          <w:p w:rsidR="00737952" w:rsidRPr="00737952" w:rsidRDefault="00737952" w:rsidP="00737952">
            <w:pPr>
              <w:suppressAutoHyphens/>
              <w:autoSpaceDE w:val="0"/>
              <w:jc w:val="center"/>
              <w:rPr>
                <w:b/>
                <w:bCs/>
              </w:rPr>
            </w:pPr>
            <w:r w:rsidRPr="00737952">
              <w:rPr>
                <w:b/>
                <w:bCs/>
              </w:rPr>
              <w:t>2019 Отчет</w:t>
            </w:r>
          </w:p>
        </w:tc>
        <w:tc>
          <w:tcPr>
            <w:tcW w:w="558" w:type="pct"/>
            <w:vAlign w:val="center"/>
          </w:tcPr>
          <w:p w:rsidR="00737952" w:rsidRPr="00737952" w:rsidRDefault="00737952" w:rsidP="00737952">
            <w:pPr>
              <w:suppressAutoHyphens/>
              <w:autoSpaceDE w:val="0"/>
              <w:jc w:val="center"/>
              <w:rPr>
                <w:b/>
                <w:bCs/>
              </w:rPr>
            </w:pPr>
            <w:r w:rsidRPr="00737952">
              <w:rPr>
                <w:b/>
                <w:bCs/>
              </w:rPr>
              <w:t>2020 Отчет</w:t>
            </w:r>
          </w:p>
        </w:tc>
        <w:tc>
          <w:tcPr>
            <w:tcW w:w="546" w:type="pct"/>
            <w:vAlign w:val="center"/>
          </w:tcPr>
          <w:p w:rsidR="00737952" w:rsidRPr="00737952" w:rsidRDefault="00737952" w:rsidP="00737952">
            <w:pPr>
              <w:suppressAutoHyphens/>
              <w:autoSpaceDE w:val="0"/>
              <w:jc w:val="center"/>
              <w:rPr>
                <w:b/>
                <w:bCs/>
              </w:rPr>
            </w:pPr>
            <w:r w:rsidRPr="00737952">
              <w:rPr>
                <w:b/>
                <w:bCs/>
              </w:rPr>
              <w:t>2021 Оценка</w:t>
            </w:r>
          </w:p>
        </w:tc>
        <w:tc>
          <w:tcPr>
            <w:tcW w:w="563" w:type="pct"/>
            <w:vAlign w:val="center"/>
          </w:tcPr>
          <w:p w:rsidR="00737952" w:rsidRPr="00737952" w:rsidRDefault="00737952" w:rsidP="00737952">
            <w:pPr>
              <w:suppressAutoHyphens/>
              <w:autoSpaceDE w:val="0"/>
              <w:jc w:val="center"/>
              <w:rPr>
                <w:b/>
                <w:bCs/>
              </w:rPr>
            </w:pPr>
            <w:r w:rsidRPr="00737952">
              <w:rPr>
                <w:b/>
                <w:bCs/>
              </w:rPr>
              <w:t>2022 Прогноз</w:t>
            </w:r>
          </w:p>
        </w:tc>
        <w:tc>
          <w:tcPr>
            <w:tcW w:w="563" w:type="pct"/>
            <w:vAlign w:val="center"/>
            <w:hideMark/>
          </w:tcPr>
          <w:p w:rsidR="00737952" w:rsidRPr="00737952" w:rsidRDefault="00737952" w:rsidP="00737952">
            <w:pPr>
              <w:suppressAutoHyphens/>
              <w:autoSpaceDE w:val="0"/>
              <w:jc w:val="center"/>
              <w:rPr>
                <w:b/>
                <w:bCs/>
              </w:rPr>
            </w:pPr>
            <w:r w:rsidRPr="00737952">
              <w:rPr>
                <w:b/>
                <w:bCs/>
              </w:rPr>
              <w:t>2023 Прогноз</w:t>
            </w:r>
          </w:p>
        </w:tc>
        <w:tc>
          <w:tcPr>
            <w:tcW w:w="563" w:type="pct"/>
            <w:vAlign w:val="center"/>
          </w:tcPr>
          <w:p w:rsidR="00737952" w:rsidRPr="00737952" w:rsidRDefault="00737952" w:rsidP="00737952">
            <w:pPr>
              <w:suppressAutoHyphens/>
              <w:autoSpaceDE w:val="0"/>
              <w:jc w:val="center"/>
              <w:rPr>
                <w:b/>
                <w:bCs/>
              </w:rPr>
            </w:pPr>
            <w:r w:rsidRPr="00737952">
              <w:rPr>
                <w:b/>
                <w:bCs/>
              </w:rPr>
              <w:t>2024 Прогноз</w:t>
            </w:r>
          </w:p>
        </w:tc>
      </w:tr>
      <w:tr w:rsidR="00737952" w:rsidRPr="004938AA" w:rsidTr="006663B7">
        <w:trPr>
          <w:trHeight w:val="1263"/>
          <w:jc w:val="center"/>
        </w:trPr>
        <w:tc>
          <w:tcPr>
            <w:tcW w:w="1004" w:type="pct"/>
            <w:vAlign w:val="center"/>
            <w:hideMark/>
          </w:tcPr>
          <w:p w:rsidR="00737952" w:rsidRPr="00737952" w:rsidRDefault="00737952" w:rsidP="004E453B">
            <w:pPr>
              <w:suppressAutoHyphens/>
              <w:autoSpaceDE w:val="0"/>
              <w:jc w:val="center"/>
            </w:pPr>
            <w:r w:rsidRPr="00737952">
              <w:t>Численность постоянного населения (среднегодовая)</w:t>
            </w:r>
          </w:p>
        </w:tc>
        <w:tc>
          <w:tcPr>
            <w:tcW w:w="736" w:type="pct"/>
            <w:vAlign w:val="center"/>
            <w:hideMark/>
          </w:tcPr>
          <w:p w:rsidR="00737952" w:rsidRPr="00737952" w:rsidRDefault="00737952" w:rsidP="004E453B">
            <w:pPr>
              <w:suppressAutoHyphens/>
              <w:autoSpaceDE w:val="0"/>
              <w:jc w:val="center"/>
            </w:pPr>
            <w:r w:rsidRPr="00737952">
              <w:t>чел.</w:t>
            </w:r>
          </w:p>
        </w:tc>
        <w:tc>
          <w:tcPr>
            <w:tcW w:w="467" w:type="pct"/>
            <w:vAlign w:val="center"/>
          </w:tcPr>
          <w:p w:rsidR="00737952" w:rsidRPr="00737952" w:rsidRDefault="00737952" w:rsidP="00737952">
            <w:pPr>
              <w:jc w:val="center"/>
              <w:rPr>
                <w:color w:val="000000"/>
              </w:rPr>
            </w:pPr>
            <w:r w:rsidRPr="00737952">
              <w:rPr>
                <w:color w:val="000000"/>
              </w:rPr>
              <w:t>10 473</w:t>
            </w:r>
          </w:p>
        </w:tc>
        <w:tc>
          <w:tcPr>
            <w:tcW w:w="558" w:type="pct"/>
            <w:vAlign w:val="center"/>
          </w:tcPr>
          <w:p w:rsidR="00737952" w:rsidRPr="00737952" w:rsidRDefault="00737952" w:rsidP="00737952">
            <w:pPr>
              <w:jc w:val="center"/>
              <w:rPr>
                <w:color w:val="000000"/>
              </w:rPr>
            </w:pPr>
            <w:r w:rsidRPr="00737952">
              <w:rPr>
                <w:color w:val="000000"/>
              </w:rPr>
              <w:t>10 131</w:t>
            </w:r>
          </w:p>
        </w:tc>
        <w:tc>
          <w:tcPr>
            <w:tcW w:w="546" w:type="pct"/>
            <w:vAlign w:val="center"/>
          </w:tcPr>
          <w:p w:rsidR="00737952" w:rsidRPr="00737952" w:rsidRDefault="00737952" w:rsidP="00737952">
            <w:pPr>
              <w:jc w:val="center"/>
              <w:rPr>
                <w:color w:val="000000"/>
              </w:rPr>
            </w:pPr>
            <w:r w:rsidRPr="00737952">
              <w:rPr>
                <w:color w:val="000000"/>
              </w:rPr>
              <w:t>10 109</w:t>
            </w:r>
          </w:p>
        </w:tc>
        <w:tc>
          <w:tcPr>
            <w:tcW w:w="563" w:type="pct"/>
            <w:vAlign w:val="center"/>
          </w:tcPr>
          <w:p w:rsidR="00737952" w:rsidRPr="00737952" w:rsidRDefault="00737952" w:rsidP="00737952">
            <w:pPr>
              <w:jc w:val="center"/>
              <w:rPr>
                <w:color w:val="000000"/>
              </w:rPr>
            </w:pPr>
            <w:r w:rsidRPr="00737952">
              <w:rPr>
                <w:color w:val="000000"/>
              </w:rPr>
              <w:t>10 101</w:t>
            </w:r>
          </w:p>
        </w:tc>
        <w:tc>
          <w:tcPr>
            <w:tcW w:w="563" w:type="pct"/>
            <w:vAlign w:val="center"/>
            <w:hideMark/>
          </w:tcPr>
          <w:p w:rsidR="00737952" w:rsidRPr="00737952" w:rsidRDefault="00737952" w:rsidP="00CF1FD7">
            <w:pPr>
              <w:jc w:val="center"/>
              <w:rPr>
                <w:color w:val="000000"/>
              </w:rPr>
            </w:pPr>
            <w:r w:rsidRPr="00737952">
              <w:rPr>
                <w:color w:val="000000"/>
              </w:rPr>
              <w:t>10 127</w:t>
            </w:r>
          </w:p>
        </w:tc>
        <w:tc>
          <w:tcPr>
            <w:tcW w:w="563" w:type="pct"/>
            <w:vAlign w:val="center"/>
          </w:tcPr>
          <w:p w:rsidR="00737952" w:rsidRPr="00737952" w:rsidRDefault="00737952" w:rsidP="00CF1FD7">
            <w:pPr>
              <w:jc w:val="center"/>
              <w:rPr>
                <w:color w:val="000000"/>
              </w:rPr>
            </w:pPr>
            <w:r w:rsidRPr="00737952">
              <w:rPr>
                <w:color w:val="000000"/>
              </w:rPr>
              <w:t>10 195</w:t>
            </w:r>
          </w:p>
        </w:tc>
      </w:tr>
      <w:tr w:rsidR="00737952" w:rsidRPr="004938AA" w:rsidTr="006663B7">
        <w:trPr>
          <w:trHeight w:val="1267"/>
          <w:jc w:val="center"/>
        </w:trPr>
        <w:tc>
          <w:tcPr>
            <w:tcW w:w="1004" w:type="pct"/>
            <w:vAlign w:val="center"/>
            <w:hideMark/>
          </w:tcPr>
          <w:p w:rsidR="00737952" w:rsidRPr="00737952" w:rsidRDefault="00737952" w:rsidP="004E453B">
            <w:pPr>
              <w:suppressAutoHyphens/>
              <w:autoSpaceDE w:val="0"/>
              <w:jc w:val="center"/>
            </w:pPr>
            <w:r w:rsidRPr="00737952">
              <w:lastRenderedPageBreak/>
              <w:t>Численность постоянного населения (на начало года)</w:t>
            </w:r>
          </w:p>
        </w:tc>
        <w:tc>
          <w:tcPr>
            <w:tcW w:w="736" w:type="pct"/>
            <w:vAlign w:val="center"/>
            <w:hideMark/>
          </w:tcPr>
          <w:p w:rsidR="00737952" w:rsidRPr="00737952" w:rsidRDefault="00737952" w:rsidP="004E453B">
            <w:pPr>
              <w:suppressAutoHyphens/>
              <w:autoSpaceDE w:val="0"/>
              <w:jc w:val="center"/>
            </w:pPr>
            <w:r w:rsidRPr="00737952">
              <w:t>чел.</w:t>
            </w:r>
          </w:p>
        </w:tc>
        <w:tc>
          <w:tcPr>
            <w:tcW w:w="467" w:type="pct"/>
            <w:vAlign w:val="center"/>
          </w:tcPr>
          <w:p w:rsidR="00737952" w:rsidRPr="00737952" w:rsidRDefault="00737952" w:rsidP="00737952">
            <w:pPr>
              <w:jc w:val="center"/>
              <w:rPr>
                <w:color w:val="000000"/>
              </w:rPr>
            </w:pPr>
            <w:r w:rsidRPr="00737952">
              <w:rPr>
                <w:color w:val="000000"/>
              </w:rPr>
              <w:t>10 804</w:t>
            </w:r>
          </w:p>
        </w:tc>
        <w:tc>
          <w:tcPr>
            <w:tcW w:w="558" w:type="pct"/>
            <w:vAlign w:val="center"/>
          </w:tcPr>
          <w:p w:rsidR="00737952" w:rsidRPr="00737952" w:rsidRDefault="00737952" w:rsidP="00737952">
            <w:pPr>
              <w:jc w:val="center"/>
              <w:rPr>
                <w:color w:val="000000"/>
              </w:rPr>
            </w:pPr>
            <w:r w:rsidRPr="00737952">
              <w:rPr>
                <w:color w:val="000000"/>
              </w:rPr>
              <w:t>10 142</w:t>
            </w:r>
          </w:p>
        </w:tc>
        <w:tc>
          <w:tcPr>
            <w:tcW w:w="546" w:type="pct"/>
            <w:vAlign w:val="center"/>
          </w:tcPr>
          <w:p w:rsidR="00737952" w:rsidRPr="00737952" w:rsidRDefault="00737952" w:rsidP="00737952">
            <w:pPr>
              <w:jc w:val="center"/>
              <w:rPr>
                <w:color w:val="000000"/>
              </w:rPr>
            </w:pPr>
            <w:r w:rsidRPr="00737952">
              <w:rPr>
                <w:color w:val="000000"/>
              </w:rPr>
              <w:t>10 119</w:t>
            </w:r>
          </w:p>
        </w:tc>
        <w:tc>
          <w:tcPr>
            <w:tcW w:w="563" w:type="pct"/>
            <w:vAlign w:val="center"/>
          </w:tcPr>
          <w:p w:rsidR="00737952" w:rsidRPr="00737952" w:rsidRDefault="00737952" w:rsidP="00737952">
            <w:pPr>
              <w:jc w:val="center"/>
              <w:rPr>
                <w:color w:val="000000"/>
              </w:rPr>
            </w:pPr>
            <w:r w:rsidRPr="00737952">
              <w:rPr>
                <w:color w:val="000000"/>
              </w:rPr>
              <w:t>10 098</w:t>
            </w:r>
          </w:p>
        </w:tc>
        <w:tc>
          <w:tcPr>
            <w:tcW w:w="563" w:type="pct"/>
            <w:vAlign w:val="center"/>
            <w:hideMark/>
          </w:tcPr>
          <w:p w:rsidR="00737952" w:rsidRPr="00737952" w:rsidRDefault="00737952" w:rsidP="00CF1FD7">
            <w:pPr>
              <w:jc w:val="center"/>
              <w:rPr>
                <w:color w:val="000000"/>
              </w:rPr>
            </w:pPr>
            <w:r w:rsidRPr="00737952">
              <w:rPr>
                <w:color w:val="000000"/>
              </w:rPr>
              <w:t>10 104</w:t>
            </w:r>
          </w:p>
        </w:tc>
        <w:tc>
          <w:tcPr>
            <w:tcW w:w="563" w:type="pct"/>
            <w:vAlign w:val="center"/>
          </w:tcPr>
          <w:p w:rsidR="00737952" w:rsidRPr="00737952" w:rsidRDefault="00737952" w:rsidP="00CF1FD7">
            <w:pPr>
              <w:jc w:val="center"/>
              <w:rPr>
                <w:color w:val="000000"/>
              </w:rPr>
            </w:pPr>
            <w:r w:rsidRPr="00737952">
              <w:rPr>
                <w:color w:val="000000"/>
              </w:rPr>
              <w:t>10 150</w:t>
            </w:r>
          </w:p>
        </w:tc>
      </w:tr>
      <w:tr w:rsidR="00737952" w:rsidRPr="004938AA" w:rsidTr="006663B7">
        <w:trPr>
          <w:trHeight w:val="988"/>
          <w:jc w:val="center"/>
        </w:trPr>
        <w:tc>
          <w:tcPr>
            <w:tcW w:w="1004" w:type="pct"/>
            <w:vAlign w:val="center"/>
            <w:hideMark/>
          </w:tcPr>
          <w:p w:rsidR="00737952" w:rsidRPr="00737952" w:rsidRDefault="00737952" w:rsidP="004E453B">
            <w:pPr>
              <w:suppressAutoHyphens/>
              <w:autoSpaceDE w:val="0"/>
              <w:jc w:val="center"/>
            </w:pPr>
            <w:r w:rsidRPr="00737952">
              <w:t xml:space="preserve">Количество </w:t>
            </w:r>
            <w:proofErr w:type="gramStart"/>
            <w:r w:rsidRPr="00737952">
              <w:t>родившихся</w:t>
            </w:r>
            <w:proofErr w:type="gramEnd"/>
            <w:r w:rsidRPr="00737952">
              <w:t xml:space="preserve"> за период</w:t>
            </w:r>
          </w:p>
        </w:tc>
        <w:tc>
          <w:tcPr>
            <w:tcW w:w="736" w:type="pct"/>
            <w:vAlign w:val="center"/>
            <w:hideMark/>
          </w:tcPr>
          <w:p w:rsidR="00737952" w:rsidRPr="00737952" w:rsidRDefault="00737952" w:rsidP="004E453B">
            <w:pPr>
              <w:suppressAutoHyphens/>
              <w:autoSpaceDE w:val="0"/>
              <w:jc w:val="center"/>
            </w:pPr>
            <w:r w:rsidRPr="00737952">
              <w:t>чел.</w:t>
            </w:r>
          </w:p>
        </w:tc>
        <w:tc>
          <w:tcPr>
            <w:tcW w:w="467" w:type="pct"/>
            <w:vAlign w:val="center"/>
          </w:tcPr>
          <w:p w:rsidR="00737952" w:rsidRPr="00737952" w:rsidRDefault="00737952" w:rsidP="00737952">
            <w:pPr>
              <w:jc w:val="center"/>
              <w:rPr>
                <w:color w:val="000000"/>
              </w:rPr>
            </w:pPr>
            <w:r w:rsidRPr="00737952">
              <w:rPr>
                <w:color w:val="000000"/>
              </w:rPr>
              <w:t>123</w:t>
            </w:r>
          </w:p>
        </w:tc>
        <w:tc>
          <w:tcPr>
            <w:tcW w:w="558" w:type="pct"/>
            <w:vAlign w:val="center"/>
          </w:tcPr>
          <w:p w:rsidR="00737952" w:rsidRPr="00737952" w:rsidRDefault="00737952" w:rsidP="00737952">
            <w:pPr>
              <w:jc w:val="center"/>
              <w:rPr>
                <w:color w:val="000000"/>
              </w:rPr>
            </w:pPr>
            <w:r w:rsidRPr="00737952">
              <w:rPr>
                <w:color w:val="000000"/>
              </w:rPr>
              <w:t>97</w:t>
            </w:r>
          </w:p>
        </w:tc>
        <w:tc>
          <w:tcPr>
            <w:tcW w:w="546" w:type="pct"/>
            <w:vAlign w:val="center"/>
          </w:tcPr>
          <w:p w:rsidR="00737952" w:rsidRPr="00737952" w:rsidRDefault="00737952" w:rsidP="00737952">
            <w:pPr>
              <w:jc w:val="center"/>
              <w:rPr>
                <w:color w:val="000000"/>
              </w:rPr>
            </w:pPr>
            <w:r w:rsidRPr="00737952">
              <w:rPr>
                <w:color w:val="000000"/>
              </w:rPr>
              <w:t>102</w:t>
            </w:r>
          </w:p>
        </w:tc>
        <w:tc>
          <w:tcPr>
            <w:tcW w:w="563" w:type="pct"/>
            <w:vAlign w:val="center"/>
          </w:tcPr>
          <w:p w:rsidR="00737952" w:rsidRPr="00737952" w:rsidRDefault="00737952" w:rsidP="00737952">
            <w:pPr>
              <w:jc w:val="center"/>
              <w:rPr>
                <w:color w:val="000000"/>
              </w:rPr>
            </w:pPr>
            <w:r w:rsidRPr="00737952">
              <w:rPr>
                <w:color w:val="000000"/>
              </w:rPr>
              <w:t>109</w:t>
            </w:r>
          </w:p>
        </w:tc>
        <w:tc>
          <w:tcPr>
            <w:tcW w:w="563" w:type="pct"/>
            <w:vAlign w:val="center"/>
            <w:hideMark/>
          </w:tcPr>
          <w:p w:rsidR="00737952" w:rsidRPr="00737952" w:rsidRDefault="00737952" w:rsidP="00CF1FD7">
            <w:pPr>
              <w:jc w:val="center"/>
              <w:rPr>
                <w:color w:val="000000"/>
              </w:rPr>
            </w:pPr>
            <w:r w:rsidRPr="00737952">
              <w:rPr>
                <w:color w:val="000000"/>
              </w:rPr>
              <w:t>115</w:t>
            </w:r>
          </w:p>
        </w:tc>
        <w:tc>
          <w:tcPr>
            <w:tcW w:w="563" w:type="pct"/>
            <w:vAlign w:val="center"/>
          </w:tcPr>
          <w:p w:rsidR="00737952" w:rsidRPr="00737952" w:rsidRDefault="00737952" w:rsidP="00CF1FD7">
            <w:pPr>
              <w:jc w:val="center"/>
              <w:rPr>
                <w:color w:val="000000"/>
              </w:rPr>
            </w:pPr>
            <w:r w:rsidRPr="00737952">
              <w:rPr>
                <w:color w:val="000000"/>
              </w:rPr>
              <w:t>122</w:t>
            </w:r>
          </w:p>
        </w:tc>
      </w:tr>
      <w:tr w:rsidR="00737952" w:rsidRPr="004938AA" w:rsidTr="006663B7">
        <w:trPr>
          <w:trHeight w:val="987"/>
          <w:jc w:val="center"/>
        </w:trPr>
        <w:tc>
          <w:tcPr>
            <w:tcW w:w="1004" w:type="pct"/>
            <w:vAlign w:val="center"/>
            <w:hideMark/>
          </w:tcPr>
          <w:p w:rsidR="00737952" w:rsidRPr="00737952" w:rsidRDefault="00737952" w:rsidP="004E453B">
            <w:pPr>
              <w:suppressAutoHyphens/>
              <w:autoSpaceDE w:val="0"/>
              <w:jc w:val="center"/>
            </w:pPr>
            <w:r w:rsidRPr="00737952">
              <w:t xml:space="preserve">Количество </w:t>
            </w:r>
            <w:proofErr w:type="gramStart"/>
            <w:r w:rsidRPr="00737952">
              <w:t>умерших</w:t>
            </w:r>
            <w:proofErr w:type="gramEnd"/>
            <w:r w:rsidRPr="00737952">
              <w:t xml:space="preserve"> за период</w:t>
            </w:r>
          </w:p>
        </w:tc>
        <w:tc>
          <w:tcPr>
            <w:tcW w:w="736" w:type="pct"/>
            <w:vAlign w:val="center"/>
            <w:hideMark/>
          </w:tcPr>
          <w:p w:rsidR="00737952" w:rsidRPr="00737952" w:rsidRDefault="00737952" w:rsidP="004E453B">
            <w:pPr>
              <w:suppressAutoHyphens/>
              <w:autoSpaceDE w:val="0"/>
              <w:jc w:val="center"/>
            </w:pPr>
            <w:r w:rsidRPr="00737952">
              <w:t>чел.</w:t>
            </w:r>
          </w:p>
        </w:tc>
        <w:tc>
          <w:tcPr>
            <w:tcW w:w="467" w:type="pct"/>
            <w:vAlign w:val="center"/>
          </w:tcPr>
          <w:p w:rsidR="00737952" w:rsidRPr="00737952" w:rsidRDefault="00737952" w:rsidP="00737952">
            <w:pPr>
              <w:jc w:val="center"/>
              <w:rPr>
                <w:color w:val="000000"/>
              </w:rPr>
            </w:pPr>
            <w:r w:rsidRPr="00737952">
              <w:rPr>
                <w:color w:val="000000"/>
              </w:rPr>
              <w:t>98</w:t>
            </w:r>
          </w:p>
        </w:tc>
        <w:tc>
          <w:tcPr>
            <w:tcW w:w="558" w:type="pct"/>
            <w:vAlign w:val="center"/>
          </w:tcPr>
          <w:p w:rsidR="00737952" w:rsidRPr="00737952" w:rsidRDefault="00737952" w:rsidP="00737952">
            <w:pPr>
              <w:jc w:val="center"/>
              <w:rPr>
                <w:color w:val="000000"/>
              </w:rPr>
            </w:pPr>
            <w:r w:rsidRPr="00737952">
              <w:rPr>
                <w:color w:val="000000"/>
              </w:rPr>
              <w:t>115</w:t>
            </w:r>
          </w:p>
        </w:tc>
        <w:tc>
          <w:tcPr>
            <w:tcW w:w="546" w:type="pct"/>
            <w:vAlign w:val="center"/>
          </w:tcPr>
          <w:p w:rsidR="00737952" w:rsidRPr="00737952" w:rsidRDefault="00737952" w:rsidP="00737952">
            <w:pPr>
              <w:jc w:val="center"/>
              <w:rPr>
                <w:color w:val="000000"/>
              </w:rPr>
            </w:pPr>
            <w:r w:rsidRPr="00737952">
              <w:rPr>
                <w:color w:val="000000"/>
              </w:rPr>
              <w:t>99</w:t>
            </w:r>
          </w:p>
        </w:tc>
        <w:tc>
          <w:tcPr>
            <w:tcW w:w="563" w:type="pct"/>
            <w:vAlign w:val="center"/>
          </w:tcPr>
          <w:p w:rsidR="00737952" w:rsidRPr="00737952" w:rsidRDefault="00737952" w:rsidP="00737952">
            <w:pPr>
              <w:jc w:val="center"/>
              <w:rPr>
                <w:color w:val="000000"/>
              </w:rPr>
            </w:pPr>
            <w:r w:rsidRPr="00737952">
              <w:rPr>
                <w:color w:val="000000"/>
              </w:rPr>
              <w:t>99</w:t>
            </w:r>
          </w:p>
        </w:tc>
        <w:tc>
          <w:tcPr>
            <w:tcW w:w="563" w:type="pct"/>
            <w:vAlign w:val="center"/>
            <w:hideMark/>
          </w:tcPr>
          <w:p w:rsidR="00737952" w:rsidRPr="00737952" w:rsidRDefault="00737952" w:rsidP="00CF1FD7">
            <w:pPr>
              <w:jc w:val="center"/>
              <w:rPr>
                <w:color w:val="000000"/>
              </w:rPr>
            </w:pPr>
            <w:r w:rsidRPr="00737952">
              <w:rPr>
                <w:color w:val="000000"/>
              </w:rPr>
              <w:t>100</w:t>
            </w:r>
          </w:p>
        </w:tc>
        <w:tc>
          <w:tcPr>
            <w:tcW w:w="563" w:type="pct"/>
            <w:vAlign w:val="center"/>
          </w:tcPr>
          <w:p w:rsidR="00737952" w:rsidRPr="00737952" w:rsidRDefault="00737952" w:rsidP="00CF1FD7">
            <w:pPr>
              <w:jc w:val="center"/>
              <w:rPr>
                <w:color w:val="000000"/>
              </w:rPr>
            </w:pPr>
            <w:r w:rsidRPr="00737952">
              <w:rPr>
                <w:color w:val="000000"/>
              </w:rPr>
              <w:t>100</w:t>
            </w:r>
          </w:p>
        </w:tc>
      </w:tr>
      <w:tr w:rsidR="00737952" w:rsidRPr="004938AA" w:rsidTr="006663B7">
        <w:trPr>
          <w:trHeight w:val="1257"/>
          <w:jc w:val="center"/>
        </w:trPr>
        <w:tc>
          <w:tcPr>
            <w:tcW w:w="1004" w:type="pct"/>
            <w:vAlign w:val="center"/>
            <w:hideMark/>
          </w:tcPr>
          <w:p w:rsidR="00737952" w:rsidRPr="00737952" w:rsidRDefault="00737952" w:rsidP="004E453B">
            <w:pPr>
              <w:suppressAutoHyphens/>
              <w:autoSpaceDE w:val="0"/>
              <w:jc w:val="center"/>
            </w:pPr>
            <w:r w:rsidRPr="00737952">
              <w:t>Естественный прирост</w:t>
            </w:r>
            <w:proofErr w:type="gramStart"/>
            <w:r w:rsidRPr="00737952">
              <w:t xml:space="preserve"> (+), </w:t>
            </w:r>
            <w:proofErr w:type="gramEnd"/>
            <w:r w:rsidRPr="00737952">
              <w:t>убыль (-) населения</w:t>
            </w:r>
          </w:p>
        </w:tc>
        <w:tc>
          <w:tcPr>
            <w:tcW w:w="736" w:type="pct"/>
            <w:vAlign w:val="center"/>
            <w:hideMark/>
          </w:tcPr>
          <w:p w:rsidR="00737952" w:rsidRPr="00737952" w:rsidRDefault="00737952" w:rsidP="004E453B">
            <w:pPr>
              <w:suppressAutoHyphens/>
              <w:autoSpaceDE w:val="0"/>
              <w:jc w:val="center"/>
            </w:pPr>
            <w:r w:rsidRPr="00737952">
              <w:t>чел.</w:t>
            </w:r>
          </w:p>
        </w:tc>
        <w:tc>
          <w:tcPr>
            <w:tcW w:w="467" w:type="pct"/>
            <w:vAlign w:val="center"/>
          </w:tcPr>
          <w:p w:rsidR="00737952" w:rsidRPr="00737952" w:rsidRDefault="00737952" w:rsidP="00737952">
            <w:pPr>
              <w:jc w:val="center"/>
              <w:rPr>
                <w:color w:val="000000"/>
              </w:rPr>
            </w:pPr>
            <w:r w:rsidRPr="00737952">
              <w:rPr>
                <w:color w:val="000000"/>
              </w:rPr>
              <w:t>25</w:t>
            </w:r>
          </w:p>
        </w:tc>
        <w:tc>
          <w:tcPr>
            <w:tcW w:w="558" w:type="pct"/>
            <w:vAlign w:val="center"/>
          </w:tcPr>
          <w:p w:rsidR="00737952" w:rsidRPr="00737952" w:rsidRDefault="00737952" w:rsidP="00737952">
            <w:pPr>
              <w:jc w:val="center"/>
              <w:rPr>
                <w:color w:val="000000"/>
              </w:rPr>
            </w:pPr>
            <w:r w:rsidRPr="00737952">
              <w:rPr>
                <w:color w:val="000000"/>
              </w:rPr>
              <w:t>-18</w:t>
            </w:r>
          </w:p>
        </w:tc>
        <w:tc>
          <w:tcPr>
            <w:tcW w:w="546" w:type="pct"/>
            <w:vAlign w:val="center"/>
          </w:tcPr>
          <w:p w:rsidR="00737952" w:rsidRPr="00737952" w:rsidRDefault="00737952" w:rsidP="00737952">
            <w:pPr>
              <w:jc w:val="center"/>
              <w:rPr>
                <w:color w:val="000000"/>
              </w:rPr>
            </w:pPr>
            <w:r w:rsidRPr="00737952">
              <w:rPr>
                <w:color w:val="000000"/>
              </w:rPr>
              <w:t>3</w:t>
            </w:r>
          </w:p>
        </w:tc>
        <w:tc>
          <w:tcPr>
            <w:tcW w:w="563" w:type="pct"/>
            <w:vAlign w:val="center"/>
          </w:tcPr>
          <w:p w:rsidR="00737952" w:rsidRPr="00737952" w:rsidRDefault="00737952" w:rsidP="00737952">
            <w:pPr>
              <w:jc w:val="center"/>
              <w:rPr>
                <w:color w:val="000000"/>
              </w:rPr>
            </w:pPr>
            <w:r w:rsidRPr="00737952">
              <w:rPr>
                <w:color w:val="000000"/>
              </w:rPr>
              <w:t>10</w:t>
            </w:r>
          </w:p>
        </w:tc>
        <w:tc>
          <w:tcPr>
            <w:tcW w:w="563" w:type="pct"/>
            <w:vAlign w:val="center"/>
            <w:hideMark/>
          </w:tcPr>
          <w:p w:rsidR="00737952" w:rsidRPr="00737952" w:rsidRDefault="00737952" w:rsidP="00CF1FD7">
            <w:pPr>
              <w:jc w:val="center"/>
              <w:rPr>
                <w:color w:val="000000"/>
              </w:rPr>
            </w:pPr>
            <w:r w:rsidRPr="00737952">
              <w:rPr>
                <w:color w:val="000000"/>
              </w:rPr>
              <w:t>15</w:t>
            </w:r>
          </w:p>
        </w:tc>
        <w:tc>
          <w:tcPr>
            <w:tcW w:w="563" w:type="pct"/>
            <w:vAlign w:val="center"/>
          </w:tcPr>
          <w:p w:rsidR="00737952" w:rsidRPr="00737952" w:rsidRDefault="00737952" w:rsidP="00CF1FD7">
            <w:pPr>
              <w:jc w:val="center"/>
              <w:rPr>
                <w:color w:val="000000"/>
              </w:rPr>
            </w:pPr>
            <w:r w:rsidRPr="00737952">
              <w:rPr>
                <w:color w:val="000000"/>
              </w:rPr>
              <w:t>22</w:t>
            </w:r>
          </w:p>
        </w:tc>
      </w:tr>
      <w:tr w:rsidR="00737952" w:rsidRPr="004938AA" w:rsidTr="006663B7">
        <w:trPr>
          <w:trHeight w:val="991"/>
          <w:jc w:val="center"/>
        </w:trPr>
        <w:tc>
          <w:tcPr>
            <w:tcW w:w="1004" w:type="pct"/>
            <w:vAlign w:val="center"/>
            <w:hideMark/>
          </w:tcPr>
          <w:p w:rsidR="00737952" w:rsidRPr="00737952" w:rsidRDefault="00737952" w:rsidP="004E453B">
            <w:pPr>
              <w:suppressAutoHyphens/>
              <w:autoSpaceDE w:val="0"/>
              <w:jc w:val="center"/>
            </w:pPr>
            <w:r w:rsidRPr="00737952">
              <w:t>Численность прибывшего за год населения</w:t>
            </w:r>
          </w:p>
        </w:tc>
        <w:tc>
          <w:tcPr>
            <w:tcW w:w="736" w:type="pct"/>
            <w:vAlign w:val="center"/>
            <w:hideMark/>
          </w:tcPr>
          <w:p w:rsidR="00737952" w:rsidRPr="00737952" w:rsidRDefault="00737952" w:rsidP="004E453B">
            <w:pPr>
              <w:suppressAutoHyphens/>
              <w:autoSpaceDE w:val="0"/>
              <w:jc w:val="center"/>
            </w:pPr>
            <w:r w:rsidRPr="00737952">
              <w:t>чел.</w:t>
            </w:r>
          </w:p>
        </w:tc>
        <w:tc>
          <w:tcPr>
            <w:tcW w:w="467" w:type="pct"/>
            <w:vAlign w:val="center"/>
          </w:tcPr>
          <w:p w:rsidR="00737952" w:rsidRPr="00737952" w:rsidRDefault="00737952" w:rsidP="00737952">
            <w:pPr>
              <w:jc w:val="center"/>
              <w:rPr>
                <w:color w:val="000000"/>
              </w:rPr>
            </w:pPr>
            <w:r w:rsidRPr="00737952">
              <w:rPr>
                <w:color w:val="000000"/>
              </w:rPr>
              <w:t>383</w:t>
            </w:r>
          </w:p>
        </w:tc>
        <w:tc>
          <w:tcPr>
            <w:tcW w:w="558" w:type="pct"/>
            <w:vAlign w:val="center"/>
          </w:tcPr>
          <w:p w:rsidR="00737952" w:rsidRPr="00737952" w:rsidRDefault="00737952" w:rsidP="00737952">
            <w:pPr>
              <w:jc w:val="center"/>
              <w:rPr>
                <w:color w:val="000000"/>
              </w:rPr>
            </w:pPr>
            <w:r w:rsidRPr="00737952">
              <w:rPr>
                <w:color w:val="000000"/>
              </w:rPr>
              <w:t>585</w:t>
            </w:r>
          </w:p>
        </w:tc>
        <w:tc>
          <w:tcPr>
            <w:tcW w:w="546" w:type="pct"/>
            <w:vAlign w:val="center"/>
          </w:tcPr>
          <w:p w:rsidR="00737952" w:rsidRPr="00737952" w:rsidRDefault="00737952" w:rsidP="00737952">
            <w:pPr>
              <w:jc w:val="center"/>
              <w:rPr>
                <w:color w:val="000000"/>
              </w:rPr>
            </w:pPr>
            <w:r w:rsidRPr="00737952">
              <w:rPr>
                <w:color w:val="000000"/>
              </w:rPr>
              <w:t>728</w:t>
            </w:r>
          </w:p>
        </w:tc>
        <w:tc>
          <w:tcPr>
            <w:tcW w:w="563" w:type="pct"/>
            <w:vAlign w:val="center"/>
          </w:tcPr>
          <w:p w:rsidR="00737952" w:rsidRPr="00737952" w:rsidRDefault="00737952" w:rsidP="00737952">
            <w:pPr>
              <w:jc w:val="center"/>
              <w:rPr>
                <w:color w:val="000000"/>
              </w:rPr>
            </w:pPr>
            <w:r w:rsidRPr="00737952">
              <w:rPr>
                <w:color w:val="000000"/>
              </w:rPr>
              <w:t>703</w:t>
            </w:r>
          </w:p>
        </w:tc>
        <w:tc>
          <w:tcPr>
            <w:tcW w:w="563" w:type="pct"/>
            <w:vAlign w:val="center"/>
            <w:hideMark/>
          </w:tcPr>
          <w:p w:rsidR="00737952" w:rsidRPr="00737952" w:rsidRDefault="00737952" w:rsidP="00CF1FD7">
            <w:pPr>
              <w:jc w:val="center"/>
              <w:rPr>
                <w:color w:val="000000"/>
              </w:rPr>
            </w:pPr>
            <w:r w:rsidRPr="00737952">
              <w:rPr>
                <w:color w:val="000000"/>
              </w:rPr>
              <w:t>685</w:t>
            </w:r>
          </w:p>
        </w:tc>
        <w:tc>
          <w:tcPr>
            <w:tcW w:w="563" w:type="pct"/>
            <w:vAlign w:val="center"/>
          </w:tcPr>
          <w:p w:rsidR="00737952" w:rsidRPr="00737952" w:rsidRDefault="00737952" w:rsidP="00CF1FD7">
            <w:pPr>
              <w:jc w:val="center"/>
              <w:rPr>
                <w:color w:val="000000"/>
              </w:rPr>
            </w:pPr>
            <w:r w:rsidRPr="00737952">
              <w:rPr>
                <w:color w:val="000000"/>
              </w:rPr>
              <w:t>661</w:t>
            </w:r>
          </w:p>
        </w:tc>
      </w:tr>
      <w:tr w:rsidR="00737952" w:rsidRPr="004938AA" w:rsidTr="006663B7">
        <w:trPr>
          <w:trHeight w:val="977"/>
          <w:jc w:val="center"/>
        </w:trPr>
        <w:tc>
          <w:tcPr>
            <w:tcW w:w="1004" w:type="pct"/>
            <w:vAlign w:val="center"/>
            <w:hideMark/>
          </w:tcPr>
          <w:p w:rsidR="00737952" w:rsidRPr="00737952" w:rsidRDefault="00737952" w:rsidP="004E453B">
            <w:pPr>
              <w:suppressAutoHyphens/>
              <w:autoSpaceDE w:val="0"/>
              <w:jc w:val="center"/>
            </w:pPr>
            <w:r w:rsidRPr="00737952">
              <w:t>Численность выбывшего за год населения</w:t>
            </w:r>
          </w:p>
        </w:tc>
        <w:tc>
          <w:tcPr>
            <w:tcW w:w="736" w:type="pct"/>
            <w:vAlign w:val="center"/>
            <w:hideMark/>
          </w:tcPr>
          <w:p w:rsidR="00737952" w:rsidRPr="00737952" w:rsidRDefault="00737952" w:rsidP="004E453B">
            <w:pPr>
              <w:suppressAutoHyphens/>
              <w:autoSpaceDE w:val="0"/>
              <w:jc w:val="center"/>
            </w:pPr>
            <w:r w:rsidRPr="00737952">
              <w:t>чел.</w:t>
            </w:r>
          </w:p>
        </w:tc>
        <w:tc>
          <w:tcPr>
            <w:tcW w:w="467" w:type="pct"/>
            <w:vAlign w:val="center"/>
          </w:tcPr>
          <w:p w:rsidR="00737952" w:rsidRPr="00737952" w:rsidRDefault="00737952" w:rsidP="00737952">
            <w:pPr>
              <w:jc w:val="center"/>
              <w:rPr>
                <w:color w:val="000000"/>
              </w:rPr>
            </w:pPr>
            <w:r w:rsidRPr="00737952">
              <w:rPr>
                <w:color w:val="000000"/>
              </w:rPr>
              <w:t>1070</w:t>
            </w:r>
          </w:p>
        </w:tc>
        <w:tc>
          <w:tcPr>
            <w:tcW w:w="558" w:type="pct"/>
            <w:vAlign w:val="center"/>
          </w:tcPr>
          <w:p w:rsidR="00737952" w:rsidRPr="00737952" w:rsidRDefault="00737952" w:rsidP="00737952">
            <w:pPr>
              <w:jc w:val="center"/>
              <w:rPr>
                <w:color w:val="000000"/>
              </w:rPr>
            </w:pPr>
            <w:r w:rsidRPr="00737952">
              <w:rPr>
                <w:color w:val="000000"/>
              </w:rPr>
              <w:t>589</w:t>
            </w:r>
          </w:p>
        </w:tc>
        <w:tc>
          <w:tcPr>
            <w:tcW w:w="546" w:type="pct"/>
            <w:vAlign w:val="center"/>
          </w:tcPr>
          <w:p w:rsidR="00737952" w:rsidRPr="00737952" w:rsidRDefault="00737952" w:rsidP="00737952">
            <w:pPr>
              <w:jc w:val="center"/>
              <w:rPr>
                <w:color w:val="000000"/>
              </w:rPr>
            </w:pPr>
            <w:r w:rsidRPr="00737952">
              <w:rPr>
                <w:color w:val="000000"/>
              </w:rPr>
              <w:t>752</w:t>
            </w:r>
          </w:p>
        </w:tc>
        <w:tc>
          <w:tcPr>
            <w:tcW w:w="563" w:type="pct"/>
            <w:vAlign w:val="center"/>
          </w:tcPr>
          <w:p w:rsidR="00737952" w:rsidRPr="00737952" w:rsidRDefault="00737952" w:rsidP="00737952">
            <w:pPr>
              <w:jc w:val="center"/>
              <w:rPr>
                <w:color w:val="000000"/>
              </w:rPr>
            </w:pPr>
            <w:r w:rsidRPr="00737952">
              <w:rPr>
                <w:color w:val="000000"/>
              </w:rPr>
              <w:t>707</w:t>
            </w:r>
          </w:p>
        </w:tc>
        <w:tc>
          <w:tcPr>
            <w:tcW w:w="563" w:type="pct"/>
            <w:vAlign w:val="center"/>
            <w:hideMark/>
          </w:tcPr>
          <w:p w:rsidR="00737952" w:rsidRPr="00737952" w:rsidRDefault="00737952" w:rsidP="00CF1FD7">
            <w:pPr>
              <w:jc w:val="center"/>
              <w:rPr>
                <w:color w:val="000000"/>
              </w:rPr>
            </w:pPr>
            <w:r w:rsidRPr="00737952">
              <w:rPr>
                <w:color w:val="000000"/>
              </w:rPr>
              <w:t>654</w:t>
            </w:r>
          </w:p>
        </w:tc>
        <w:tc>
          <w:tcPr>
            <w:tcW w:w="563" w:type="pct"/>
            <w:vAlign w:val="center"/>
          </w:tcPr>
          <w:p w:rsidR="00737952" w:rsidRPr="00737952" w:rsidRDefault="00737952" w:rsidP="00CF1FD7">
            <w:pPr>
              <w:jc w:val="center"/>
              <w:rPr>
                <w:color w:val="000000"/>
              </w:rPr>
            </w:pPr>
            <w:r w:rsidRPr="00737952">
              <w:rPr>
                <w:color w:val="000000"/>
              </w:rPr>
              <w:t>593</w:t>
            </w:r>
          </w:p>
        </w:tc>
      </w:tr>
      <w:tr w:rsidR="00737952" w:rsidRPr="004938AA" w:rsidTr="006663B7">
        <w:trPr>
          <w:trHeight w:val="1261"/>
          <w:jc w:val="center"/>
        </w:trPr>
        <w:tc>
          <w:tcPr>
            <w:tcW w:w="1004" w:type="pct"/>
            <w:vAlign w:val="center"/>
            <w:hideMark/>
          </w:tcPr>
          <w:p w:rsidR="00737952" w:rsidRPr="00737952" w:rsidRDefault="00737952" w:rsidP="004E453B">
            <w:pPr>
              <w:suppressAutoHyphens/>
              <w:autoSpaceDE w:val="0"/>
              <w:jc w:val="center"/>
            </w:pPr>
            <w:r w:rsidRPr="00737952">
              <w:t>Миграционный прирост (снижение) населения</w:t>
            </w:r>
          </w:p>
        </w:tc>
        <w:tc>
          <w:tcPr>
            <w:tcW w:w="736" w:type="pct"/>
            <w:vAlign w:val="center"/>
            <w:hideMark/>
          </w:tcPr>
          <w:p w:rsidR="00737952" w:rsidRPr="00737952" w:rsidRDefault="00737952" w:rsidP="004E453B">
            <w:pPr>
              <w:suppressAutoHyphens/>
              <w:autoSpaceDE w:val="0"/>
              <w:jc w:val="center"/>
            </w:pPr>
            <w:r w:rsidRPr="00737952">
              <w:t>чел.</w:t>
            </w:r>
          </w:p>
        </w:tc>
        <w:tc>
          <w:tcPr>
            <w:tcW w:w="467" w:type="pct"/>
            <w:vAlign w:val="center"/>
          </w:tcPr>
          <w:p w:rsidR="00737952" w:rsidRPr="00737952" w:rsidRDefault="00737952" w:rsidP="00737952">
            <w:pPr>
              <w:jc w:val="center"/>
              <w:rPr>
                <w:color w:val="000000"/>
              </w:rPr>
            </w:pPr>
            <w:r w:rsidRPr="00737952">
              <w:rPr>
                <w:color w:val="000000"/>
              </w:rPr>
              <w:t>-687</w:t>
            </w:r>
          </w:p>
        </w:tc>
        <w:tc>
          <w:tcPr>
            <w:tcW w:w="558" w:type="pct"/>
            <w:vAlign w:val="center"/>
          </w:tcPr>
          <w:p w:rsidR="00737952" w:rsidRPr="00737952" w:rsidRDefault="00737952" w:rsidP="00737952">
            <w:pPr>
              <w:jc w:val="center"/>
              <w:rPr>
                <w:color w:val="000000"/>
              </w:rPr>
            </w:pPr>
            <w:r w:rsidRPr="00737952">
              <w:rPr>
                <w:color w:val="000000"/>
              </w:rPr>
              <w:t>-4</w:t>
            </w:r>
          </w:p>
        </w:tc>
        <w:tc>
          <w:tcPr>
            <w:tcW w:w="546" w:type="pct"/>
            <w:vAlign w:val="center"/>
          </w:tcPr>
          <w:p w:rsidR="00737952" w:rsidRPr="00737952" w:rsidRDefault="00737952" w:rsidP="00737952">
            <w:pPr>
              <w:jc w:val="center"/>
              <w:rPr>
                <w:color w:val="000000"/>
              </w:rPr>
            </w:pPr>
            <w:r w:rsidRPr="00737952">
              <w:rPr>
                <w:color w:val="000000"/>
              </w:rPr>
              <w:t>-24</w:t>
            </w:r>
          </w:p>
        </w:tc>
        <w:tc>
          <w:tcPr>
            <w:tcW w:w="563" w:type="pct"/>
            <w:vAlign w:val="center"/>
          </w:tcPr>
          <w:p w:rsidR="00737952" w:rsidRPr="00737952" w:rsidRDefault="00737952" w:rsidP="00737952">
            <w:pPr>
              <w:jc w:val="center"/>
              <w:rPr>
                <w:color w:val="000000"/>
              </w:rPr>
            </w:pPr>
            <w:r w:rsidRPr="00737952">
              <w:rPr>
                <w:color w:val="000000"/>
              </w:rPr>
              <w:t>-4</w:t>
            </w:r>
          </w:p>
        </w:tc>
        <w:tc>
          <w:tcPr>
            <w:tcW w:w="563" w:type="pct"/>
            <w:vAlign w:val="center"/>
            <w:hideMark/>
          </w:tcPr>
          <w:p w:rsidR="00737952" w:rsidRPr="00737952" w:rsidRDefault="00737952" w:rsidP="00CF1FD7">
            <w:pPr>
              <w:jc w:val="center"/>
              <w:rPr>
                <w:color w:val="000000"/>
              </w:rPr>
            </w:pPr>
            <w:r w:rsidRPr="00737952">
              <w:rPr>
                <w:color w:val="000000"/>
              </w:rPr>
              <w:t>31</w:t>
            </w:r>
          </w:p>
        </w:tc>
        <w:tc>
          <w:tcPr>
            <w:tcW w:w="563" w:type="pct"/>
            <w:vAlign w:val="center"/>
          </w:tcPr>
          <w:p w:rsidR="00737952" w:rsidRPr="00737952" w:rsidRDefault="00737952" w:rsidP="00CF1FD7">
            <w:pPr>
              <w:jc w:val="center"/>
              <w:rPr>
                <w:color w:val="000000"/>
              </w:rPr>
            </w:pPr>
            <w:r w:rsidRPr="00737952">
              <w:rPr>
                <w:color w:val="000000"/>
              </w:rPr>
              <w:t>68</w:t>
            </w:r>
          </w:p>
        </w:tc>
      </w:tr>
    </w:tbl>
    <w:p w:rsidR="004E453B" w:rsidRPr="004938AA" w:rsidRDefault="004E453B" w:rsidP="004E453B">
      <w:pPr>
        <w:autoSpaceDE w:val="0"/>
        <w:ind w:firstLine="709"/>
        <w:jc w:val="both"/>
        <w:rPr>
          <w:sz w:val="28"/>
          <w:szCs w:val="28"/>
          <w:highlight w:val="yellow"/>
        </w:rPr>
      </w:pPr>
    </w:p>
    <w:p w:rsidR="004E453B" w:rsidRPr="00AD3BDA" w:rsidRDefault="004E453B" w:rsidP="004E453B">
      <w:pPr>
        <w:autoSpaceDE w:val="0"/>
        <w:ind w:firstLine="709"/>
        <w:jc w:val="both"/>
        <w:rPr>
          <w:sz w:val="28"/>
          <w:szCs w:val="28"/>
        </w:rPr>
      </w:pPr>
      <w:r w:rsidRPr="00AD3BDA">
        <w:rPr>
          <w:sz w:val="28"/>
          <w:szCs w:val="28"/>
        </w:rPr>
        <w:t>В 20</w:t>
      </w:r>
      <w:r w:rsidR="00AD3BDA" w:rsidRPr="00AD3BDA">
        <w:rPr>
          <w:sz w:val="28"/>
          <w:szCs w:val="28"/>
        </w:rPr>
        <w:t>20</w:t>
      </w:r>
      <w:r w:rsidRPr="00AD3BDA">
        <w:rPr>
          <w:sz w:val="28"/>
          <w:szCs w:val="28"/>
        </w:rPr>
        <w:t xml:space="preserve"> году наблюдается снижение среднегодовой численности населения, это связано с</w:t>
      </w:r>
      <w:r w:rsidR="0038633B" w:rsidRPr="00AD3BDA">
        <w:rPr>
          <w:sz w:val="28"/>
          <w:szCs w:val="28"/>
        </w:rPr>
        <w:t>о значительным</w:t>
      </w:r>
      <w:r w:rsidRPr="00AD3BDA">
        <w:rPr>
          <w:sz w:val="28"/>
          <w:szCs w:val="28"/>
        </w:rPr>
        <w:t xml:space="preserve"> миграционны</w:t>
      </w:r>
      <w:r w:rsidR="0038633B" w:rsidRPr="00AD3BDA">
        <w:rPr>
          <w:sz w:val="28"/>
          <w:szCs w:val="28"/>
        </w:rPr>
        <w:t>м</w:t>
      </w:r>
      <w:r w:rsidRPr="00AD3BDA">
        <w:rPr>
          <w:sz w:val="28"/>
          <w:szCs w:val="28"/>
        </w:rPr>
        <w:t xml:space="preserve"> отток</w:t>
      </w:r>
      <w:r w:rsidR="0038633B" w:rsidRPr="00AD3BDA">
        <w:rPr>
          <w:sz w:val="28"/>
          <w:szCs w:val="28"/>
        </w:rPr>
        <w:t>ом постоянного населения района</w:t>
      </w:r>
      <w:r w:rsidRPr="00AD3BDA">
        <w:rPr>
          <w:sz w:val="28"/>
          <w:szCs w:val="28"/>
        </w:rPr>
        <w:t>.</w:t>
      </w:r>
    </w:p>
    <w:p w:rsidR="004E453B" w:rsidRPr="00AD3BDA" w:rsidRDefault="004E453B" w:rsidP="004E453B">
      <w:pPr>
        <w:autoSpaceDE w:val="0"/>
        <w:ind w:firstLine="709"/>
        <w:jc w:val="both"/>
        <w:rPr>
          <w:sz w:val="28"/>
          <w:szCs w:val="28"/>
        </w:rPr>
      </w:pPr>
      <w:r w:rsidRPr="00AD3BDA">
        <w:rPr>
          <w:sz w:val="28"/>
          <w:szCs w:val="28"/>
        </w:rPr>
        <w:t>Закончился срок трудовых договоров у работников в золотодобывающих предприятиях, устраивающихся на временный период работы по вахтовому методу.</w:t>
      </w:r>
    </w:p>
    <w:p w:rsidR="004E453B" w:rsidRPr="00AD3BDA" w:rsidRDefault="004E453B" w:rsidP="004E453B">
      <w:pPr>
        <w:ind w:firstLine="709"/>
        <w:jc w:val="both"/>
        <w:rPr>
          <w:sz w:val="28"/>
          <w:szCs w:val="28"/>
        </w:rPr>
      </w:pPr>
      <w:r w:rsidRPr="00AD3BDA">
        <w:rPr>
          <w:sz w:val="28"/>
          <w:szCs w:val="28"/>
        </w:rPr>
        <w:t xml:space="preserve">Динамика количества </w:t>
      </w:r>
      <w:proofErr w:type="gramStart"/>
      <w:r w:rsidRPr="00AD3BDA">
        <w:rPr>
          <w:sz w:val="28"/>
          <w:szCs w:val="28"/>
        </w:rPr>
        <w:t>родившихся</w:t>
      </w:r>
      <w:proofErr w:type="gramEnd"/>
      <w:r w:rsidRPr="00AD3BDA">
        <w:rPr>
          <w:sz w:val="28"/>
          <w:szCs w:val="28"/>
        </w:rPr>
        <w:t xml:space="preserve"> и умерших представлена на рисунке</w:t>
      </w:r>
      <w:r w:rsidR="001F1C53" w:rsidRPr="00AD3BDA">
        <w:rPr>
          <w:sz w:val="28"/>
          <w:szCs w:val="28"/>
        </w:rPr>
        <w:t xml:space="preserve"> 3</w:t>
      </w:r>
      <w:r w:rsidR="0038633B" w:rsidRPr="00AD3BDA">
        <w:rPr>
          <w:sz w:val="28"/>
          <w:szCs w:val="28"/>
        </w:rPr>
        <w:t>8</w:t>
      </w:r>
      <w:r w:rsidRPr="00AD3BDA">
        <w:rPr>
          <w:sz w:val="28"/>
          <w:szCs w:val="28"/>
        </w:rPr>
        <w:t>:</w:t>
      </w:r>
    </w:p>
    <w:p w:rsidR="00A9668C" w:rsidRPr="004938AA" w:rsidRDefault="00A9668C" w:rsidP="004E453B">
      <w:pPr>
        <w:ind w:firstLine="709"/>
        <w:jc w:val="both"/>
        <w:rPr>
          <w:sz w:val="28"/>
          <w:szCs w:val="28"/>
          <w:highlight w:val="yellow"/>
        </w:rPr>
      </w:pPr>
    </w:p>
    <w:p w:rsidR="004E453B" w:rsidRPr="00AD3BDA" w:rsidRDefault="004E453B" w:rsidP="004E453B">
      <w:pPr>
        <w:jc w:val="center"/>
        <w:rPr>
          <w:b/>
        </w:rPr>
      </w:pPr>
      <w:r w:rsidRPr="00AD3BDA">
        <w:rPr>
          <w:b/>
          <w:noProof/>
        </w:rPr>
        <w:drawing>
          <wp:inline distT="0" distB="0" distL="0" distR="0">
            <wp:extent cx="6104708" cy="2950028"/>
            <wp:effectExtent l="19050" t="0" r="10342" b="2722"/>
            <wp:docPr id="38" name="Объект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4E453B" w:rsidRPr="00AD3BDA" w:rsidRDefault="004E453B" w:rsidP="004E453B">
      <w:pPr>
        <w:jc w:val="center"/>
        <w:rPr>
          <w:b/>
        </w:rPr>
      </w:pPr>
      <w:r w:rsidRPr="00AD3BDA">
        <w:rPr>
          <w:b/>
        </w:rPr>
        <w:t>Рис.</w:t>
      </w:r>
      <w:r w:rsidR="001F1C53" w:rsidRPr="00AD3BDA">
        <w:rPr>
          <w:b/>
        </w:rPr>
        <w:t>3</w:t>
      </w:r>
      <w:r w:rsidR="0038633B" w:rsidRPr="00AD3BDA">
        <w:rPr>
          <w:b/>
        </w:rPr>
        <w:t>8</w:t>
      </w:r>
      <w:r w:rsidR="001F1C53" w:rsidRPr="00AD3BDA">
        <w:rPr>
          <w:b/>
        </w:rPr>
        <w:t>.</w:t>
      </w:r>
      <w:r w:rsidRPr="00AD3BDA">
        <w:rPr>
          <w:b/>
        </w:rPr>
        <w:t xml:space="preserve"> Динамика количества родившихся и умерших, чел.</w:t>
      </w:r>
    </w:p>
    <w:p w:rsidR="004E453B" w:rsidRPr="00AD3BDA" w:rsidRDefault="004E453B" w:rsidP="004E453B">
      <w:pPr>
        <w:pStyle w:val="a7"/>
        <w:spacing w:after="0"/>
        <w:ind w:firstLine="709"/>
        <w:jc w:val="both"/>
        <w:rPr>
          <w:color w:val="000000"/>
          <w:sz w:val="28"/>
          <w:szCs w:val="28"/>
        </w:rPr>
      </w:pPr>
      <w:r w:rsidRPr="00AD3BDA">
        <w:rPr>
          <w:sz w:val="28"/>
          <w:szCs w:val="28"/>
        </w:rPr>
        <w:lastRenderedPageBreak/>
        <w:t xml:space="preserve">Начиная с 2007 года по 2010 год, </w:t>
      </w:r>
      <w:r w:rsidR="005B565E" w:rsidRPr="00AD3BDA">
        <w:rPr>
          <w:sz w:val="28"/>
          <w:szCs w:val="28"/>
        </w:rPr>
        <w:t>наблюдался рост</w:t>
      </w:r>
      <w:r w:rsidRPr="00AD3BDA">
        <w:rPr>
          <w:sz w:val="28"/>
          <w:szCs w:val="28"/>
        </w:rPr>
        <w:t xml:space="preserve"> рождаемости, потом с 2011 по 2013 годы количество рожденных детей в Северо-Енисейском районе постепенно начало снижаться, </w:t>
      </w:r>
      <w:r w:rsidR="00861FBC" w:rsidRPr="00AD3BDA">
        <w:rPr>
          <w:sz w:val="28"/>
          <w:szCs w:val="28"/>
        </w:rPr>
        <w:t>с</w:t>
      </w:r>
      <w:r w:rsidRPr="00AD3BDA">
        <w:rPr>
          <w:sz w:val="28"/>
          <w:szCs w:val="28"/>
        </w:rPr>
        <w:t xml:space="preserve"> 2014 год</w:t>
      </w:r>
      <w:r w:rsidR="00861FBC" w:rsidRPr="00AD3BDA">
        <w:rPr>
          <w:sz w:val="28"/>
          <w:szCs w:val="28"/>
        </w:rPr>
        <w:t>а</w:t>
      </w:r>
      <w:r w:rsidRPr="00AD3BDA">
        <w:rPr>
          <w:sz w:val="28"/>
          <w:szCs w:val="28"/>
        </w:rPr>
        <w:t xml:space="preserve"> </w:t>
      </w:r>
      <w:r w:rsidR="00AD3BDA" w:rsidRPr="00AD3BDA">
        <w:rPr>
          <w:sz w:val="28"/>
          <w:szCs w:val="28"/>
        </w:rPr>
        <w:t xml:space="preserve">по 2020 год </w:t>
      </w:r>
      <w:r w:rsidRPr="00AD3BDA">
        <w:rPr>
          <w:sz w:val="28"/>
          <w:szCs w:val="28"/>
        </w:rPr>
        <w:t xml:space="preserve"> наблюдается положительная динамика.</w:t>
      </w:r>
      <w:r w:rsidRPr="00AD3BDA">
        <w:rPr>
          <w:color w:val="000000"/>
          <w:sz w:val="28"/>
          <w:szCs w:val="28"/>
        </w:rPr>
        <w:t xml:space="preserve"> </w:t>
      </w:r>
    </w:p>
    <w:p w:rsidR="004E453B" w:rsidRPr="00AD3BDA" w:rsidRDefault="004E453B" w:rsidP="004E453B">
      <w:pPr>
        <w:pStyle w:val="a7"/>
        <w:spacing w:after="0"/>
        <w:ind w:firstLine="709"/>
        <w:jc w:val="both"/>
        <w:rPr>
          <w:color w:val="000000"/>
          <w:sz w:val="28"/>
          <w:szCs w:val="28"/>
        </w:rPr>
      </w:pPr>
      <w:r w:rsidRPr="00AD3BDA">
        <w:rPr>
          <w:color w:val="000000"/>
          <w:sz w:val="28"/>
          <w:szCs w:val="28"/>
        </w:rPr>
        <w:t>За 20</w:t>
      </w:r>
      <w:r w:rsidR="00AD3BDA" w:rsidRPr="00AD3BDA">
        <w:rPr>
          <w:color w:val="000000"/>
          <w:sz w:val="28"/>
          <w:szCs w:val="28"/>
        </w:rPr>
        <w:t xml:space="preserve">20 </w:t>
      </w:r>
      <w:r w:rsidRPr="00AD3BDA">
        <w:rPr>
          <w:color w:val="000000"/>
          <w:sz w:val="28"/>
          <w:szCs w:val="28"/>
        </w:rPr>
        <w:t xml:space="preserve">год </w:t>
      </w:r>
      <w:r w:rsidR="00A36BFF" w:rsidRPr="00AD3BDA">
        <w:rPr>
          <w:color w:val="000000"/>
          <w:sz w:val="28"/>
          <w:szCs w:val="28"/>
        </w:rPr>
        <w:t>естественн</w:t>
      </w:r>
      <w:r w:rsidR="00AD3BDA" w:rsidRPr="00AD3BDA">
        <w:rPr>
          <w:color w:val="000000"/>
          <w:sz w:val="28"/>
          <w:szCs w:val="28"/>
        </w:rPr>
        <w:t>ая</w:t>
      </w:r>
      <w:r w:rsidRPr="00AD3BDA">
        <w:rPr>
          <w:color w:val="000000"/>
          <w:sz w:val="28"/>
          <w:szCs w:val="28"/>
        </w:rPr>
        <w:t xml:space="preserve"> </w:t>
      </w:r>
      <w:r w:rsidR="00AD3BDA" w:rsidRPr="00AD3BDA">
        <w:rPr>
          <w:color w:val="000000"/>
          <w:sz w:val="28"/>
          <w:szCs w:val="28"/>
          <w:u w:val="single"/>
        </w:rPr>
        <w:t>убыль</w:t>
      </w:r>
      <w:r w:rsidRPr="00AD3BDA">
        <w:rPr>
          <w:color w:val="000000"/>
          <w:sz w:val="28"/>
          <w:szCs w:val="28"/>
          <w:u w:val="single"/>
        </w:rPr>
        <w:t xml:space="preserve"> населения района</w:t>
      </w:r>
      <w:r w:rsidR="00A36BFF" w:rsidRPr="00AD3BDA">
        <w:rPr>
          <w:color w:val="000000"/>
          <w:sz w:val="28"/>
          <w:szCs w:val="28"/>
          <w:u w:val="single"/>
        </w:rPr>
        <w:t xml:space="preserve"> составил</w:t>
      </w:r>
      <w:r w:rsidR="00AD3BDA" w:rsidRPr="00AD3BDA">
        <w:rPr>
          <w:color w:val="000000"/>
          <w:sz w:val="28"/>
          <w:szCs w:val="28"/>
          <w:u w:val="single"/>
        </w:rPr>
        <w:t>а</w:t>
      </w:r>
      <w:r w:rsidR="00A36BFF" w:rsidRPr="00AD3BDA">
        <w:rPr>
          <w:color w:val="000000"/>
          <w:sz w:val="28"/>
          <w:szCs w:val="28"/>
          <w:u w:val="single"/>
        </w:rPr>
        <w:t xml:space="preserve"> </w:t>
      </w:r>
      <w:r w:rsidR="00AD3BDA" w:rsidRPr="00AD3BDA">
        <w:rPr>
          <w:b/>
          <w:color w:val="000000"/>
          <w:sz w:val="28"/>
          <w:szCs w:val="28"/>
          <w:u w:val="single"/>
        </w:rPr>
        <w:t>18</w:t>
      </w:r>
      <w:r w:rsidRPr="00AD3BDA">
        <w:rPr>
          <w:b/>
          <w:color w:val="000000"/>
          <w:sz w:val="28"/>
          <w:szCs w:val="28"/>
          <w:u w:val="single"/>
        </w:rPr>
        <w:t xml:space="preserve"> </w:t>
      </w:r>
      <w:r w:rsidR="006A7CF5" w:rsidRPr="00AD3BDA">
        <w:rPr>
          <w:b/>
          <w:color w:val="000000"/>
          <w:sz w:val="28"/>
          <w:szCs w:val="28"/>
          <w:u w:val="single"/>
        </w:rPr>
        <w:t>человек.</w:t>
      </w:r>
      <w:r w:rsidR="00A36BFF" w:rsidRPr="00AD3BDA">
        <w:rPr>
          <w:color w:val="000000"/>
          <w:sz w:val="28"/>
          <w:szCs w:val="28"/>
        </w:rPr>
        <w:t xml:space="preserve"> </w:t>
      </w:r>
    </w:p>
    <w:p w:rsidR="004E453B" w:rsidRPr="00AD3BDA" w:rsidRDefault="004E453B" w:rsidP="004E453B">
      <w:pPr>
        <w:shd w:val="clear" w:color="auto" w:fill="FFFFFF"/>
        <w:ind w:firstLine="709"/>
        <w:jc w:val="both"/>
        <w:rPr>
          <w:sz w:val="28"/>
          <w:szCs w:val="28"/>
        </w:rPr>
      </w:pPr>
    </w:p>
    <w:p w:rsidR="004E453B" w:rsidRPr="006663B7" w:rsidRDefault="004E453B" w:rsidP="004E453B">
      <w:pPr>
        <w:shd w:val="clear" w:color="auto" w:fill="FFFFFF"/>
        <w:ind w:firstLine="709"/>
        <w:jc w:val="both"/>
        <w:rPr>
          <w:sz w:val="28"/>
          <w:szCs w:val="28"/>
        </w:rPr>
      </w:pPr>
      <w:r w:rsidRPr="00AD3BDA">
        <w:rPr>
          <w:sz w:val="28"/>
          <w:szCs w:val="28"/>
        </w:rPr>
        <w:t xml:space="preserve">Северо-Енисейский район </w:t>
      </w:r>
      <w:r w:rsidR="001156D4" w:rsidRPr="00AD3BDA">
        <w:rPr>
          <w:sz w:val="28"/>
          <w:szCs w:val="28"/>
        </w:rPr>
        <w:t>–</w:t>
      </w:r>
      <w:r w:rsidRPr="00AD3BDA">
        <w:rPr>
          <w:sz w:val="28"/>
          <w:szCs w:val="28"/>
        </w:rPr>
        <w:t xml:space="preserve"> основной золотодобывающий район края, который специализируется на добыче золота, обеспечивая практически 20% всей добычи России. Для осуществления золотодобычи промышленные предприятия района привлекают дополнительную рабочую силу, </w:t>
      </w:r>
      <w:r w:rsidRPr="00AD3BDA">
        <w:rPr>
          <w:sz w:val="28"/>
          <w:szCs w:val="28"/>
          <w:u w:val="single"/>
        </w:rPr>
        <w:t>в том числе и иностранных работников</w:t>
      </w:r>
      <w:r w:rsidRPr="006663B7">
        <w:rPr>
          <w:sz w:val="28"/>
          <w:szCs w:val="28"/>
        </w:rPr>
        <w:t>. Так в 20</w:t>
      </w:r>
      <w:r w:rsidR="00AD3BDA" w:rsidRPr="006663B7">
        <w:rPr>
          <w:sz w:val="28"/>
          <w:szCs w:val="28"/>
        </w:rPr>
        <w:t>20</w:t>
      </w:r>
      <w:r w:rsidRPr="006663B7">
        <w:rPr>
          <w:sz w:val="28"/>
          <w:szCs w:val="28"/>
        </w:rPr>
        <w:t xml:space="preserve"> году в промышленных предприятиях района работало </w:t>
      </w:r>
      <w:r w:rsidRPr="006663B7">
        <w:rPr>
          <w:b/>
          <w:sz w:val="28"/>
          <w:szCs w:val="28"/>
          <w:u w:val="single"/>
        </w:rPr>
        <w:t>1</w:t>
      </w:r>
      <w:r w:rsidR="00CF1FD7" w:rsidRPr="006663B7">
        <w:rPr>
          <w:b/>
          <w:sz w:val="28"/>
          <w:szCs w:val="28"/>
          <w:u w:val="single"/>
        </w:rPr>
        <w:t xml:space="preserve"> </w:t>
      </w:r>
      <w:r w:rsidR="00861FBC" w:rsidRPr="006663B7">
        <w:rPr>
          <w:b/>
          <w:sz w:val="28"/>
          <w:szCs w:val="28"/>
          <w:u w:val="single"/>
        </w:rPr>
        <w:t>083</w:t>
      </w:r>
      <w:r w:rsidRPr="006663B7">
        <w:rPr>
          <w:sz w:val="28"/>
          <w:szCs w:val="28"/>
          <w:u w:val="single"/>
        </w:rPr>
        <w:t xml:space="preserve"> иностранных граждан</w:t>
      </w:r>
      <w:r w:rsidRPr="006663B7">
        <w:rPr>
          <w:sz w:val="28"/>
          <w:szCs w:val="28"/>
        </w:rPr>
        <w:t>.</w:t>
      </w:r>
    </w:p>
    <w:p w:rsidR="004E453B" w:rsidRPr="00AD3BDA" w:rsidRDefault="004E453B" w:rsidP="004E453B">
      <w:pPr>
        <w:ind w:firstLine="709"/>
        <w:jc w:val="both"/>
        <w:rPr>
          <w:sz w:val="28"/>
          <w:szCs w:val="28"/>
        </w:rPr>
      </w:pPr>
      <w:r w:rsidRPr="00AD3BDA">
        <w:rPr>
          <w:sz w:val="28"/>
          <w:szCs w:val="28"/>
        </w:rPr>
        <w:t>В настоящее время в районе фактически проживает более 20 тыс. человек, из них постоянно проживающего населения на 01.01.20</w:t>
      </w:r>
      <w:r w:rsidR="00AD3BDA" w:rsidRPr="00AD3BDA">
        <w:rPr>
          <w:sz w:val="28"/>
          <w:szCs w:val="28"/>
        </w:rPr>
        <w:t>20</w:t>
      </w:r>
      <w:r w:rsidRPr="00AD3BDA">
        <w:rPr>
          <w:sz w:val="28"/>
          <w:szCs w:val="28"/>
        </w:rPr>
        <w:t xml:space="preserve"> по статистическим данным Красноярскстата – </w:t>
      </w:r>
      <w:r w:rsidR="00861FBC" w:rsidRPr="00AD3BDA">
        <w:rPr>
          <w:b/>
          <w:sz w:val="28"/>
          <w:szCs w:val="28"/>
        </w:rPr>
        <w:t>10</w:t>
      </w:r>
      <w:r w:rsidR="00AD3BDA" w:rsidRPr="00AD3BDA">
        <w:rPr>
          <w:b/>
          <w:sz w:val="28"/>
          <w:szCs w:val="28"/>
        </w:rPr>
        <w:t xml:space="preserve"> 119 </w:t>
      </w:r>
      <w:r w:rsidRPr="00AD3BDA">
        <w:rPr>
          <w:sz w:val="28"/>
          <w:szCs w:val="28"/>
        </w:rPr>
        <w:t>человек.</w:t>
      </w:r>
    </w:p>
    <w:p w:rsidR="004E453B" w:rsidRPr="00AD3BDA" w:rsidRDefault="004E453B" w:rsidP="004E453B">
      <w:pPr>
        <w:ind w:firstLine="709"/>
        <w:jc w:val="both"/>
        <w:rPr>
          <w:sz w:val="28"/>
          <w:szCs w:val="28"/>
        </w:rPr>
      </w:pPr>
      <w:r w:rsidRPr="00AD3BDA">
        <w:rPr>
          <w:sz w:val="28"/>
          <w:szCs w:val="28"/>
        </w:rPr>
        <w:t xml:space="preserve">Кроме того, часть населения, в силу сложившихся традиций, проживают у нас в районе, а постоянную прописку имеют на «материке», что является особенностью проживания в районах Крайнего Севера (это своеобразный «тыл», учеба детей за пределами района и т.д.). </w:t>
      </w:r>
    </w:p>
    <w:p w:rsidR="004E453B" w:rsidRPr="00AD3BDA" w:rsidRDefault="004E453B" w:rsidP="004E453B">
      <w:pPr>
        <w:ind w:firstLine="709"/>
        <w:jc w:val="both"/>
        <w:rPr>
          <w:sz w:val="28"/>
          <w:szCs w:val="28"/>
        </w:rPr>
      </w:pPr>
      <w:r w:rsidRPr="00AD3BDA">
        <w:rPr>
          <w:sz w:val="28"/>
          <w:szCs w:val="28"/>
        </w:rPr>
        <w:t xml:space="preserve">Эта категория населения составляет порядка </w:t>
      </w:r>
      <w:r w:rsidRPr="00AD3BDA">
        <w:rPr>
          <w:sz w:val="28"/>
          <w:szCs w:val="28"/>
          <w:u w:val="single"/>
        </w:rPr>
        <w:t>2</w:t>
      </w:r>
      <w:r w:rsidR="000D567F" w:rsidRPr="00AD3BDA">
        <w:rPr>
          <w:sz w:val="28"/>
          <w:szCs w:val="28"/>
          <w:u w:val="single"/>
        </w:rPr>
        <w:t xml:space="preserve"> </w:t>
      </w:r>
      <w:r w:rsidRPr="00AD3BDA">
        <w:rPr>
          <w:sz w:val="28"/>
          <w:szCs w:val="28"/>
          <w:u w:val="single"/>
        </w:rPr>
        <w:t>000</w:t>
      </w:r>
      <w:r w:rsidRPr="00AD3BDA">
        <w:rPr>
          <w:sz w:val="28"/>
          <w:szCs w:val="28"/>
        </w:rPr>
        <w:t xml:space="preserve"> человек</w:t>
      </w:r>
      <w:r w:rsidR="000D567F" w:rsidRPr="00AD3BDA">
        <w:rPr>
          <w:sz w:val="28"/>
          <w:szCs w:val="28"/>
        </w:rPr>
        <w:t xml:space="preserve"> и</w:t>
      </w:r>
      <w:r w:rsidRPr="00AD3BDA">
        <w:rPr>
          <w:sz w:val="28"/>
          <w:szCs w:val="28"/>
        </w:rPr>
        <w:t xml:space="preserve"> </w:t>
      </w:r>
      <w:r w:rsidRPr="00AD3BDA">
        <w:rPr>
          <w:sz w:val="28"/>
          <w:szCs w:val="28"/>
          <w:u w:val="single"/>
        </w:rPr>
        <w:t xml:space="preserve">не входит в статистическую численность постоянного населения </w:t>
      </w:r>
      <w:r w:rsidRPr="00AD3BDA">
        <w:rPr>
          <w:sz w:val="28"/>
          <w:szCs w:val="28"/>
        </w:rPr>
        <w:t xml:space="preserve">района. </w:t>
      </w:r>
    </w:p>
    <w:p w:rsidR="004E453B" w:rsidRPr="00AD3BDA" w:rsidRDefault="004E453B" w:rsidP="004E453B">
      <w:pPr>
        <w:ind w:firstLine="709"/>
        <w:jc w:val="both"/>
        <w:rPr>
          <w:sz w:val="28"/>
          <w:szCs w:val="28"/>
        </w:rPr>
      </w:pPr>
      <w:r w:rsidRPr="00AD3BDA">
        <w:rPr>
          <w:sz w:val="28"/>
          <w:szCs w:val="28"/>
        </w:rPr>
        <w:t xml:space="preserve">Также, не входит в данный показатель и численность работников, работающих вахтовым методом на золотодобывающих предприятиях ООО «Соврудник», ООО АС «Прииск Дражный», АО «Полюс Красноярск», АО «Полюс Логистика», АО «Полюс Строй», а это еще порядка </w:t>
      </w:r>
      <w:r w:rsidRPr="00AD3BDA">
        <w:rPr>
          <w:sz w:val="28"/>
          <w:szCs w:val="28"/>
          <w:u w:val="single"/>
        </w:rPr>
        <w:t>7 тыс</w:t>
      </w:r>
      <w:r w:rsidRPr="00AD3BDA">
        <w:rPr>
          <w:sz w:val="28"/>
          <w:szCs w:val="28"/>
        </w:rPr>
        <w:t>. человек.</w:t>
      </w:r>
    </w:p>
    <w:p w:rsidR="004E453B" w:rsidRPr="00AD3BDA" w:rsidRDefault="004E453B" w:rsidP="004E453B">
      <w:pPr>
        <w:ind w:firstLine="709"/>
        <w:jc w:val="both"/>
        <w:rPr>
          <w:sz w:val="28"/>
          <w:szCs w:val="28"/>
        </w:rPr>
      </w:pPr>
      <w:r w:rsidRPr="00AD3BDA">
        <w:rPr>
          <w:sz w:val="28"/>
          <w:szCs w:val="28"/>
        </w:rPr>
        <w:t>В течение года люди на этих предприятиях меняются, но общее количество работающего персонала, остается постоянным</w:t>
      </w:r>
      <w:r w:rsidRPr="00AD3BDA">
        <w:rPr>
          <w:sz w:val="28"/>
          <w:szCs w:val="28"/>
          <w:u w:val="single"/>
        </w:rPr>
        <w:t>, и по сути своей, эта численность, работающих на золотодобывающих предприятиях, является постоянными жителями и получает все услуги, оказываемые населению на территории нашего района.</w:t>
      </w:r>
    </w:p>
    <w:p w:rsidR="004E453B" w:rsidRPr="00AD3BDA" w:rsidRDefault="004E453B" w:rsidP="004E453B">
      <w:pPr>
        <w:ind w:firstLine="709"/>
        <w:jc w:val="both"/>
        <w:rPr>
          <w:sz w:val="28"/>
          <w:szCs w:val="28"/>
        </w:rPr>
      </w:pPr>
      <w:r w:rsidRPr="00AD3BDA">
        <w:rPr>
          <w:sz w:val="28"/>
          <w:szCs w:val="28"/>
        </w:rPr>
        <w:t xml:space="preserve">Услуги в области образования, здравоохранения, культуры, спорта, жилищно-коммунального хозяйства, транспорта, дорожного хозяйства и другие услуги в районе </w:t>
      </w:r>
      <w:r w:rsidRPr="00AD3BDA">
        <w:rPr>
          <w:sz w:val="28"/>
          <w:szCs w:val="28"/>
          <w:u w:val="single"/>
        </w:rPr>
        <w:t xml:space="preserve">оказываются всему населению, независимо от места их регистрации. </w:t>
      </w:r>
      <w:r w:rsidRPr="00AD3BDA">
        <w:rPr>
          <w:sz w:val="28"/>
          <w:szCs w:val="28"/>
        </w:rPr>
        <w:t>Нам приходится это делать, так как, на Севере не принято отказывать в помощи всем, кому она необходима.</w:t>
      </w:r>
    </w:p>
    <w:p w:rsidR="004E453B" w:rsidRPr="00AD3BDA" w:rsidRDefault="004E453B" w:rsidP="004E453B">
      <w:pPr>
        <w:ind w:firstLine="709"/>
        <w:jc w:val="both"/>
        <w:rPr>
          <w:sz w:val="28"/>
          <w:szCs w:val="28"/>
        </w:rPr>
      </w:pPr>
      <w:r w:rsidRPr="00AD3BDA">
        <w:rPr>
          <w:sz w:val="28"/>
          <w:szCs w:val="28"/>
        </w:rPr>
        <w:t xml:space="preserve">Министерством финансов Красноярского края при разработке показателей для ежегодного формирования размеров межбюджетных трансфертов учитываются только </w:t>
      </w:r>
      <w:r w:rsidRPr="00AD3BDA">
        <w:rPr>
          <w:sz w:val="28"/>
          <w:szCs w:val="28"/>
          <w:u w:val="single"/>
        </w:rPr>
        <w:t>статистические данные численности постоянного населения района</w:t>
      </w:r>
      <w:r w:rsidRPr="00AD3BDA">
        <w:rPr>
          <w:sz w:val="28"/>
          <w:szCs w:val="28"/>
        </w:rPr>
        <w:t>.</w:t>
      </w:r>
    </w:p>
    <w:p w:rsidR="004E453B" w:rsidRPr="00AD3BDA" w:rsidRDefault="004E453B" w:rsidP="004E453B">
      <w:pPr>
        <w:ind w:firstLine="709"/>
        <w:jc w:val="both"/>
        <w:rPr>
          <w:sz w:val="28"/>
          <w:szCs w:val="28"/>
        </w:rPr>
      </w:pPr>
      <w:r w:rsidRPr="00AD3BDA">
        <w:rPr>
          <w:sz w:val="28"/>
          <w:szCs w:val="28"/>
        </w:rPr>
        <w:t>Поэтому, выполнение полномочий в соответствии с Федеральным Законом от 06.10.2003 года №131-ФЗ «Об общих принципах организации местного самоуправления в Российской Федерации» охватывает только порядка 50% населения.</w:t>
      </w:r>
    </w:p>
    <w:p w:rsidR="004E453B" w:rsidRPr="00AD3BDA" w:rsidRDefault="004E453B" w:rsidP="004E453B">
      <w:pPr>
        <w:ind w:firstLine="709"/>
        <w:jc w:val="both"/>
        <w:rPr>
          <w:sz w:val="28"/>
          <w:szCs w:val="28"/>
        </w:rPr>
      </w:pPr>
      <w:r w:rsidRPr="00AD3BDA">
        <w:rPr>
          <w:sz w:val="28"/>
          <w:szCs w:val="28"/>
        </w:rPr>
        <w:t xml:space="preserve">При составлении районного бюджета на протяжении ряда лет во всех расчетах мы вынуждены использовать нормативы по выделению денежных средств только на постоянную численность населения района. А делить эти средства приходится на всех проживающих в районе, в том числе, и на временно зарегистрированных жителей, которых такое же количество, как и постоянно проживающего населения.  </w:t>
      </w:r>
    </w:p>
    <w:p w:rsidR="004E453B" w:rsidRPr="00AD3BDA" w:rsidRDefault="004E453B" w:rsidP="004E453B">
      <w:pPr>
        <w:ind w:firstLine="709"/>
        <w:jc w:val="both"/>
        <w:rPr>
          <w:sz w:val="28"/>
          <w:szCs w:val="28"/>
        </w:rPr>
      </w:pPr>
      <w:r w:rsidRPr="00AD3BDA">
        <w:rPr>
          <w:sz w:val="28"/>
          <w:szCs w:val="28"/>
          <w:u w:val="single"/>
        </w:rPr>
        <w:lastRenderedPageBreak/>
        <w:t>Вышеуказанная проблема в районе в настоящее время приняла статус первоочередной, так как бюджетная обеспеченность населения района размывается за счет временно проживающего населения</w:t>
      </w:r>
      <w:r w:rsidRPr="00AD3BDA">
        <w:rPr>
          <w:sz w:val="28"/>
          <w:szCs w:val="28"/>
        </w:rPr>
        <w:t>.</w:t>
      </w:r>
    </w:p>
    <w:p w:rsidR="004E453B" w:rsidRPr="00AD3BDA" w:rsidRDefault="004E453B" w:rsidP="004E453B">
      <w:pPr>
        <w:ind w:firstLine="709"/>
        <w:jc w:val="both"/>
        <w:rPr>
          <w:sz w:val="28"/>
          <w:szCs w:val="28"/>
        </w:rPr>
      </w:pPr>
      <w:r w:rsidRPr="00AD3BDA">
        <w:rPr>
          <w:sz w:val="28"/>
          <w:szCs w:val="28"/>
        </w:rPr>
        <w:t>При использовании в расчетах показателя «численность постоянного населения», происходит следующее:</w:t>
      </w:r>
    </w:p>
    <w:p w:rsidR="004E453B" w:rsidRPr="00AD3BDA" w:rsidRDefault="004E453B" w:rsidP="004E453B">
      <w:pPr>
        <w:pStyle w:val="a"/>
        <w:numPr>
          <w:ilvl w:val="0"/>
          <w:numId w:val="2"/>
        </w:numPr>
        <w:ind w:left="0" w:firstLine="709"/>
        <w:rPr>
          <w:b w:val="0"/>
          <w:sz w:val="28"/>
          <w:szCs w:val="28"/>
          <w:u w:val="none"/>
        </w:rPr>
      </w:pPr>
      <w:r w:rsidRPr="00AD3BDA">
        <w:rPr>
          <w:b w:val="0"/>
          <w:sz w:val="28"/>
          <w:szCs w:val="28"/>
          <w:u w:val="none"/>
        </w:rPr>
        <w:t>наше население фактически недополучает по бюджетным услугам денежные средства. По выше обозначенным причинам они ниже среднекраевых показателей;</w:t>
      </w:r>
    </w:p>
    <w:p w:rsidR="004E453B" w:rsidRPr="00AD3BDA" w:rsidRDefault="004E453B" w:rsidP="004E453B">
      <w:pPr>
        <w:pStyle w:val="a"/>
        <w:numPr>
          <w:ilvl w:val="0"/>
          <w:numId w:val="2"/>
        </w:numPr>
        <w:ind w:left="0" w:firstLine="709"/>
        <w:rPr>
          <w:b w:val="0"/>
          <w:sz w:val="28"/>
          <w:szCs w:val="28"/>
          <w:u w:val="none"/>
        </w:rPr>
      </w:pPr>
      <w:r w:rsidRPr="00AD3BDA">
        <w:rPr>
          <w:b w:val="0"/>
          <w:sz w:val="28"/>
          <w:szCs w:val="28"/>
          <w:u w:val="none"/>
        </w:rPr>
        <w:t>происходит естественное искажение статистических показателей, например, уровня жизни населения, среднедушевых денежных доходов и расходов населения, показателей социальной направленности в сфере образования, здравоохранения, культуры, и других бюджетных услуг;</w:t>
      </w:r>
    </w:p>
    <w:p w:rsidR="004E453B" w:rsidRPr="00AD3BDA" w:rsidRDefault="004E453B" w:rsidP="004E453B">
      <w:pPr>
        <w:pStyle w:val="a"/>
        <w:numPr>
          <w:ilvl w:val="0"/>
          <w:numId w:val="2"/>
        </w:numPr>
        <w:ind w:left="0" w:firstLine="709"/>
        <w:rPr>
          <w:b w:val="0"/>
          <w:sz w:val="28"/>
          <w:szCs w:val="28"/>
          <w:u w:val="none"/>
        </w:rPr>
      </w:pPr>
      <w:r w:rsidRPr="00AD3BDA">
        <w:rPr>
          <w:b w:val="0"/>
          <w:sz w:val="28"/>
          <w:szCs w:val="28"/>
          <w:u w:val="none"/>
        </w:rPr>
        <w:t>при составлении районного бюджета на протяжении ряда лет в расчетах вынуждены использовать нормативы по выделению средств только на постоянную численность населения района. А делить эти средства приходится на всех проживающих в районе.</w:t>
      </w:r>
    </w:p>
    <w:p w:rsidR="00951036" w:rsidRDefault="00951036" w:rsidP="00951036">
      <w:pPr>
        <w:rPr>
          <w:highlight w:val="yellow"/>
        </w:rPr>
      </w:pPr>
    </w:p>
    <w:p w:rsidR="00EF02BC" w:rsidRDefault="00EF02BC" w:rsidP="00EF02BC">
      <w:pPr>
        <w:pStyle w:val="10"/>
        <w:rPr>
          <w:sz w:val="36"/>
          <w:szCs w:val="36"/>
        </w:rPr>
      </w:pPr>
      <w:bookmarkStart w:id="76" w:name="_Toc361390373"/>
      <w:bookmarkStart w:id="77" w:name="_Toc49869682"/>
      <w:bookmarkStart w:id="78" w:name="_Toc361390409"/>
      <w:bookmarkEnd w:id="75"/>
      <w:r w:rsidRPr="00F41608">
        <w:rPr>
          <w:sz w:val="36"/>
          <w:szCs w:val="36"/>
        </w:rPr>
        <w:t>Образование</w:t>
      </w:r>
      <w:bookmarkEnd w:id="76"/>
      <w:bookmarkEnd w:id="77"/>
    </w:p>
    <w:p w:rsidR="004B23C4" w:rsidRDefault="004B23C4" w:rsidP="004B23C4"/>
    <w:p w:rsidR="004B23C4" w:rsidRPr="008E760F" w:rsidRDefault="004B23C4" w:rsidP="004B23C4">
      <w:pPr>
        <w:rPr>
          <w:highlight w:val="yellow"/>
        </w:rPr>
      </w:pPr>
    </w:p>
    <w:p w:rsidR="004B23C4" w:rsidRPr="00E802ED" w:rsidRDefault="004B23C4" w:rsidP="004B23C4">
      <w:pPr>
        <w:shd w:val="clear" w:color="auto" w:fill="FFFFFF"/>
        <w:tabs>
          <w:tab w:val="left" w:pos="912"/>
        </w:tabs>
        <w:ind w:firstLine="567"/>
        <w:jc w:val="both"/>
        <w:rPr>
          <w:sz w:val="28"/>
          <w:szCs w:val="28"/>
        </w:rPr>
      </w:pPr>
      <w:r w:rsidRPr="00E802ED">
        <w:rPr>
          <w:sz w:val="28"/>
          <w:szCs w:val="28"/>
        </w:rPr>
        <w:t>В системе образования Северо-Енисейского района сформирована оптимальная сеть образовательных учреждений, отвечающая запросам граждан, проживающих на территории района.</w:t>
      </w:r>
    </w:p>
    <w:p w:rsidR="004B23C4" w:rsidRPr="006F6127" w:rsidRDefault="004B23C4" w:rsidP="004B23C4">
      <w:pPr>
        <w:widowControl w:val="0"/>
        <w:autoSpaceDE w:val="0"/>
        <w:autoSpaceDN w:val="0"/>
        <w:adjustRightInd w:val="0"/>
        <w:jc w:val="center"/>
      </w:pPr>
      <w:r w:rsidRPr="006F6127">
        <w:rPr>
          <w:noProof/>
        </w:rPr>
        <w:drawing>
          <wp:inline distT="0" distB="0" distL="0" distR="0">
            <wp:extent cx="5923722" cy="3339181"/>
            <wp:effectExtent l="19050" t="0" r="828" b="0"/>
            <wp:docPr id="5" name="Рисунок 1"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Безымянный"/>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32476" cy="3344115"/>
                    </a:xfrm>
                    <a:prstGeom prst="rect">
                      <a:avLst/>
                    </a:prstGeom>
                    <a:noFill/>
                    <a:ln>
                      <a:noFill/>
                    </a:ln>
                  </pic:spPr>
                </pic:pic>
              </a:graphicData>
            </a:graphic>
          </wp:inline>
        </w:drawing>
      </w:r>
    </w:p>
    <w:p w:rsidR="004B23C4" w:rsidRPr="0079295C" w:rsidRDefault="004B23C4" w:rsidP="004B23C4">
      <w:pPr>
        <w:widowControl w:val="0"/>
        <w:autoSpaceDE w:val="0"/>
        <w:autoSpaceDN w:val="0"/>
        <w:adjustRightInd w:val="0"/>
        <w:ind w:firstLine="709"/>
        <w:jc w:val="center"/>
        <w:rPr>
          <w:b/>
          <w:sz w:val="20"/>
          <w:szCs w:val="20"/>
          <w:u w:val="single"/>
        </w:rPr>
      </w:pPr>
      <w:r w:rsidRPr="0079295C">
        <w:rPr>
          <w:b/>
          <w:sz w:val="20"/>
          <w:szCs w:val="20"/>
          <w:u w:val="single"/>
        </w:rPr>
        <w:t>Внешний вид образовательных организаций Северо-Енисейского района</w:t>
      </w:r>
    </w:p>
    <w:p w:rsidR="004B23C4" w:rsidRPr="008E760F" w:rsidRDefault="004B23C4" w:rsidP="004B23C4">
      <w:pPr>
        <w:shd w:val="clear" w:color="auto" w:fill="FFFFFF"/>
        <w:tabs>
          <w:tab w:val="left" w:pos="912"/>
        </w:tabs>
        <w:ind w:firstLine="567"/>
        <w:jc w:val="both"/>
        <w:rPr>
          <w:b/>
          <w:sz w:val="28"/>
          <w:szCs w:val="28"/>
          <w:highlight w:val="yellow"/>
        </w:rPr>
      </w:pPr>
    </w:p>
    <w:p w:rsidR="004B23C4" w:rsidRPr="00DE0B42" w:rsidRDefault="004B23C4" w:rsidP="004B23C4">
      <w:pPr>
        <w:widowControl w:val="0"/>
        <w:autoSpaceDE w:val="0"/>
        <w:autoSpaceDN w:val="0"/>
        <w:adjustRightInd w:val="0"/>
        <w:ind w:firstLine="709"/>
        <w:jc w:val="both"/>
        <w:rPr>
          <w:sz w:val="28"/>
          <w:szCs w:val="28"/>
        </w:rPr>
      </w:pPr>
      <w:r>
        <w:rPr>
          <w:sz w:val="28"/>
          <w:szCs w:val="28"/>
        </w:rPr>
        <w:t>Сфера</w:t>
      </w:r>
      <w:r w:rsidRPr="00DE0B42">
        <w:rPr>
          <w:sz w:val="28"/>
          <w:szCs w:val="28"/>
        </w:rPr>
        <w:t xml:space="preserve"> образования Северо-Енисейского района состоит из сет</w:t>
      </w:r>
      <w:r>
        <w:rPr>
          <w:sz w:val="28"/>
          <w:szCs w:val="28"/>
        </w:rPr>
        <w:t>и</w:t>
      </w:r>
      <w:r w:rsidRPr="00DE0B42">
        <w:rPr>
          <w:sz w:val="28"/>
          <w:szCs w:val="28"/>
        </w:rPr>
        <w:t xml:space="preserve"> образовательных организаций:</w:t>
      </w:r>
    </w:p>
    <w:p w:rsidR="004B23C4" w:rsidRPr="00DE0B42" w:rsidRDefault="004B23C4" w:rsidP="004B23C4">
      <w:pPr>
        <w:widowControl w:val="0"/>
        <w:autoSpaceDE w:val="0"/>
        <w:autoSpaceDN w:val="0"/>
        <w:adjustRightInd w:val="0"/>
        <w:ind w:firstLine="709"/>
        <w:jc w:val="both"/>
        <w:rPr>
          <w:sz w:val="28"/>
          <w:szCs w:val="28"/>
        </w:rPr>
      </w:pPr>
      <w:r w:rsidRPr="00DE0B42">
        <w:rPr>
          <w:b/>
          <w:sz w:val="28"/>
          <w:szCs w:val="28"/>
          <w:u w:val="single"/>
        </w:rPr>
        <w:t>6</w:t>
      </w:r>
      <w:r w:rsidRPr="00DE0B42">
        <w:rPr>
          <w:sz w:val="28"/>
          <w:szCs w:val="28"/>
          <w:u w:val="single"/>
        </w:rPr>
        <w:t xml:space="preserve"> средних общеобразовательных школ</w:t>
      </w:r>
      <w:r>
        <w:rPr>
          <w:sz w:val="28"/>
          <w:szCs w:val="28"/>
        </w:rPr>
        <w:t xml:space="preserve"> (в структуре 4</w:t>
      </w:r>
      <w:r w:rsidRPr="00DE0B42">
        <w:rPr>
          <w:sz w:val="28"/>
          <w:szCs w:val="28"/>
        </w:rPr>
        <w:t>-х из них функционируют дошкольные группы);</w:t>
      </w:r>
    </w:p>
    <w:p w:rsidR="004B23C4" w:rsidRPr="00DE0B42" w:rsidRDefault="004B23C4" w:rsidP="004B23C4">
      <w:pPr>
        <w:widowControl w:val="0"/>
        <w:autoSpaceDE w:val="0"/>
        <w:autoSpaceDN w:val="0"/>
        <w:adjustRightInd w:val="0"/>
        <w:ind w:firstLine="709"/>
        <w:jc w:val="both"/>
        <w:rPr>
          <w:sz w:val="28"/>
          <w:szCs w:val="28"/>
        </w:rPr>
      </w:pPr>
      <w:r w:rsidRPr="00DE0B42">
        <w:rPr>
          <w:b/>
          <w:sz w:val="28"/>
          <w:szCs w:val="28"/>
          <w:u w:val="single"/>
        </w:rPr>
        <w:t>1</w:t>
      </w:r>
      <w:r w:rsidRPr="00DE0B42">
        <w:rPr>
          <w:sz w:val="28"/>
          <w:szCs w:val="28"/>
          <w:u w:val="single"/>
        </w:rPr>
        <w:t xml:space="preserve"> основной общеобразовательной школы с филиалом начальной школы в п. </w:t>
      </w:r>
      <w:r w:rsidRPr="00DE0B42">
        <w:rPr>
          <w:sz w:val="28"/>
          <w:szCs w:val="28"/>
          <w:u w:val="single"/>
        </w:rPr>
        <w:lastRenderedPageBreak/>
        <w:t>Куромба</w:t>
      </w:r>
      <w:r w:rsidRPr="00DE0B42">
        <w:rPr>
          <w:sz w:val="28"/>
          <w:szCs w:val="28"/>
        </w:rPr>
        <w:t xml:space="preserve"> (для детей старообрядцев);</w:t>
      </w:r>
    </w:p>
    <w:p w:rsidR="004B23C4" w:rsidRPr="00DE0B42" w:rsidRDefault="004B23C4" w:rsidP="004B23C4">
      <w:pPr>
        <w:widowControl w:val="0"/>
        <w:autoSpaceDE w:val="0"/>
        <w:autoSpaceDN w:val="0"/>
        <w:adjustRightInd w:val="0"/>
        <w:ind w:firstLine="709"/>
        <w:jc w:val="both"/>
        <w:rPr>
          <w:rFonts w:eastAsia="Calibri"/>
          <w:sz w:val="28"/>
          <w:szCs w:val="28"/>
        </w:rPr>
      </w:pPr>
      <w:r w:rsidRPr="00DE0B42">
        <w:rPr>
          <w:b/>
          <w:sz w:val="28"/>
          <w:szCs w:val="28"/>
          <w:u w:val="single"/>
        </w:rPr>
        <w:t>5</w:t>
      </w:r>
      <w:r w:rsidRPr="00DE0B42">
        <w:rPr>
          <w:sz w:val="28"/>
          <w:szCs w:val="28"/>
          <w:u w:val="single"/>
        </w:rPr>
        <w:t xml:space="preserve"> дошкольных образовательных организаций</w:t>
      </w:r>
      <w:r w:rsidRPr="00DE0B42">
        <w:rPr>
          <w:rFonts w:eastAsia="Calibri"/>
          <w:color w:val="000000"/>
          <w:sz w:val="28"/>
          <w:szCs w:val="28"/>
        </w:rPr>
        <w:t>;</w:t>
      </w:r>
    </w:p>
    <w:p w:rsidR="004B23C4" w:rsidRPr="00DE0B42" w:rsidRDefault="004B23C4" w:rsidP="004B23C4">
      <w:pPr>
        <w:widowControl w:val="0"/>
        <w:autoSpaceDE w:val="0"/>
        <w:autoSpaceDN w:val="0"/>
        <w:adjustRightInd w:val="0"/>
        <w:ind w:firstLine="709"/>
        <w:jc w:val="both"/>
        <w:rPr>
          <w:sz w:val="28"/>
          <w:szCs w:val="28"/>
        </w:rPr>
      </w:pPr>
      <w:r w:rsidRPr="00DE0B42">
        <w:rPr>
          <w:b/>
          <w:sz w:val="28"/>
          <w:szCs w:val="28"/>
          <w:u w:val="single"/>
        </w:rPr>
        <w:t>2</w:t>
      </w:r>
      <w:r w:rsidRPr="00DE0B42">
        <w:rPr>
          <w:sz w:val="28"/>
          <w:szCs w:val="28"/>
          <w:u w:val="single"/>
        </w:rPr>
        <w:t xml:space="preserve"> учреждений дополнительного образования детей</w:t>
      </w:r>
      <w:r w:rsidRPr="00DE0B42">
        <w:rPr>
          <w:sz w:val="28"/>
          <w:szCs w:val="28"/>
        </w:rPr>
        <w:t xml:space="preserve"> (МБОУ </w:t>
      </w:r>
      <w:proofErr w:type="gramStart"/>
      <w:r w:rsidRPr="00DE0B42">
        <w:rPr>
          <w:sz w:val="28"/>
          <w:szCs w:val="28"/>
        </w:rPr>
        <w:t>ДО</w:t>
      </w:r>
      <w:proofErr w:type="gramEnd"/>
      <w:r w:rsidRPr="00DE0B42">
        <w:rPr>
          <w:sz w:val="28"/>
          <w:szCs w:val="28"/>
        </w:rPr>
        <w:t xml:space="preserve"> «Северо-Енисейский детско-юношеский центр» и «Северо-Енисейская детско-юношеская спортивная школа»).</w:t>
      </w:r>
    </w:p>
    <w:p w:rsidR="004B23C4" w:rsidRDefault="004B23C4" w:rsidP="004B23C4">
      <w:pPr>
        <w:widowControl w:val="0"/>
        <w:autoSpaceDE w:val="0"/>
        <w:autoSpaceDN w:val="0"/>
        <w:adjustRightInd w:val="0"/>
        <w:ind w:firstLine="709"/>
        <w:jc w:val="both"/>
        <w:rPr>
          <w:sz w:val="28"/>
          <w:szCs w:val="28"/>
        </w:rPr>
      </w:pPr>
      <w:r>
        <w:rPr>
          <w:sz w:val="28"/>
          <w:szCs w:val="28"/>
        </w:rPr>
        <w:t>В 2020</w:t>
      </w:r>
      <w:r w:rsidRPr="00DE0B42">
        <w:rPr>
          <w:sz w:val="28"/>
          <w:szCs w:val="28"/>
        </w:rPr>
        <w:t xml:space="preserve"> году изменение сети </w:t>
      </w:r>
      <w:r>
        <w:rPr>
          <w:sz w:val="28"/>
          <w:szCs w:val="28"/>
        </w:rPr>
        <w:t>не осуществлялось.</w:t>
      </w:r>
    </w:p>
    <w:p w:rsidR="004B23C4" w:rsidRPr="00DE0B42" w:rsidRDefault="004B23C4" w:rsidP="004B23C4">
      <w:pPr>
        <w:widowControl w:val="0"/>
        <w:autoSpaceDE w:val="0"/>
        <w:autoSpaceDN w:val="0"/>
        <w:adjustRightInd w:val="0"/>
        <w:ind w:firstLine="709"/>
        <w:jc w:val="right"/>
        <w:rPr>
          <w:sz w:val="28"/>
          <w:szCs w:val="28"/>
        </w:rPr>
      </w:pPr>
      <w:r>
        <w:rPr>
          <w:sz w:val="28"/>
          <w:szCs w:val="28"/>
        </w:rPr>
        <w:t>Таблица 1</w:t>
      </w:r>
      <w:r w:rsidR="000F04D9">
        <w:rPr>
          <w:sz w:val="28"/>
          <w:szCs w:val="28"/>
        </w:rPr>
        <w:t>7</w:t>
      </w:r>
    </w:p>
    <w:p w:rsidR="004B23C4" w:rsidRDefault="004B23C4" w:rsidP="004B23C4">
      <w:pPr>
        <w:jc w:val="center"/>
        <w:rPr>
          <w:b/>
          <w:sz w:val="28"/>
          <w:szCs w:val="28"/>
          <w:u w:val="single"/>
        </w:rPr>
      </w:pPr>
      <w:r w:rsidRPr="001156D4">
        <w:rPr>
          <w:b/>
          <w:sz w:val="28"/>
          <w:szCs w:val="28"/>
          <w:u w:val="single"/>
        </w:rPr>
        <w:t>Показатели в сфере Образования</w:t>
      </w:r>
    </w:p>
    <w:p w:rsidR="004B23C4" w:rsidRPr="001156D4" w:rsidRDefault="004B23C4" w:rsidP="004B23C4">
      <w:pPr>
        <w:jc w:val="center"/>
        <w:rPr>
          <w:b/>
          <w:sz w:val="28"/>
          <w:szCs w:val="28"/>
          <w:u w:val="single"/>
        </w:rPr>
      </w:pPr>
    </w:p>
    <w:tbl>
      <w:tblPr>
        <w:tblW w:w="10049" w:type="dxa"/>
        <w:jc w:val="center"/>
        <w:tblInd w:w="-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3"/>
        <w:gridCol w:w="4423"/>
        <w:gridCol w:w="857"/>
        <w:gridCol w:w="1142"/>
        <w:gridCol w:w="1142"/>
        <w:gridCol w:w="1742"/>
      </w:tblGrid>
      <w:tr w:rsidR="004B23C4" w:rsidRPr="001D7F4C" w:rsidTr="004B23C4">
        <w:trPr>
          <w:trHeight w:val="671"/>
          <w:jc w:val="center"/>
        </w:trPr>
        <w:tc>
          <w:tcPr>
            <w:tcW w:w="743" w:type="dxa"/>
            <w:vAlign w:val="center"/>
          </w:tcPr>
          <w:p w:rsidR="004B23C4" w:rsidRPr="001D7F4C" w:rsidRDefault="004B23C4" w:rsidP="004B23C4">
            <w:pPr>
              <w:jc w:val="center"/>
              <w:rPr>
                <w:b/>
              </w:rPr>
            </w:pPr>
            <w:r w:rsidRPr="001D7F4C">
              <w:rPr>
                <w:b/>
                <w:sz w:val="22"/>
                <w:szCs w:val="22"/>
              </w:rPr>
              <w:t>№ п/п</w:t>
            </w:r>
          </w:p>
        </w:tc>
        <w:tc>
          <w:tcPr>
            <w:tcW w:w="4423" w:type="dxa"/>
            <w:vAlign w:val="center"/>
          </w:tcPr>
          <w:p w:rsidR="004B23C4" w:rsidRPr="001D7F4C" w:rsidRDefault="004B23C4" w:rsidP="004B23C4">
            <w:pPr>
              <w:jc w:val="center"/>
              <w:rPr>
                <w:b/>
              </w:rPr>
            </w:pPr>
            <w:r w:rsidRPr="001D7F4C">
              <w:rPr>
                <w:b/>
                <w:sz w:val="22"/>
                <w:szCs w:val="22"/>
              </w:rPr>
              <w:t>Наименование показателей</w:t>
            </w:r>
          </w:p>
        </w:tc>
        <w:tc>
          <w:tcPr>
            <w:tcW w:w="857" w:type="dxa"/>
            <w:vAlign w:val="center"/>
          </w:tcPr>
          <w:p w:rsidR="004B23C4" w:rsidRPr="001D7F4C" w:rsidRDefault="004B23C4" w:rsidP="004B23C4">
            <w:pPr>
              <w:ind w:right="-107"/>
              <w:jc w:val="center"/>
              <w:rPr>
                <w:b/>
              </w:rPr>
            </w:pPr>
            <w:r w:rsidRPr="001D7F4C">
              <w:rPr>
                <w:b/>
                <w:sz w:val="22"/>
                <w:szCs w:val="22"/>
              </w:rPr>
              <w:t>Ед. изм.</w:t>
            </w:r>
          </w:p>
        </w:tc>
        <w:tc>
          <w:tcPr>
            <w:tcW w:w="1142" w:type="dxa"/>
            <w:vAlign w:val="center"/>
          </w:tcPr>
          <w:p w:rsidR="004B23C4" w:rsidRPr="001D7F4C" w:rsidRDefault="004B23C4" w:rsidP="004B23C4">
            <w:pPr>
              <w:jc w:val="center"/>
              <w:rPr>
                <w:b/>
              </w:rPr>
            </w:pPr>
            <w:r>
              <w:rPr>
                <w:b/>
                <w:sz w:val="22"/>
                <w:szCs w:val="22"/>
              </w:rPr>
              <w:t>2019</w:t>
            </w:r>
          </w:p>
          <w:p w:rsidR="004B23C4" w:rsidRPr="001D7F4C" w:rsidRDefault="004B23C4" w:rsidP="004B23C4">
            <w:pPr>
              <w:jc w:val="center"/>
              <w:rPr>
                <w:b/>
              </w:rPr>
            </w:pPr>
            <w:r w:rsidRPr="001D7F4C">
              <w:rPr>
                <w:b/>
                <w:sz w:val="22"/>
                <w:szCs w:val="22"/>
              </w:rPr>
              <w:t>год</w:t>
            </w:r>
          </w:p>
        </w:tc>
        <w:tc>
          <w:tcPr>
            <w:tcW w:w="1142" w:type="dxa"/>
            <w:vAlign w:val="center"/>
          </w:tcPr>
          <w:p w:rsidR="004B23C4" w:rsidRPr="001D7F4C" w:rsidRDefault="004B23C4" w:rsidP="004B23C4">
            <w:pPr>
              <w:ind w:left="-108" w:right="-108"/>
              <w:jc w:val="center"/>
              <w:rPr>
                <w:b/>
              </w:rPr>
            </w:pPr>
            <w:r>
              <w:rPr>
                <w:b/>
                <w:sz w:val="22"/>
                <w:szCs w:val="22"/>
              </w:rPr>
              <w:t>2020</w:t>
            </w:r>
          </w:p>
          <w:p w:rsidR="004B23C4" w:rsidRPr="001D7F4C" w:rsidRDefault="004B23C4" w:rsidP="004B23C4">
            <w:pPr>
              <w:ind w:left="-108" w:right="-108"/>
              <w:jc w:val="center"/>
              <w:rPr>
                <w:b/>
              </w:rPr>
            </w:pPr>
            <w:r w:rsidRPr="001D7F4C">
              <w:rPr>
                <w:b/>
                <w:sz w:val="22"/>
                <w:szCs w:val="22"/>
              </w:rPr>
              <w:t>год</w:t>
            </w:r>
          </w:p>
        </w:tc>
        <w:tc>
          <w:tcPr>
            <w:tcW w:w="1742" w:type="dxa"/>
          </w:tcPr>
          <w:p w:rsidR="004B23C4" w:rsidRPr="001D7F4C" w:rsidRDefault="004B23C4" w:rsidP="004B23C4">
            <w:pPr>
              <w:ind w:left="-108" w:right="-108"/>
              <w:jc w:val="center"/>
              <w:rPr>
                <w:b/>
              </w:rPr>
            </w:pPr>
            <w:r w:rsidRPr="001D7F4C">
              <w:rPr>
                <w:b/>
                <w:sz w:val="22"/>
                <w:szCs w:val="22"/>
              </w:rPr>
              <w:t>Отклонение в %</w:t>
            </w:r>
          </w:p>
        </w:tc>
      </w:tr>
      <w:tr w:rsidR="004B23C4" w:rsidRPr="001D7F4C" w:rsidTr="004B23C4">
        <w:trPr>
          <w:trHeight w:val="331"/>
          <w:jc w:val="center"/>
        </w:trPr>
        <w:tc>
          <w:tcPr>
            <w:tcW w:w="743" w:type="dxa"/>
          </w:tcPr>
          <w:p w:rsidR="004B23C4" w:rsidRPr="001D7F4C" w:rsidRDefault="004B23C4" w:rsidP="004B23C4">
            <w:pPr>
              <w:jc w:val="center"/>
              <w:rPr>
                <w:b/>
              </w:rPr>
            </w:pPr>
            <w:r w:rsidRPr="001D7F4C">
              <w:rPr>
                <w:b/>
                <w:sz w:val="22"/>
                <w:szCs w:val="22"/>
              </w:rPr>
              <w:t>1</w:t>
            </w:r>
          </w:p>
        </w:tc>
        <w:tc>
          <w:tcPr>
            <w:tcW w:w="9306" w:type="dxa"/>
            <w:gridSpan w:val="5"/>
          </w:tcPr>
          <w:p w:rsidR="004B23C4" w:rsidRPr="001D7F4C" w:rsidRDefault="004B23C4" w:rsidP="004B23C4">
            <w:pPr>
              <w:jc w:val="center"/>
              <w:rPr>
                <w:b/>
              </w:rPr>
            </w:pPr>
            <w:r w:rsidRPr="001D7F4C">
              <w:rPr>
                <w:b/>
                <w:sz w:val="22"/>
                <w:szCs w:val="22"/>
              </w:rPr>
              <w:t>Дошкольные образовательные учреждения</w:t>
            </w:r>
          </w:p>
        </w:tc>
      </w:tr>
      <w:tr w:rsidR="004B23C4" w:rsidRPr="001D7F4C" w:rsidTr="004B23C4">
        <w:trPr>
          <w:trHeight w:val="666"/>
          <w:jc w:val="center"/>
        </w:trPr>
        <w:tc>
          <w:tcPr>
            <w:tcW w:w="743" w:type="dxa"/>
            <w:vAlign w:val="center"/>
          </w:tcPr>
          <w:p w:rsidR="004B23C4" w:rsidRPr="001D7F4C" w:rsidRDefault="004B23C4" w:rsidP="004B23C4">
            <w:pPr>
              <w:jc w:val="center"/>
              <w:rPr>
                <w:b/>
              </w:rPr>
            </w:pPr>
            <w:r w:rsidRPr="001D7F4C">
              <w:rPr>
                <w:b/>
                <w:sz w:val="22"/>
                <w:szCs w:val="22"/>
              </w:rPr>
              <w:t>1.1</w:t>
            </w:r>
          </w:p>
        </w:tc>
        <w:tc>
          <w:tcPr>
            <w:tcW w:w="4423" w:type="dxa"/>
            <w:vAlign w:val="center"/>
          </w:tcPr>
          <w:p w:rsidR="004B23C4" w:rsidRPr="001D7F4C" w:rsidRDefault="004B23C4" w:rsidP="004B23C4">
            <w:pPr>
              <w:jc w:val="center"/>
              <w:rPr>
                <w:b/>
              </w:rPr>
            </w:pPr>
            <w:r w:rsidRPr="001D7F4C">
              <w:rPr>
                <w:b/>
                <w:sz w:val="22"/>
                <w:szCs w:val="22"/>
              </w:rPr>
              <w:t>Количество дошкольных образовательных учреждений (ДОУ)</w:t>
            </w:r>
          </w:p>
        </w:tc>
        <w:tc>
          <w:tcPr>
            <w:tcW w:w="857" w:type="dxa"/>
            <w:vAlign w:val="center"/>
          </w:tcPr>
          <w:p w:rsidR="004B23C4" w:rsidRPr="001D7F4C" w:rsidRDefault="004B23C4" w:rsidP="004B23C4">
            <w:pPr>
              <w:jc w:val="center"/>
            </w:pPr>
            <w:r w:rsidRPr="001D7F4C">
              <w:rPr>
                <w:sz w:val="22"/>
                <w:szCs w:val="22"/>
              </w:rPr>
              <w:t>ед.</w:t>
            </w:r>
          </w:p>
        </w:tc>
        <w:tc>
          <w:tcPr>
            <w:tcW w:w="1142" w:type="dxa"/>
            <w:vAlign w:val="center"/>
          </w:tcPr>
          <w:p w:rsidR="004B23C4" w:rsidRPr="001D7F4C" w:rsidRDefault="004B23C4" w:rsidP="004B23C4">
            <w:pPr>
              <w:jc w:val="center"/>
            </w:pPr>
            <w:r>
              <w:rPr>
                <w:sz w:val="22"/>
                <w:szCs w:val="22"/>
              </w:rPr>
              <w:t>5</w:t>
            </w:r>
          </w:p>
        </w:tc>
        <w:tc>
          <w:tcPr>
            <w:tcW w:w="1142" w:type="dxa"/>
            <w:vAlign w:val="center"/>
          </w:tcPr>
          <w:p w:rsidR="004B23C4" w:rsidRPr="001D7F4C" w:rsidRDefault="004B23C4" w:rsidP="004B23C4">
            <w:pPr>
              <w:jc w:val="center"/>
            </w:pPr>
            <w:r w:rsidRPr="001D7F4C">
              <w:rPr>
                <w:sz w:val="22"/>
                <w:szCs w:val="22"/>
              </w:rPr>
              <w:t>5</w:t>
            </w:r>
          </w:p>
        </w:tc>
        <w:tc>
          <w:tcPr>
            <w:tcW w:w="1742" w:type="dxa"/>
            <w:vAlign w:val="center"/>
          </w:tcPr>
          <w:p w:rsidR="004B23C4" w:rsidRPr="001D7F4C" w:rsidRDefault="004B23C4" w:rsidP="004B23C4">
            <w:pPr>
              <w:jc w:val="center"/>
            </w:pPr>
            <w:r>
              <w:rPr>
                <w:sz w:val="22"/>
                <w:szCs w:val="22"/>
              </w:rPr>
              <w:t xml:space="preserve">0 </w:t>
            </w:r>
            <w:r w:rsidRPr="001D7F4C">
              <w:rPr>
                <w:sz w:val="22"/>
                <w:szCs w:val="22"/>
              </w:rPr>
              <w:t>%</w:t>
            </w:r>
          </w:p>
        </w:tc>
      </w:tr>
      <w:tr w:rsidR="004B23C4" w:rsidRPr="001D7F4C" w:rsidTr="004B23C4">
        <w:trPr>
          <w:trHeight w:val="593"/>
          <w:jc w:val="center"/>
        </w:trPr>
        <w:tc>
          <w:tcPr>
            <w:tcW w:w="743" w:type="dxa"/>
            <w:vAlign w:val="center"/>
          </w:tcPr>
          <w:p w:rsidR="004B23C4" w:rsidRPr="001D7F4C" w:rsidRDefault="004B23C4" w:rsidP="004B23C4">
            <w:pPr>
              <w:jc w:val="center"/>
              <w:rPr>
                <w:b/>
              </w:rPr>
            </w:pPr>
            <w:r w:rsidRPr="001D7F4C">
              <w:rPr>
                <w:b/>
                <w:sz w:val="22"/>
                <w:szCs w:val="22"/>
              </w:rPr>
              <w:t>1.2</w:t>
            </w:r>
          </w:p>
        </w:tc>
        <w:tc>
          <w:tcPr>
            <w:tcW w:w="4423" w:type="dxa"/>
            <w:vAlign w:val="center"/>
          </w:tcPr>
          <w:p w:rsidR="004B23C4" w:rsidRPr="001D7F4C" w:rsidRDefault="004B23C4" w:rsidP="004B23C4">
            <w:pPr>
              <w:jc w:val="center"/>
              <w:rPr>
                <w:b/>
              </w:rPr>
            </w:pPr>
            <w:r w:rsidRPr="001D7F4C">
              <w:rPr>
                <w:b/>
                <w:sz w:val="22"/>
                <w:szCs w:val="22"/>
              </w:rPr>
              <w:t>Количество мест в ДОУ и в дошкольных группах</w:t>
            </w:r>
          </w:p>
        </w:tc>
        <w:tc>
          <w:tcPr>
            <w:tcW w:w="857" w:type="dxa"/>
            <w:vAlign w:val="center"/>
          </w:tcPr>
          <w:p w:rsidR="004B23C4" w:rsidRPr="001D7F4C" w:rsidRDefault="004B23C4" w:rsidP="004B23C4">
            <w:pPr>
              <w:jc w:val="center"/>
            </w:pPr>
            <w:r w:rsidRPr="001D7F4C">
              <w:rPr>
                <w:sz w:val="22"/>
                <w:szCs w:val="22"/>
              </w:rPr>
              <w:t>мест</w:t>
            </w:r>
          </w:p>
        </w:tc>
        <w:tc>
          <w:tcPr>
            <w:tcW w:w="1142" w:type="dxa"/>
            <w:vAlign w:val="center"/>
          </w:tcPr>
          <w:p w:rsidR="004B23C4" w:rsidRPr="001D7F4C" w:rsidRDefault="004B23C4" w:rsidP="004B23C4">
            <w:pPr>
              <w:jc w:val="center"/>
            </w:pPr>
            <w:r>
              <w:rPr>
                <w:sz w:val="22"/>
                <w:szCs w:val="22"/>
              </w:rPr>
              <w:t>754</w:t>
            </w:r>
          </w:p>
        </w:tc>
        <w:tc>
          <w:tcPr>
            <w:tcW w:w="1142" w:type="dxa"/>
            <w:vAlign w:val="center"/>
          </w:tcPr>
          <w:p w:rsidR="004B23C4" w:rsidRPr="001D7F4C" w:rsidRDefault="004B23C4" w:rsidP="004B23C4">
            <w:pPr>
              <w:jc w:val="center"/>
            </w:pPr>
            <w:r>
              <w:rPr>
                <w:sz w:val="22"/>
                <w:szCs w:val="22"/>
              </w:rPr>
              <w:t>754</w:t>
            </w:r>
          </w:p>
        </w:tc>
        <w:tc>
          <w:tcPr>
            <w:tcW w:w="1742" w:type="dxa"/>
            <w:vAlign w:val="center"/>
          </w:tcPr>
          <w:p w:rsidR="004B23C4" w:rsidRPr="001D7F4C" w:rsidRDefault="004B23C4" w:rsidP="004B23C4">
            <w:pPr>
              <w:jc w:val="center"/>
            </w:pPr>
            <w:r>
              <w:rPr>
                <w:sz w:val="22"/>
                <w:szCs w:val="22"/>
              </w:rPr>
              <w:t xml:space="preserve">0 </w:t>
            </w:r>
            <w:r w:rsidRPr="001D7F4C">
              <w:rPr>
                <w:sz w:val="22"/>
                <w:szCs w:val="22"/>
              </w:rPr>
              <w:t>%</w:t>
            </w:r>
          </w:p>
        </w:tc>
      </w:tr>
      <w:tr w:rsidR="004B23C4" w:rsidRPr="001D7F4C" w:rsidTr="004B23C4">
        <w:trPr>
          <w:trHeight w:val="608"/>
          <w:jc w:val="center"/>
        </w:trPr>
        <w:tc>
          <w:tcPr>
            <w:tcW w:w="743" w:type="dxa"/>
            <w:vAlign w:val="center"/>
          </w:tcPr>
          <w:p w:rsidR="004B23C4" w:rsidRPr="001D7F4C" w:rsidRDefault="004B23C4" w:rsidP="004B23C4">
            <w:pPr>
              <w:jc w:val="center"/>
              <w:rPr>
                <w:b/>
              </w:rPr>
            </w:pPr>
            <w:r w:rsidRPr="001D7F4C">
              <w:rPr>
                <w:b/>
                <w:sz w:val="22"/>
                <w:szCs w:val="22"/>
              </w:rPr>
              <w:t>1.3</w:t>
            </w:r>
          </w:p>
        </w:tc>
        <w:tc>
          <w:tcPr>
            <w:tcW w:w="4423" w:type="dxa"/>
            <w:vAlign w:val="center"/>
          </w:tcPr>
          <w:p w:rsidR="004B23C4" w:rsidRPr="001D7F4C" w:rsidRDefault="004B23C4" w:rsidP="004B23C4">
            <w:pPr>
              <w:jc w:val="center"/>
              <w:rPr>
                <w:b/>
              </w:rPr>
            </w:pPr>
            <w:r w:rsidRPr="001D7F4C">
              <w:rPr>
                <w:b/>
                <w:sz w:val="22"/>
                <w:szCs w:val="22"/>
              </w:rPr>
              <w:t>Численность детей, посещающих ДОУ и дошкольные группы при школах</w:t>
            </w:r>
          </w:p>
        </w:tc>
        <w:tc>
          <w:tcPr>
            <w:tcW w:w="857" w:type="dxa"/>
            <w:vAlign w:val="center"/>
          </w:tcPr>
          <w:p w:rsidR="004B23C4" w:rsidRPr="001D7F4C" w:rsidRDefault="004B23C4" w:rsidP="004B23C4">
            <w:pPr>
              <w:jc w:val="center"/>
            </w:pPr>
            <w:r w:rsidRPr="001D7F4C">
              <w:rPr>
                <w:sz w:val="22"/>
                <w:szCs w:val="22"/>
              </w:rPr>
              <w:t>человек</w:t>
            </w:r>
          </w:p>
        </w:tc>
        <w:tc>
          <w:tcPr>
            <w:tcW w:w="1142" w:type="dxa"/>
            <w:vAlign w:val="center"/>
          </w:tcPr>
          <w:p w:rsidR="004B23C4" w:rsidRPr="001D7F4C" w:rsidRDefault="004B23C4" w:rsidP="004B23C4">
            <w:pPr>
              <w:jc w:val="center"/>
            </w:pPr>
            <w:r>
              <w:rPr>
                <w:sz w:val="22"/>
                <w:szCs w:val="22"/>
              </w:rPr>
              <w:t>581</w:t>
            </w:r>
          </w:p>
        </w:tc>
        <w:tc>
          <w:tcPr>
            <w:tcW w:w="1142" w:type="dxa"/>
            <w:vAlign w:val="center"/>
          </w:tcPr>
          <w:p w:rsidR="004B23C4" w:rsidRPr="001D7F4C" w:rsidRDefault="004B23C4" w:rsidP="004B23C4">
            <w:pPr>
              <w:jc w:val="center"/>
            </w:pPr>
            <w:r>
              <w:rPr>
                <w:sz w:val="22"/>
                <w:szCs w:val="22"/>
              </w:rPr>
              <w:t>585</w:t>
            </w:r>
          </w:p>
        </w:tc>
        <w:tc>
          <w:tcPr>
            <w:tcW w:w="1742" w:type="dxa"/>
            <w:vAlign w:val="center"/>
          </w:tcPr>
          <w:p w:rsidR="004B23C4" w:rsidRPr="001D7F4C" w:rsidRDefault="004B23C4" w:rsidP="004B23C4">
            <w:pPr>
              <w:jc w:val="center"/>
            </w:pPr>
            <w:r>
              <w:rPr>
                <w:sz w:val="22"/>
                <w:szCs w:val="22"/>
              </w:rPr>
              <w:t>100,</w:t>
            </w:r>
            <w:r w:rsidRPr="001D7F4C">
              <w:rPr>
                <w:sz w:val="22"/>
                <w:szCs w:val="22"/>
              </w:rPr>
              <w:t>6%</w:t>
            </w:r>
          </w:p>
        </w:tc>
      </w:tr>
      <w:tr w:rsidR="004B23C4" w:rsidRPr="001D7F4C" w:rsidTr="004B23C4">
        <w:trPr>
          <w:trHeight w:val="581"/>
          <w:jc w:val="center"/>
        </w:trPr>
        <w:tc>
          <w:tcPr>
            <w:tcW w:w="743" w:type="dxa"/>
            <w:vAlign w:val="center"/>
          </w:tcPr>
          <w:p w:rsidR="004B23C4" w:rsidRPr="001D7F4C" w:rsidRDefault="004B23C4" w:rsidP="004B23C4">
            <w:pPr>
              <w:jc w:val="center"/>
              <w:rPr>
                <w:b/>
              </w:rPr>
            </w:pPr>
            <w:r w:rsidRPr="001D7F4C">
              <w:rPr>
                <w:b/>
                <w:sz w:val="22"/>
                <w:szCs w:val="22"/>
              </w:rPr>
              <w:t>1.4</w:t>
            </w:r>
          </w:p>
        </w:tc>
        <w:tc>
          <w:tcPr>
            <w:tcW w:w="4423" w:type="dxa"/>
            <w:vAlign w:val="center"/>
          </w:tcPr>
          <w:p w:rsidR="004B23C4" w:rsidRPr="001D7F4C" w:rsidRDefault="004B23C4" w:rsidP="004B23C4">
            <w:pPr>
              <w:jc w:val="center"/>
              <w:rPr>
                <w:b/>
              </w:rPr>
            </w:pPr>
            <w:r w:rsidRPr="001D7F4C">
              <w:rPr>
                <w:b/>
                <w:sz w:val="22"/>
                <w:szCs w:val="22"/>
              </w:rPr>
              <w:t>Численность педагогических работников в ДОУ</w:t>
            </w:r>
          </w:p>
        </w:tc>
        <w:tc>
          <w:tcPr>
            <w:tcW w:w="857" w:type="dxa"/>
            <w:vAlign w:val="center"/>
          </w:tcPr>
          <w:p w:rsidR="004B23C4" w:rsidRPr="001D7F4C" w:rsidRDefault="004B23C4" w:rsidP="004B23C4">
            <w:pPr>
              <w:jc w:val="center"/>
            </w:pPr>
            <w:r w:rsidRPr="001D7F4C">
              <w:rPr>
                <w:sz w:val="22"/>
                <w:szCs w:val="22"/>
              </w:rPr>
              <w:t>человек</w:t>
            </w:r>
          </w:p>
        </w:tc>
        <w:tc>
          <w:tcPr>
            <w:tcW w:w="1142" w:type="dxa"/>
            <w:vAlign w:val="center"/>
          </w:tcPr>
          <w:p w:rsidR="004B23C4" w:rsidRPr="00617C93" w:rsidRDefault="004B23C4" w:rsidP="004B23C4">
            <w:pPr>
              <w:jc w:val="center"/>
            </w:pPr>
            <w:r w:rsidRPr="00617C93">
              <w:rPr>
                <w:sz w:val="22"/>
                <w:szCs w:val="22"/>
              </w:rPr>
              <w:t>65</w:t>
            </w:r>
          </w:p>
        </w:tc>
        <w:tc>
          <w:tcPr>
            <w:tcW w:w="1142" w:type="dxa"/>
            <w:vAlign w:val="center"/>
          </w:tcPr>
          <w:p w:rsidR="004B23C4" w:rsidRPr="00617C93" w:rsidRDefault="004B23C4" w:rsidP="004B23C4">
            <w:pPr>
              <w:jc w:val="center"/>
            </w:pPr>
            <w:r w:rsidRPr="00617C93">
              <w:rPr>
                <w:sz w:val="22"/>
                <w:szCs w:val="22"/>
              </w:rPr>
              <w:t>56</w:t>
            </w:r>
          </w:p>
        </w:tc>
        <w:tc>
          <w:tcPr>
            <w:tcW w:w="1742" w:type="dxa"/>
            <w:vAlign w:val="center"/>
          </w:tcPr>
          <w:p w:rsidR="004B23C4" w:rsidRPr="00617C93" w:rsidRDefault="004B23C4" w:rsidP="004B23C4">
            <w:pPr>
              <w:jc w:val="center"/>
            </w:pPr>
            <w:r w:rsidRPr="00617C93">
              <w:rPr>
                <w:sz w:val="22"/>
                <w:szCs w:val="22"/>
              </w:rPr>
              <w:t>86,1%</w:t>
            </w:r>
          </w:p>
        </w:tc>
      </w:tr>
      <w:tr w:rsidR="004B23C4" w:rsidRPr="001D7F4C" w:rsidTr="004B23C4">
        <w:trPr>
          <w:trHeight w:val="593"/>
          <w:jc w:val="center"/>
        </w:trPr>
        <w:tc>
          <w:tcPr>
            <w:tcW w:w="743" w:type="dxa"/>
            <w:vAlign w:val="center"/>
          </w:tcPr>
          <w:p w:rsidR="004B23C4" w:rsidRPr="001D7F4C" w:rsidRDefault="004B23C4" w:rsidP="004B23C4">
            <w:pPr>
              <w:jc w:val="center"/>
              <w:rPr>
                <w:b/>
              </w:rPr>
            </w:pPr>
            <w:r w:rsidRPr="001D7F4C">
              <w:rPr>
                <w:b/>
                <w:sz w:val="22"/>
                <w:szCs w:val="22"/>
              </w:rPr>
              <w:t>1.5</w:t>
            </w:r>
          </w:p>
        </w:tc>
        <w:tc>
          <w:tcPr>
            <w:tcW w:w="4423" w:type="dxa"/>
            <w:vAlign w:val="center"/>
          </w:tcPr>
          <w:p w:rsidR="004B23C4" w:rsidRPr="001D7F4C" w:rsidRDefault="004B23C4" w:rsidP="004B23C4">
            <w:pPr>
              <w:jc w:val="center"/>
              <w:rPr>
                <w:b/>
              </w:rPr>
            </w:pPr>
            <w:r w:rsidRPr="001D7F4C">
              <w:rPr>
                <w:b/>
                <w:sz w:val="22"/>
                <w:szCs w:val="22"/>
              </w:rPr>
              <w:t>Среднемесячная заработная плата воспитателей</w:t>
            </w:r>
          </w:p>
        </w:tc>
        <w:tc>
          <w:tcPr>
            <w:tcW w:w="857" w:type="dxa"/>
            <w:vAlign w:val="center"/>
          </w:tcPr>
          <w:p w:rsidR="004B23C4" w:rsidRPr="001D7F4C" w:rsidRDefault="004B23C4" w:rsidP="004B23C4">
            <w:pPr>
              <w:jc w:val="center"/>
            </w:pPr>
            <w:r w:rsidRPr="001D7F4C">
              <w:rPr>
                <w:sz w:val="22"/>
                <w:szCs w:val="22"/>
              </w:rPr>
              <w:t>руб.</w:t>
            </w:r>
          </w:p>
        </w:tc>
        <w:tc>
          <w:tcPr>
            <w:tcW w:w="1142" w:type="dxa"/>
            <w:vAlign w:val="center"/>
          </w:tcPr>
          <w:p w:rsidR="004B23C4" w:rsidRPr="001D7F4C" w:rsidRDefault="004B23C4" w:rsidP="004B23C4">
            <w:pPr>
              <w:jc w:val="center"/>
            </w:pPr>
            <w:r w:rsidRPr="001D7F4C">
              <w:rPr>
                <w:sz w:val="22"/>
                <w:szCs w:val="22"/>
              </w:rPr>
              <w:t>50 740</w:t>
            </w:r>
          </w:p>
        </w:tc>
        <w:tc>
          <w:tcPr>
            <w:tcW w:w="1142" w:type="dxa"/>
            <w:vAlign w:val="center"/>
          </w:tcPr>
          <w:p w:rsidR="004B23C4" w:rsidRPr="001D7F4C" w:rsidRDefault="004B23C4" w:rsidP="004B23C4">
            <w:pPr>
              <w:jc w:val="center"/>
            </w:pPr>
            <w:r>
              <w:t>51 026</w:t>
            </w:r>
          </w:p>
        </w:tc>
        <w:tc>
          <w:tcPr>
            <w:tcW w:w="1742" w:type="dxa"/>
            <w:vAlign w:val="center"/>
          </w:tcPr>
          <w:p w:rsidR="004B23C4" w:rsidRPr="001D7F4C" w:rsidRDefault="004B23C4" w:rsidP="004B23C4">
            <w:pPr>
              <w:jc w:val="center"/>
            </w:pPr>
            <w:r>
              <w:rPr>
                <w:sz w:val="22"/>
                <w:szCs w:val="22"/>
              </w:rPr>
              <w:t>100,6</w:t>
            </w:r>
            <w:r w:rsidRPr="001D7F4C">
              <w:rPr>
                <w:sz w:val="22"/>
                <w:szCs w:val="22"/>
              </w:rPr>
              <w:t>%</w:t>
            </w:r>
          </w:p>
        </w:tc>
      </w:tr>
      <w:tr w:rsidR="004B23C4" w:rsidRPr="001D7F4C" w:rsidTr="004B23C4">
        <w:trPr>
          <w:trHeight w:val="436"/>
          <w:jc w:val="center"/>
        </w:trPr>
        <w:tc>
          <w:tcPr>
            <w:tcW w:w="743" w:type="dxa"/>
          </w:tcPr>
          <w:p w:rsidR="004B23C4" w:rsidRPr="001D7F4C" w:rsidRDefault="004B23C4" w:rsidP="004B23C4">
            <w:pPr>
              <w:jc w:val="center"/>
              <w:rPr>
                <w:b/>
              </w:rPr>
            </w:pPr>
            <w:r w:rsidRPr="001D7F4C">
              <w:rPr>
                <w:b/>
                <w:sz w:val="22"/>
                <w:szCs w:val="22"/>
              </w:rPr>
              <w:t>2</w:t>
            </w:r>
          </w:p>
        </w:tc>
        <w:tc>
          <w:tcPr>
            <w:tcW w:w="9306" w:type="dxa"/>
            <w:gridSpan w:val="5"/>
          </w:tcPr>
          <w:p w:rsidR="004B23C4" w:rsidRPr="001D7F4C" w:rsidRDefault="004B23C4" w:rsidP="004B23C4">
            <w:pPr>
              <w:jc w:val="center"/>
              <w:rPr>
                <w:b/>
              </w:rPr>
            </w:pPr>
            <w:r w:rsidRPr="001D7F4C">
              <w:rPr>
                <w:b/>
                <w:sz w:val="22"/>
                <w:szCs w:val="22"/>
              </w:rPr>
              <w:t>Общеобразовательные учреждения</w:t>
            </w:r>
          </w:p>
        </w:tc>
      </w:tr>
      <w:tr w:rsidR="004B23C4" w:rsidRPr="001D7F4C" w:rsidTr="004B23C4">
        <w:trPr>
          <w:trHeight w:val="563"/>
          <w:jc w:val="center"/>
        </w:trPr>
        <w:tc>
          <w:tcPr>
            <w:tcW w:w="743" w:type="dxa"/>
            <w:vAlign w:val="center"/>
          </w:tcPr>
          <w:p w:rsidR="004B23C4" w:rsidRPr="001D7F4C" w:rsidRDefault="004B23C4" w:rsidP="004B23C4">
            <w:pPr>
              <w:jc w:val="center"/>
              <w:rPr>
                <w:b/>
              </w:rPr>
            </w:pPr>
            <w:r w:rsidRPr="001D7F4C">
              <w:rPr>
                <w:b/>
                <w:sz w:val="22"/>
                <w:szCs w:val="22"/>
              </w:rPr>
              <w:t>2.1</w:t>
            </w:r>
          </w:p>
        </w:tc>
        <w:tc>
          <w:tcPr>
            <w:tcW w:w="4423" w:type="dxa"/>
            <w:vAlign w:val="center"/>
          </w:tcPr>
          <w:p w:rsidR="004B23C4" w:rsidRPr="001D7F4C" w:rsidRDefault="004B23C4" w:rsidP="004B23C4">
            <w:pPr>
              <w:jc w:val="center"/>
              <w:rPr>
                <w:b/>
              </w:rPr>
            </w:pPr>
            <w:r w:rsidRPr="001D7F4C">
              <w:rPr>
                <w:b/>
                <w:sz w:val="22"/>
                <w:szCs w:val="22"/>
              </w:rPr>
              <w:t>Количество общеобразовательных учреждений (ОУ)</w:t>
            </w:r>
          </w:p>
        </w:tc>
        <w:tc>
          <w:tcPr>
            <w:tcW w:w="857" w:type="dxa"/>
            <w:vAlign w:val="center"/>
          </w:tcPr>
          <w:p w:rsidR="004B23C4" w:rsidRPr="001D7F4C" w:rsidRDefault="004B23C4" w:rsidP="004B23C4">
            <w:pPr>
              <w:jc w:val="center"/>
            </w:pPr>
            <w:r w:rsidRPr="001D7F4C">
              <w:rPr>
                <w:sz w:val="22"/>
                <w:szCs w:val="22"/>
              </w:rPr>
              <w:t>ед.</w:t>
            </w:r>
          </w:p>
        </w:tc>
        <w:tc>
          <w:tcPr>
            <w:tcW w:w="1142" w:type="dxa"/>
            <w:vAlign w:val="center"/>
          </w:tcPr>
          <w:p w:rsidR="004B23C4" w:rsidRPr="001D7F4C" w:rsidRDefault="004B23C4" w:rsidP="004B23C4">
            <w:pPr>
              <w:jc w:val="center"/>
            </w:pPr>
            <w:r w:rsidRPr="001D7F4C">
              <w:rPr>
                <w:sz w:val="22"/>
                <w:szCs w:val="22"/>
              </w:rPr>
              <w:t>7</w:t>
            </w:r>
          </w:p>
        </w:tc>
        <w:tc>
          <w:tcPr>
            <w:tcW w:w="1142" w:type="dxa"/>
            <w:vAlign w:val="center"/>
          </w:tcPr>
          <w:p w:rsidR="004B23C4" w:rsidRPr="001D7F4C" w:rsidRDefault="004B23C4" w:rsidP="004B23C4">
            <w:pPr>
              <w:jc w:val="center"/>
            </w:pPr>
            <w:r w:rsidRPr="001D7F4C">
              <w:rPr>
                <w:sz w:val="22"/>
                <w:szCs w:val="22"/>
              </w:rPr>
              <w:t>7</w:t>
            </w:r>
          </w:p>
        </w:tc>
        <w:tc>
          <w:tcPr>
            <w:tcW w:w="1742" w:type="dxa"/>
            <w:vAlign w:val="center"/>
          </w:tcPr>
          <w:p w:rsidR="004B23C4" w:rsidRPr="001D7F4C" w:rsidRDefault="004B23C4" w:rsidP="004B23C4">
            <w:pPr>
              <w:jc w:val="center"/>
            </w:pPr>
            <w:r w:rsidRPr="001D7F4C">
              <w:rPr>
                <w:sz w:val="22"/>
                <w:szCs w:val="22"/>
              </w:rPr>
              <w:t>100,0%</w:t>
            </w:r>
          </w:p>
        </w:tc>
      </w:tr>
      <w:tr w:rsidR="004B23C4" w:rsidRPr="001D7F4C" w:rsidTr="004B23C4">
        <w:trPr>
          <w:trHeight w:val="662"/>
          <w:jc w:val="center"/>
        </w:trPr>
        <w:tc>
          <w:tcPr>
            <w:tcW w:w="743" w:type="dxa"/>
            <w:vAlign w:val="center"/>
          </w:tcPr>
          <w:p w:rsidR="004B23C4" w:rsidRPr="001D7F4C" w:rsidRDefault="004B23C4" w:rsidP="004B23C4">
            <w:pPr>
              <w:jc w:val="center"/>
              <w:rPr>
                <w:b/>
              </w:rPr>
            </w:pPr>
            <w:r w:rsidRPr="001D7F4C">
              <w:rPr>
                <w:b/>
                <w:sz w:val="22"/>
                <w:szCs w:val="22"/>
              </w:rPr>
              <w:t>2.2</w:t>
            </w:r>
          </w:p>
        </w:tc>
        <w:tc>
          <w:tcPr>
            <w:tcW w:w="4423" w:type="dxa"/>
            <w:vAlign w:val="center"/>
          </w:tcPr>
          <w:p w:rsidR="004B23C4" w:rsidRPr="001D7F4C" w:rsidRDefault="004B23C4" w:rsidP="004B23C4">
            <w:pPr>
              <w:jc w:val="center"/>
              <w:rPr>
                <w:b/>
              </w:rPr>
            </w:pPr>
            <w:r w:rsidRPr="001D7F4C">
              <w:rPr>
                <w:b/>
                <w:sz w:val="22"/>
                <w:szCs w:val="22"/>
              </w:rPr>
              <w:t>Количество мест в ОУ</w:t>
            </w:r>
          </w:p>
        </w:tc>
        <w:tc>
          <w:tcPr>
            <w:tcW w:w="857" w:type="dxa"/>
            <w:vAlign w:val="center"/>
          </w:tcPr>
          <w:p w:rsidR="004B23C4" w:rsidRPr="001D7F4C" w:rsidRDefault="004B23C4" w:rsidP="004B23C4">
            <w:pPr>
              <w:jc w:val="center"/>
            </w:pPr>
            <w:r w:rsidRPr="001D7F4C">
              <w:rPr>
                <w:sz w:val="22"/>
                <w:szCs w:val="22"/>
              </w:rPr>
              <w:t>мест</w:t>
            </w:r>
          </w:p>
        </w:tc>
        <w:tc>
          <w:tcPr>
            <w:tcW w:w="1142" w:type="dxa"/>
            <w:vAlign w:val="center"/>
          </w:tcPr>
          <w:p w:rsidR="004B23C4" w:rsidRPr="001D7F4C" w:rsidRDefault="004B23C4" w:rsidP="004B23C4">
            <w:pPr>
              <w:jc w:val="center"/>
            </w:pPr>
            <w:r w:rsidRPr="001D7F4C">
              <w:rPr>
                <w:sz w:val="22"/>
                <w:szCs w:val="22"/>
              </w:rPr>
              <w:t>1 854</w:t>
            </w:r>
          </w:p>
        </w:tc>
        <w:tc>
          <w:tcPr>
            <w:tcW w:w="1142" w:type="dxa"/>
            <w:vAlign w:val="center"/>
          </w:tcPr>
          <w:p w:rsidR="004B23C4" w:rsidRPr="001D7F4C" w:rsidRDefault="004B23C4" w:rsidP="004B23C4">
            <w:pPr>
              <w:jc w:val="center"/>
            </w:pPr>
            <w:r w:rsidRPr="001D7F4C">
              <w:rPr>
                <w:sz w:val="22"/>
                <w:szCs w:val="22"/>
              </w:rPr>
              <w:t>1 854</w:t>
            </w:r>
          </w:p>
        </w:tc>
        <w:tc>
          <w:tcPr>
            <w:tcW w:w="1742" w:type="dxa"/>
            <w:vAlign w:val="center"/>
          </w:tcPr>
          <w:p w:rsidR="004B23C4" w:rsidRPr="001D7F4C" w:rsidRDefault="004B23C4" w:rsidP="004B23C4">
            <w:pPr>
              <w:jc w:val="center"/>
            </w:pPr>
            <w:r w:rsidRPr="001D7F4C">
              <w:rPr>
                <w:sz w:val="22"/>
                <w:szCs w:val="22"/>
              </w:rPr>
              <w:t>100,0%</w:t>
            </w:r>
          </w:p>
        </w:tc>
      </w:tr>
      <w:tr w:rsidR="004B23C4" w:rsidRPr="001D7F4C" w:rsidTr="004B23C4">
        <w:trPr>
          <w:trHeight w:val="304"/>
          <w:jc w:val="center"/>
        </w:trPr>
        <w:tc>
          <w:tcPr>
            <w:tcW w:w="743" w:type="dxa"/>
            <w:vAlign w:val="center"/>
          </w:tcPr>
          <w:p w:rsidR="004B23C4" w:rsidRPr="001D7F4C" w:rsidRDefault="004B23C4" w:rsidP="004B23C4">
            <w:pPr>
              <w:jc w:val="center"/>
              <w:rPr>
                <w:b/>
              </w:rPr>
            </w:pPr>
            <w:r w:rsidRPr="001D7F4C">
              <w:rPr>
                <w:b/>
                <w:sz w:val="22"/>
                <w:szCs w:val="22"/>
              </w:rPr>
              <w:t>2.3</w:t>
            </w:r>
          </w:p>
        </w:tc>
        <w:tc>
          <w:tcPr>
            <w:tcW w:w="4423" w:type="dxa"/>
            <w:vAlign w:val="center"/>
          </w:tcPr>
          <w:p w:rsidR="004B23C4" w:rsidRPr="001D7F4C" w:rsidRDefault="004B23C4" w:rsidP="004B23C4">
            <w:pPr>
              <w:jc w:val="center"/>
              <w:rPr>
                <w:b/>
              </w:rPr>
            </w:pPr>
            <w:r w:rsidRPr="001D7F4C">
              <w:rPr>
                <w:b/>
                <w:sz w:val="22"/>
                <w:szCs w:val="22"/>
              </w:rPr>
              <w:t>Численность учащихся в ОУ (среднегодовая)</w:t>
            </w:r>
          </w:p>
        </w:tc>
        <w:tc>
          <w:tcPr>
            <w:tcW w:w="857" w:type="dxa"/>
            <w:vAlign w:val="center"/>
          </w:tcPr>
          <w:p w:rsidR="004B23C4" w:rsidRPr="001D7F4C" w:rsidRDefault="004B23C4" w:rsidP="004B23C4">
            <w:pPr>
              <w:jc w:val="center"/>
            </w:pPr>
            <w:r w:rsidRPr="001D7F4C">
              <w:rPr>
                <w:sz w:val="22"/>
                <w:szCs w:val="22"/>
              </w:rPr>
              <w:t>человек</w:t>
            </w:r>
          </w:p>
        </w:tc>
        <w:tc>
          <w:tcPr>
            <w:tcW w:w="1142" w:type="dxa"/>
            <w:vAlign w:val="center"/>
          </w:tcPr>
          <w:p w:rsidR="004B23C4" w:rsidRPr="001D7F4C" w:rsidRDefault="004B23C4" w:rsidP="004B23C4">
            <w:pPr>
              <w:jc w:val="center"/>
            </w:pPr>
            <w:r w:rsidRPr="001D7F4C">
              <w:rPr>
                <w:sz w:val="22"/>
                <w:szCs w:val="22"/>
              </w:rPr>
              <w:t>1 322</w:t>
            </w:r>
          </w:p>
        </w:tc>
        <w:tc>
          <w:tcPr>
            <w:tcW w:w="1142" w:type="dxa"/>
            <w:vAlign w:val="center"/>
          </w:tcPr>
          <w:p w:rsidR="004B23C4" w:rsidRPr="001D7F4C" w:rsidRDefault="004B23C4" w:rsidP="004B23C4">
            <w:pPr>
              <w:jc w:val="center"/>
            </w:pPr>
            <w:r>
              <w:t>1291</w:t>
            </w:r>
          </w:p>
        </w:tc>
        <w:tc>
          <w:tcPr>
            <w:tcW w:w="1742" w:type="dxa"/>
            <w:vAlign w:val="center"/>
          </w:tcPr>
          <w:p w:rsidR="004B23C4" w:rsidRPr="001D7F4C" w:rsidRDefault="004B23C4" w:rsidP="004B23C4">
            <w:pPr>
              <w:jc w:val="center"/>
            </w:pPr>
            <w:r>
              <w:rPr>
                <w:sz w:val="22"/>
                <w:szCs w:val="22"/>
              </w:rPr>
              <w:t>97,7</w:t>
            </w:r>
            <w:r w:rsidRPr="001D7F4C">
              <w:rPr>
                <w:sz w:val="22"/>
                <w:szCs w:val="22"/>
              </w:rPr>
              <w:t>%</w:t>
            </w:r>
          </w:p>
        </w:tc>
      </w:tr>
      <w:tr w:rsidR="004B23C4" w:rsidRPr="001D7F4C" w:rsidTr="004B23C4">
        <w:trPr>
          <w:trHeight w:val="288"/>
          <w:jc w:val="center"/>
        </w:trPr>
        <w:tc>
          <w:tcPr>
            <w:tcW w:w="743" w:type="dxa"/>
            <w:vAlign w:val="center"/>
          </w:tcPr>
          <w:p w:rsidR="004B23C4" w:rsidRPr="001D7F4C" w:rsidRDefault="004B23C4" w:rsidP="004B23C4">
            <w:pPr>
              <w:jc w:val="center"/>
              <w:rPr>
                <w:b/>
              </w:rPr>
            </w:pPr>
            <w:r w:rsidRPr="001D7F4C">
              <w:rPr>
                <w:b/>
                <w:sz w:val="22"/>
                <w:szCs w:val="22"/>
              </w:rPr>
              <w:t>2.4</w:t>
            </w:r>
          </w:p>
        </w:tc>
        <w:tc>
          <w:tcPr>
            <w:tcW w:w="4423" w:type="dxa"/>
            <w:vAlign w:val="center"/>
          </w:tcPr>
          <w:p w:rsidR="004B23C4" w:rsidRPr="001D7F4C" w:rsidRDefault="004B23C4" w:rsidP="004B23C4">
            <w:pPr>
              <w:jc w:val="center"/>
              <w:rPr>
                <w:b/>
              </w:rPr>
            </w:pPr>
            <w:r w:rsidRPr="001D7F4C">
              <w:rPr>
                <w:b/>
                <w:sz w:val="22"/>
                <w:szCs w:val="22"/>
              </w:rPr>
              <w:t>Численность учителей в ОУ</w:t>
            </w:r>
          </w:p>
        </w:tc>
        <w:tc>
          <w:tcPr>
            <w:tcW w:w="857" w:type="dxa"/>
            <w:vAlign w:val="center"/>
          </w:tcPr>
          <w:p w:rsidR="004B23C4" w:rsidRPr="001D7F4C" w:rsidRDefault="004B23C4" w:rsidP="004B23C4">
            <w:pPr>
              <w:jc w:val="center"/>
            </w:pPr>
            <w:r w:rsidRPr="001D7F4C">
              <w:rPr>
                <w:sz w:val="22"/>
                <w:szCs w:val="22"/>
              </w:rPr>
              <w:t>человек</w:t>
            </w:r>
          </w:p>
        </w:tc>
        <w:tc>
          <w:tcPr>
            <w:tcW w:w="1142" w:type="dxa"/>
            <w:vAlign w:val="center"/>
          </w:tcPr>
          <w:p w:rsidR="004B23C4" w:rsidRPr="001D7F4C" w:rsidRDefault="004B23C4" w:rsidP="004B23C4">
            <w:pPr>
              <w:jc w:val="center"/>
            </w:pPr>
            <w:r w:rsidRPr="001D7F4C">
              <w:rPr>
                <w:sz w:val="22"/>
                <w:szCs w:val="22"/>
              </w:rPr>
              <w:t>121</w:t>
            </w:r>
          </w:p>
        </w:tc>
        <w:tc>
          <w:tcPr>
            <w:tcW w:w="1142" w:type="dxa"/>
            <w:vAlign w:val="center"/>
          </w:tcPr>
          <w:p w:rsidR="004B23C4" w:rsidRPr="001D7F4C" w:rsidRDefault="004B23C4" w:rsidP="004B23C4">
            <w:pPr>
              <w:jc w:val="center"/>
            </w:pPr>
            <w:r>
              <w:t>121</w:t>
            </w:r>
          </w:p>
        </w:tc>
        <w:tc>
          <w:tcPr>
            <w:tcW w:w="1742" w:type="dxa"/>
            <w:vAlign w:val="center"/>
          </w:tcPr>
          <w:p w:rsidR="004B23C4" w:rsidRPr="001D7F4C" w:rsidRDefault="004B23C4" w:rsidP="004B23C4">
            <w:pPr>
              <w:jc w:val="center"/>
            </w:pPr>
            <w:r>
              <w:rPr>
                <w:sz w:val="22"/>
                <w:szCs w:val="22"/>
              </w:rPr>
              <w:t>100,0</w:t>
            </w:r>
            <w:r w:rsidRPr="001D7F4C">
              <w:rPr>
                <w:sz w:val="22"/>
                <w:szCs w:val="22"/>
              </w:rPr>
              <w:t>%</w:t>
            </w:r>
          </w:p>
        </w:tc>
      </w:tr>
      <w:tr w:rsidR="004B23C4" w:rsidRPr="001D7F4C" w:rsidTr="004B23C4">
        <w:trPr>
          <w:trHeight w:val="417"/>
          <w:jc w:val="center"/>
        </w:trPr>
        <w:tc>
          <w:tcPr>
            <w:tcW w:w="743" w:type="dxa"/>
            <w:vAlign w:val="center"/>
          </w:tcPr>
          <w:p w:rsidR="004B23C4" w:rsidRPr="001D7F4C" w:rsidRDefault="004B23C4" w:rsidP="004B23C4">
            <w:pPr>
              <w:jc w:val="center"/>
              <w:rPr>
                <w:b/>
              </w:rPr>
            </w:pPr>
            <w:r w:rsidRPr="001D7F4C">
              <w:rPr>
                <w:b/>
                <w:sz w:val="22"/>
                <w:szCs w:val="22"/>
              </w:rPr>
              <w:t>2.5</w:t>
            </w:r>
          </w:p>
        </w:tc>
        <w:tc>
          <w:tcPr>
            <w:tcW w:w="4423" w:type="dxa"/>
            <w:vAlign w:val="center"/>
          </w:tcPr>
          <w:p w:rsidR="004B23C4" w:rsidRPr="001D7F4C" w:rsidRDefault="004B23C4" w:rsidP="004B23C4">
            <w:pPr>
              <w:jc w:val="center"/>
              <w:rPr>
                <w:b/>
              </w:rPr>
            </w:pPr>
            <w:r w:rsidRPr="001D7F4C">
              <w:rPr>
                <w:b/>
                <w:sz w:val="22"/>
                <w:szCs w:val="22"/>
              </w:rPr>
              <w:t>Среднемесячная зарплата учителей в ОУ</w:t>
            </w:r>
          </w:p>
        </w:tc>
        <w:tc>
          <w:tcPr>
            <w:tcW w:w="857" w:type="dxa"/>
            <w:vAlign w:val="center"/>
          </w:tcPr>
          <w:p w:rsidR="004B23C4" w:rsidRPr="001D7F4C" w:rsidRDefault="004B23C4" w:rsidP="004B23C4">
            <w:pPr>
              <w:jc w:val="center"/>
            </w:pPr>
            <w:r w:rsidRPr="001D7F4C">
              <w:rPr>
                <w:sz w:val="22"/>
                <w:szCs w:val="22"/>
              </w:rPr>
              <w:t>руб.</w:t>
            </w:r>
          </w:p>
        </w:tc>
        <w:tc>
          <w:tcPr>
            <w:tcW w:w="1142" w:type="dxa"/>
            <w:vAlign w:val="center"/>
          </w:tcPr>
          <w:p w:rsidR="004B23C4" w:rsidRPr="001D7F4C" w:rsidRDefault="004B23C4" w:rsidP="004B23C4">
            <w:pPr>
              <w:jc w:val="center"/>
            </w:pPr>
            <w:r>
              <w:rPr>
                <w:sz w:val="22"/>
                <w:szCs w:val="22"/>
              </w:rPr>
              <w:t>50 958</w:t>
            </w:r>
          </w:p>
        </w:tc>
        <w:tc>
          <w:tcPr>
            <w:tcW w:w="1142" w:type="dxa"/>
            <w:vAlign w:val="center"/>
          </w:tcPr>
          <w:p w:rsidR="004B23C4" w:rsidRPr="001D7F4C" w:rsidRDefault="004B23C4" w:rsidP="004B23C4">
            <w:pPr>
              <w:jc w:val="center"/>
            </w:pPr>
            <w:r>
              <w:t>60 037</w:t>
            </w:r>
          </w:p>
        </w:tc>
        <w:tc>
          <w:tcPr>
            <w:tcW w:w="1742" w:type="dxa"/>
            <w:vAlign w:val="center"/>
          </w:tcPr>
          <w:p w:rsidR="004B23C4" w:rsidRPr="001D7F4C" w:rsidRDefault="004B23C4" w:rsidP="004B23C4">
            <w:pPr>
              <w:jc w:val="center"/>
            </w:pPr>
            <w:r>
              <w:rPr>
                <w:sz w:val="22"/>
                <w:szCs w:val="22"/>
              </w:rPr>
              <w:t>105,12</w:t>
            </w:r>
            <w:r w:rsidRPr="001D7F4C">
              <w:rPr>
                <w:sz w:val="22"/>
                <w:szCs w:val="22"/>
              </w:rPr>
              <w:t>%</w:t>
            </w:r>
          </w:p>
        </w:tc>
      </w:tr>
      <w:tr w:rsidR="004B23C4" w:rsidRPr="001D7F4C" w:rsidTr="004B23C4">
        <w:trPr>
          <w:trHeight w:val="608"/>
          <w:jc w:val="center"/>
        </w:trPr>
        <w:tc>
          <w:tcPr>
            <w:tcW w:w="743" w:type="dxa"/>
            <w:vAlign w:val="center"/>
          </w:tcPr>
          <w:p w:rsidR="004B23C4" w:rsidRPr="001D7F4C" w:rsidRDefault="004B23C4" w:rsidP="004B23C4">
            <w:pPr>
              <w:jc w:val="center"/>
              <w:rPr>
                <w:b/>
              </w:rPr>
            </w:pPr>
            <w:r w:rsidRPr="001D7F4C">
              <w:rPr>
                <w:b/>
                <w:sz w:val="22"/>
                <w:szCs w:val="22"/>
              </w:rPr>
              <w:t>2.6</w:t>
            </w:r>
          </w:p>
        </w:tc>
        <w:tc>
          <w:tcPr>
            <w:tcW w:w="4423" w:type="dxa"/>
            <w:vAlign w:val="center"/>
          </w:tcPr>
          <w:p w:rsidR="004B23C4" w:rsidRPr="001D7F4C" w:rsidRDefault="004B23C4" w:rsidP="004B23C4">
            <w:pPr>
              <w:jc w:val="center"/>
              <w:rPr>
                <w:b/>
              </w:rPr>
            </w:pPr>
            <w:r w:rsidRPr="001D7F4C">
              <w:rPr>
                <w:b/>
                <w:sz w:val="22"/>
                <w:szCs w:val="22"/>
              </w:rPr>
              <w:t>Среднемесячная зарплата обслуживающего персонала</w:t>
            </w:r>
          </w:p>
        </w:tc>
        <w:tc>
          <w:tcPr>
            <w:tcW w:w="857" w:type="dxa"/>
            <w:vAlign w:val="center"/>
          </w:tcPr>
          <w:p w:rsidR="004B23C4" w:rsidRPr="001D7F4C" w:rsidRDefault="004B23C4" w:rsidP="004B23C4">
            <w:pPr>
              <w:jc w:val="center"/>
            </w:pPr>
            <w:r w:rsidRPr="001D7F4C">
              <w:rPr>
                <w:sz w:val="22"/>
                <w:szCs w:val="22"/>
              </w:rPr>
              <w:t>руб.</w:t>
            </w:r>
          </w:p>
        </w:tc>
        <w:tc>
          <w:tcPr>
            <w:tcW w:w="1142" w:type="dxa"/>
            <w:vAlign w:val="center"/>
          </w:tcPr>
          <w:p w:rsidR="004B23C4" w:rsidRPr="001D7F4C" w:rsidRDefault="004B23C4" w:rsidP="004B23C4">
            <w:pPr>
              <w:jc w:val="center"/>
            </w:pPr>
            <w:r w:rsidRPr="001D7F4C">
              <w:rPr>
                <w:sz w:val="22"/>
                <w:szCs w:val="22"/>
              </w:rPr>
              <w:t>32 486</w:t>
            </w:r>
          </w:p>
        </w:tc>
        <w:tc>
          <w:tcPr>
            <w:tcW w:w="1142" w:type="dxa"/>
            <w:vAlign w:val="center"/>
          </w:tcPr>
          <w:p w:rsidR="004B23C4" w:rsidRPr="001D7F4C" w:rsidRDefault="004B23C4" w:rsidP="004B23C4">
            <w:pPr>
              <w:jc w:val="center"/>
            </w:pPr>
            <w:r>
              <w:t>34 005</w:t>
            </w:r>
          </w:p>
        </w:tc>
        <w:tc>
          <w:tcPr>
            <w:tcW w:w="1742" w:type="dxa"/>
            <w:vAlign w:val="center"/>
          </w:tcPr>
          <w:p w:rsidR="004B23C4" w:rsidRPr="001D7F4C" w:rsidRDefault="004B23C4" w:rsidP="004B23C4">
            <w:pPr>
              <w:jc w:val="center"/>
            </w:pPr>
            <w:r>
              <w:rPr>
                <w:sz w:val="22"/>
                <w:szCs w:val="22"/>
              </w:rPr>
              <w:t>104, 67</w:t>
            </w:r>
            <w:r w:rsidRPr="001D7F4C">
              <w:rPr>
                <w:sz w:val="22"/>
                <w:szCs w:val="22"/>
              </w:rPr>
              <w:t>%</w:t>
            </w:r>
          </w:p>
        </w:tc>
      </w:tr>
      <w:tr w:rsidR="004B23C4" w:rsidRPr="001D7F4C" w:rsidTr="004B23C4">
        <w:trPr>
          <w:trHeight w:val="367"/>
          <w:jc w:val="center"/>
        </w:trPr>
        <w:tc>
          <w:tcPr>
            <w:tcW w:w="743" w:type="dxa"/>
          </w:tcPr>
          <w:p w:rsidR="004B23C4" w:rsidRPr="001D7F4C" w:rsidRDefault="004B23C4" w:rsidP="004B23C4">
            <w:pPr>
              <w:jc w:val="center"/>
              <w:rPr>
                <w:b/>
              </w:rPr>
            </w:pPr>
            <w:r w:rsidRPr="001D7F4C">
              <w:rPr>
                <w:b/>
                <w:sz w:val="22"/>
                <w:szCs w:val="22"/>
              </w:rPr>
              <w:t>3</w:t>
            </w:r>
          </w:p>
        </w:tc>
        <w:tc>
          <w:tcPr>
            <w:tcW w:w="9306" w:type="dxa"/>
            <w:gridSpan w:val="5"/>
          </w:tcPr>
          <w:p w:rsidR="004B23C4" w:rsidRPr="001D7F4C" w:rsidRDefault="004B23C4" w:rsidP="004B23C4">
            <w:pPr>
              <w:jc w:val="center"/>
              <w:rPr>
                <w:b/>
              </w:rPr>
            </w:pPr>
            <w:r w:rsidRPr="001D7F4C">
              <w:rPr>
                <w:b/>
                <w:sz w:val="22"/>
                <w:szCs w:val="22"/>
              </w:rPr>
              <w:t>Учреждения дополнительного образования</w:t>
            </w:r>
          </w:p>
        </w:tc>
      </w:tr>
      <w:tr w:rsidR="004B23C4" w:rsidRPr="001D7F4C" w:rsidTr="004B23C4">
        <w:trPr>
          <w:trHeight w:val="897"/>
          <w:jc w:val="center"/>
        </w:trPr>
        <w:tc>
          <w:tcPr>
            <w:tcW w:w="743" w:type="dxa"/>
            <w:vAlign w:val="center"/>
          </w:tcPr>
          <w:p w:rsidR="004B23C4" w:rsidRPr="001D7F4C" w:rsidRDefault="004B23C4" w:rsidP="004B23C4">
            <w:pPr>
              <w:jc w:val="center"/>
              <w:rPr>
                <w:b/>
              </w:rPr>
            </w:pPr>
            <w:r w:rsidRPr="001D7F4C">
              <w:rPr>
                <w:b/>
                <w:sz w:val="22"/>
                <w:szCs w:val="22"/>
              </w:rPr>
              <w:t>3.1</w:t>
            </w:r>
          </w:p>
        </w:tc>
        <w:tc>
          <w:tcPr>
            <w:tcW w:w="4423" w:type="dxa"/>
            <w:vAlign w:val="center"/>
          </w:tcPr>
          <w:p w:rsidR="004B23C4" w:rsidRPr="001D7F4C" w:rsidRDefault="004B23C4" w:rsidP="004B23C4">
            <w:pPr>
              <w:jc w:val="center"/>
              <w:rPr>
                <w:b/>
              </w:rPr>
            </w:pPr>
            <w:r w:rsidRPr="001D7F4C">
              <w:rPr>
                <w:b/>
                <w:sz w:val="22"/>
                <w:szCs w:val="22"/>
              </w:rPr>
              <w:t xml:space="preserve">Количество учреждений дополнительного образования детей </w:t>
            </w:r>
          </w:p>
        </w:tc>
        <w:tc>
          <w:tcPr>
            <w:tcW w:w="857" w:type="dxa"/>
            <w:vAlign w:val="center"/>
          </w:tcPr>
          <w:p w:rsidR="004B23C4" w:rsidRPr="001D7F4C" w:rsidRDefault="004B23C4" w:rsidP="004B23C4">
            <w:pPr>
              <w:jc w:val="center"/>
            </w:pPr>
            <w:r w:rsidRPr="001D7F4C">
              <w:rPr>
                <w:sz w:val="22"/>
                <w:szCs w:val="22"/>
              </w:rPr>
              <w:t>ед.</w:t>
            </w:r>
          </w:p>
        </w:tc>
        <w:tc>
          <w:tcPr>
            <w:tcW w:w="1142" w:type="dxa"/>
            <w:vAlign w:val="center"/>
          </w:tcPr>
          <w:p w:rsidR="004B23C4" w:rsidRPr="001D7F4C" w:rsidRDefault="004B23C4" w:rsidP="004B23C4">
            <w:pPr>
              <w:jc w:val="center"/>
            </w:pPr>
            <w:r w:rsidRPr="001D7F4C">
              <w:rPr>
                <w:sz w:val="22"/>
                <w:szCs w:val="22"/>
              </w:rPr>
              <w:t>2</w:t>
            </w:r>
          </w:p>
        </w:tc>
        <w:tc>
          <w:tcPr>
            <w:tcW w:w="1142" w:type="dxa"/>
            <w:vAlign w:val="center"/>
          </w:tcPr>
          <w:p w:rsidR="004B23C4" w:rsidRPr="001D7F4C" w:rsidRDefault="004B23C4" w:rsidP="004B23C4">
            <w:pPr>
              <w:jc w:val="center"/>
            </w:pPr>
            <w:r w:rsidRPr="001D7F4C">
              <w:rPr>
                <w:sz w:val="22"/>
                <w:szCs w:val="22"/>
              </w:rPr>
              <w:t>2</w:t>
            </w:r>
          </w:p>
        </w:tc>
        <w:tc>
          <w:tcPr>
            <w:tcW w:w="1742" w:type="dxa"/>
            <w:vAlign w:val="center"/>
          </w:tcPr>
          <w:p w:rsidR="004B23C4" w:rsidRPr="001D7F4C" w:rsidRDefault="004B23C4" w:rsidP="004B23C4">
            <w:pPr>
              <w:jc w:val="center"/>
            </w:pPr>
            <w:r w:rsidRPr="001D7F4C">
              <w:rPr>
                <w:sz w:val="22"/>
                <w:szCs w:val="22"/>
              </w:rPr>
              <w:t>100,0%</w:t>
            </w:r>
          </w:p>
        </w:tc>
      </w:tr>
      <w:tr w:rsidR="004B23C4" w:rsidRPr="001D7F4C" w:rsidTr="004B23C4">
        <w:trPr>
          <w:trHeight w:val="912"/>
          <w:jc w:val="center"/>
        </w:trPr>
        <w:tc>
          <w:tcPr>
            <w:tcW w:w="743" w:type="dxa"/>
            <w:vAlign w:val="center"/>
          </w:tcPr>
          <w:p w:rsidR="004B23C4" w:rsidRPr="001D7F4C" w:rsidRDefault="004B23C4" w:rsidP="004B23C4">
            <w:pPr>
              <w:jc w:val="center"/>
              <w:rPr>
                <w:b/>
              </w:rPr>
            </w:pPr>
            <w:r w:rsidRPr="001D7F4C">
              <w:rPr>
                <w:b/>
                <w:sz w:val="22"/>
                <w:szCs w:val="22"/>
              </w:rPr>
              <w:t>3.2</w:t>
            </w:r>
          </w:p>
        </w:tc>
        <w:tc>
          <w:tcPr>
            <w:tcW w:w="4423" w:type="dxa"/>
            <w:vAlign w:val="center"/>
          </w:tcPr>
          <w:p w:rsidR="004B23C4" w:rsidRPr="001D7F4C" w:rsidRDefault="004B23C4" w:rsidP="004B23C4">
            <w:pPr>
              <w:jc w:val="center"/>
              <w:rPr>
                <w:b/>
              </w:rPr>
            </w:pPr>
            <w:r w:rsidRPr="001D7F4C">
              <w:rPr>
                <w:b/>
                <w:sz w:val="22"/>
                <w:szCs w:val="22"/>
              </w:rPr>
              <w:t>Численность детей</w:t>
            </w:r>
            <w:r>
              <w:rPr>
                <w:b/>
                <w:sz w:val="22"/>
                <w:szCs w:val="22"/>
              </w:rPr>
              <w:t>,</w:t>
            </w:r>
            <w:r w:rsidRPr="001D7F4C">
              <w:rPr>
                <w:b/>
                <w:sz w:val="22"/>
                <w:szCs w:val="22"/>
              </w:rPr>
              <w:t xml:space="preserve"> посещающих учреждения дополнительного образования</w:t>
            </w:r>
          </w:p>
        </w:tc>
        <w:tc>
          <w:tcPr>
            <w:tcW w:w="857" w:type="dxa"/>
            <w:vAlign w:val="center"/>
          </w:tcPr>
          <w:p w:rsidR="004B23C4" w:rsidRPr="001D7F4C" w:rsidRDefault="004B23C4" w:rsidP="004B23C4">
            <w:pPr>
              <w:jc w:val="center"/>
            </w:pPr>
            <w:r w:rsidRPr="001D7F4C">
              <w:rPr>
                <w:sz w:val="22"/>
                <w:szCs w:val="22"/>
              </w:rPr>
              <w:t>человек</w:t>
            </w:r>
          </w:p>
        </w:tc>
        <w:tc>
          <w:tcPr>
            <w:tcW w:w="1142" w:type="dxa"/>
            <w:vAlign w:val="center"/>
          </w:tcPr>
          <w:p w:rsidR="004B23C4" w:rsidRPr="001D7F4C" w:rsidRDefault="004B23C4" w:rsidP="004B23C4">
            <w:pPr>
              <w:jc w:val="center"/>
            </w:pPr>
            <w:r w:rsidRPr="001D7F4C">
              <w:rPr>
                <w:sz w:val="22"/>
                <w:szCs w:val="22"/>
              </w:rPr>
              <w:t>1786</w:t>
            </w:r>
          </w:p>
        </w:tc>
        <w:tc>
          <w:tcPr>
            <w:tcW w:w="1142" w:type="dxa"/>
            <w:vAlign w:val="center"/>
          </w:tcPr>
          <w:p w:rsidR="004B23C4" w:rsidRPr="001D7F4C" w:rsidRDefault="004B23C4" w:rsidP="004B23C4">
            <w:pPr>
              <w:jc w:val="center"/>
            </w:pPr>
            <w:r>
              <w:t>2478</w:t>
            </w:r>
          </w:p>
        </w:tc>
        <w:tc>
          <w:tcPr>
            <w:tcW w:w="1742" w:type="dxa"/>
            <w:vAlign w:val="center"/>
          </w:tcPr>
          <w:p w:rsidR="004B23C4" w:rsidRPr="001D7F4C" w:rsidRDefault="004B23C4" w:rsidP="004B23C4">
            <w:pPr>
              <w:jc w:val="center"/>
            </w:pPr>
            <w:r>
              <w:rPr>
                <w:sz w:val="22"/>
                <w:szCs w:val="22"/>
              </w:rPr>
              <w:t>139</w:t>
            </w:r>
            <w:r w:rsidRPr="001D7F4C">
              <w:rPr>
                <w:sz w:val="22"/>
                <w:szCs w:val="22"/>
              </w:rPr>
              <w:t>%</w:t>
            </w:r>
          </w:p>
        </w:tc>
      </w:tr>
    </w:tbl>
    <w:p w:rsidR="004B23C4" w:rsidRDefault="004B23C4" w:rsidP="004B23C4">
      <w:pPr>
        <w:ind w:firstLine="567"/>
        <w:jc w:val="both"/>
        <w:rPr>
          <w:sz w:val="28"/>
          <w:szCs w:val="28"/>
        </w:rPr>
      </w:pPr>
    </w:p>
    <w:p w:rsidR="004B23C4" w:rsidRPr="00CC19DE" w:rsidRDefault="004B23C4" w:rsidP="004B23C4">
      <w:pPr>
        <w:ind w:firstLine="567"/>
        <w:jc w:val="both"/>
        <w:rPr>
          <w:sz w:val="28"/>
          <w:szCs w:val="28"/>
        </w:rPr>
      </w:pPr>
      <w:proofErr w:type="gramStart"/>
      <w:r w:rsidRPr="00CC19DE">
        <w:rPr>
          <w:sz w:val="28"/>
          <w:szCs w:val="28"/>
        </w:rPr>
        <w:t>Приоритетные направления развития системы образования С</w:t>
      </w:r>
      <w:r>
        <w:rPr>
          <w:sz w:val="28"/>
          <w:szCs w:val="28"/>
        </w:rPr>
        <w:t>еверо-Енисейского района на 2020</w:t>
      </w:r>
      <w:r w:rsidRPr="00CC19DE">
        <w:rPr>
          <w:sz w:val="28"/>
          <w:szCs w:val="28"/>
        </w:rPr>
        <w:t xml:space="preserve"> – 20</w:t>
      </w:r>
      <w:r>
        <w:rPr>
          <w:sz w:val="28"/>
          <w:szCs w:val="28"/>
        </w:rPr>
        <w:t>21</w:t>
      </w:r>
      <w:r w:rsidRPr="00CC19DE">
        <w:rPr>
          <w:sz w:val="28"/>
          <w:szCs w:val="28"/>
        </w:rPr>
        <w:t xml:space="preserve"> учебный год базируются на ключевых задачах Указов Президента Российской Федерации, Национального проекта «Образование» и региональных проектов в сфере образования, «Стратегии воспитания в Российской </w:t>
      </w:r>
      <w:r w:rsidRPr="00CC19DE">
        <w:rPr>
          <w:sz w:val="28"/>
          <w:szCs w:val="28"/>
        </w:rPr>
        <w:lastRenderedPageBreak/>
        <w:t>Федерации на период до 2025 года» и в соответствии с федеральным законом № 273 – ФЗ «Об образовании в РФ».</w:t>
      </w:r>
      <w:proofErr w:type="gramEnd"/>
    </w:p>
    <w:p w:rsidR="004B23C4" w:rsidRPr="004E4181" w:rsidRDefault="004B23C4" w:rsidP="004B23C4">
      <w:pPr>
        <w:ind w:firstLine="709"/>
        <w:jc w:val="both"/>
        <w:rPr>
          <w:rFonts w:eastAsia="Calibri"/>
          <w:sz w:val="28"/>
          <w:szCs w:val="22"/>
          <w:lang w:eastAsia="en-US"/>
        </w:rPr>
      </w:pPr>
      <w:r w:rsidRPr="004E4181">
        <w:rPr>
          <w:rFonts w:eastAsia="Calibri"/>
          <w:sz w:val="28"/>
          <w:szCs w:val="22"/>
          <w:lang w:eastAsia="en-US"/>
        </w:rPr>
        <w:t>На 2020 год из краевого и федерального бюджета на мероприятия государственной программы Красноярского края «Развитие образования» бюджету Северо-Енисейского района предоставлены следующие субсидии (субвенции):</w:t>
      </w:r>
    </w:p>
    <w:p w:rsidR="004B23C4" w:rsidRPr="004E4181" w:rsidRDefault="004B23C4" w:rsidP="004B23C4">
      <w:pPr>
        <w:numPr>
          <w:ilvl w:val="0"/>
          <w:numId w:val="28"/>
        </w:numPr>
        <w:ind w:left="0" w:firstLine="851"/>
        <w:jc w:val="both"/>
        <w:rPr>
          <w:rFonts w:eastAsia="Calibri"/>
          <w:sz w:val="28"/>
          <w:szCs w:val="22"/>
          <w:lang w:eastAsia="en-US"/>
        </w:rPr>
      </w:pPr>
      <w:proofErr w:type="gramStart"/>
      <w:r w:rsidRPr="004E4181">
        <w:rPr>
          <w:rFonts w:eastAsia="Calibri"/>
          <w:sz w:val="28"/>
          <w:szCs w:val="22"/>
          <w:lang w:eastAsia="en-US"/>
        </w:rPr>
        <w:t xml:space="preserve">Субвенции бюджетам муниципальных районов и городских округов на осуществление государственных полномочий по обеспечению отдыха и оздоровления детей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w:t>
      </w:r>
      <w:r w:rsidRPr="004E4181">
        <w:rPr>
          <w:rFonts w:eastAsia="Calibri"/>
          <w:b/>
          <w:sz w:val="28"/>
          <w:szCs w:val="22"/>
          <w:lang w:eastAsia="en-US"/>
        </w:rPr>
        <w:t>3432,80 тыс</w:t>
      </w:r>
      <w:r w:rsidRPr="004E4181">
        <w:rPr>
          <w:rFonts w:eastAsia="Calibri"/>
          <w:sz w:val="28"/>
          <w:szCs w:val="22"/>
          <w:lang w:eastAsia="en-US"/>
        </w:rPr>
        <w:t xml:space="preserve">. руб. Однако, с целью недопущения распространения новой коронавирусной инфекции </w:t>
      </w:r>
      <w:proofErr w:type="spellStart"/>
      <w:r w:rsidRPr="004E4181">
        <w:rPr>
          <w:rFonts w:eastAsia="Calibri"/>
          <w:sz w:val="28"/>
          <w:szCs w:val="22"/>
          <w:lang w:val="en-US" w:eastAsia="en-US"/>
        </w:rPr>
        <w:t>covid</w:t>
      </w:r>
      <w:proofErr w:type="spellEnd"/>
      <w:r w:rsidRPr="004E4181">
        <w:rPr>
          <w:rFonts w:eastAsia="Calibri"/>
          <w:sz w:val="28"/>
          <w:szCs w:val="22"/>
          <w:lang w:eastAsia="en-US"/>
        </w:rPr>
        <w:t xml:space="preserve"> 19, летняя оздоровительная компания в 2020 году не проводилась.</w:t>
      </w:r>
      <w:proofErr w:type="gramEnd"/>
      <w:r w:rsidRPr="004E4181">
        <w:rPr>
          <w:rFonts w:eastAsia="Calibri"/>
          <w:sz w:val="28"/>
          <w:szCs w:val="22"/>
          <w:lang w:eastAsia="en-US"/>
        </w:rPr>
        <w:t xml:space="preserve"> Поэтому израсходовано 0,00 рублей;</w:t>
      </w:r>
    </w:p>
    <w:p w:rsidR="004B23C4" w:rsidRPr="004E4181" w:rsidRDefault="004B23C4" w:rsidP="004B23C4">
      <w:pPr>
        <w:numPr>
          <w:ilvl w:val="0"/>
          <w:numId w:val="28"/>
        </w:numPr>
        <w:ind w:left="0" w:firstLine="851"/>
        <w:jc w:val="both"/>
        <w:rPr>
          <w:rFonts w:eastAsia="Calibri"/>
          <w:sz w:val="28"/>
          <w:szCs w:val="22"/>
          <w:lang w:eastAsia="en-US"/>
        </w:rPr>
      </w:pPr>
      <w:r w:rsidRPr="004E4181">
        <w:rPr>
          <w:rFonts w:eastAsia="Calibri"/>
          <w:sz w:val="28"/>
          <w:szCs w:val="22"/>
          <w:lang w:eastAsia="en-US"/>
        </w:rPr>
        <w:t xml:space="preserve">Реализация мероприятий в сфере обеспечения доступности приоритетных объектов и услуг в приоритетных сферах жизнедеятельности инвалидов и других маломобильных групп населения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w:t>
      </w:r>
      <w:r w:rsidRPr="004E4181">
        <w:rPr>
          <w:rFonts w:eastAsia="Calibri"/>
          <w:b/>
          <w:sz w:val="28"/>
          <w:szCs w:val="22"/>
          <w:lang w:eastAsia="en-US"/>
        </w:rPr>
        <w:t>1 000,00 тыс</w:t>
      </w:r>
      <w:r w:rsidRPr="004E4181">
        <w:rPr>
          <w:rFonts w:eastAsia="Calibri"/>
          <w:sz w:val="28"/>
          <w:szCs w:val="22"/>
          <w:lang w:eastAsia="en-US"/>
        </w:rPr>
        <w:t xml:space="preserve">.  рублей. На софинансирование данного мероприятия из средств  бюджета Северо-Енисейского района выделены бюджетные ассигнования в сумме </w:t>
      </w:r>
      <w:r w:rsidRPr="004E4181">
        <w:rPr>
          <w:rFonts w:eastAsia="Calibri"/>
          <w:b/>
          <w:sz w:val="28"/>
          <w:szCs w:val="22"/>
          <w:lang w:eastAsia="en-US"/>
        </w:rPr>
        <w:t>100,00 тыс</w:t>
      </w:r>
      <w:r w:rsidRPr="004E4181">
        <w:rPr>
          <w:rFonts w:eastAsia="Calibri"/>
          <w:sz w:val="28"/>
          <w:szCs w:val="22"/>
          <w:lang w:eastAsia="en-US"/>
        </w:rPr>
        <w:t>. рублей;</w:t>
      </w:r>
    </w:p>
    <w:p w:rsidR="004B23C4" w:rsidRPr="004E4181" w:rsidRDefault="004B23C4" w:rsidP="004B23C4">
      <w:pPr>
        <w:numPr>
          <w:ilvl w:val="0"/>
          <w:numId w:val="28"/>
        </w:numPr>
        <w:ind w:left="0" w:firstLine="851"/>
        <w:jc w:val="both"/>
        <w:rPr>
          <w:rFonts w:eastAsia="Calibri"/>
          <w:sz w:val="28"/>
          <w:szCs w:val="22"/>
          <w:lang w:eastAsia="en-US"/>
        </w:rPr>
      </w:pPr>
      <w:proofErr w:type="gramStart"/>
      <w:r w:rsidRPr="004E4181">
        <w:rPr>
          <w:rFonts w:eastAsia="Calibri"/>
          <w:color w:val="000000"/>
          <w:sz w:val="28"/>
          <w:szCs w:val="22"/>
          <w:lang w:eastAsia="en-US"/>
        </w:rPr>
        <w:t xml:space="preserve">Создание (обновление) материально-технической базы для реализации основных и дополнительных общеобразовательных программ цифрового и гуманитарного профилей в общеобразовательных организациях, расположенных в сельской местности и малых городах, за счет средств краевого бюджета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w:t>
      </w:r>
      <w:r w:rsidRPr="004E4181">
        <w:rPr>
          <w:rFonts w:eastAsia="Calibri"/>
          <w:b/>
          <w:color w:val="000000"/>
          <w:sz w:val="28"/>
          <w:szCs w:val="22"/>
          <w:lang w:eastAsia="en-US"/>
        </w:rPr>
        <w:t>1080,00 тыс</w:t>
      </w:r>
      <w:r w:rsidRPr="004E4181">
        <w:rPr>
          <w:rFonts w:eastAsia="Calibri"/>
          <w:color w:val="000000"/>
          <w:sz w:val="28"/>
          <w:szCs w:val="22"/>
          <w:lang w:eastAsia="en-US"/>
        </w:rPr>
        <w:t>. рублей (ремонт).</w:t>
      </w:r>
      <w:proofErr w:type="gramEnd"/>
      <w:r w:rsidRPr="004E4181">
        <w:rPr>
          <w:rFonts w:eastAsia="Calibri"/>
          <w:color w:val="000000"/>
          <w:sz w:val="28"/>
          <w:szCs w:val="22"/>
          <w:lang w:eastAsia="en-US"/>
        </w:rPr>
        <w:t xml:space="preserve"> На софинансирование данного мероприятия из </w:t>
      </w:r>
      <w:r w:rsidRPr="004E4181">
        <w:rPr>
          <w:rFonts w:eastAsia="Calibri"/>
          <w:sz w:val="28"/>
          <w:szCs w:val="22"/>
          <w:lang w:eastAsia="en-US"/>
        </w:rPr>
        <w:t xml:space="preserve">средств  бюджета Северо-Енисейского района </w:t>
      </w:r>
      <w:r w:rsidRPr="004E4181">
        <w:rPr>
          <w:rFonts w:eastAsia="Calibri"/>
          <w:color w:val="000000"/>
          <w:sz w:val="28"/>
          <w:szCs w:val="22"/>
          <w:lang w:eastAsia="en-US"/>
        </w:rPr>
        <w:t xml:space="preserve">выделены бюджетные ассигнования в сумме </w:t>
      </w:r>
      <w:r w:rsidRPr="004E4181">
        <w:rPr>
          <w:rFonts w:eastAsia="Calibri"/>
          <w:b/>
          <w:color w:val="000000"/>
          <w:sz w:val="28"/>
          <w:szCs w:val="22"/>
          <w:lang w:eastAsia="en-US"/>
        </w:rPr>
        <w:t>33,40 тыс</w:t>
      </w:r>
      <w:r w:rsidRPr="004E4181">
        <w:rPr>
          <w:rFonts w:eastAsia="Calibri"/>
          <w:color w:val="000000"/>
          <w:sz w:val="28"/>
          <w:szCs w:val="22"/>
          <w:lang w:eastAsia="en-US"/>
        </w:rPr>
        <w:t>.  рублей;</w:t>
      </w:r>
    </w:p>
    <w:p w:rsidR="004B23C4" w:rsidRPr="004E4181" w:rsidRDefault="004B23C4" w:rsidP="004B23C4">
      <w:pPr>
        <w:numPr>
          <w:ilvl w:val="0"/>
          <w:numId w:val="28"/>
        </w:numPr>
        <w:ind w:left="0" w:firstLine="851"/>
        <w:jc w:val="both"/>
        <w:rPr>
          <w:rFonts w:eastAsia="Calibri"/>
          <w:sz w:val="28"/>
          <w:szCs w:val="22"/>
          <w:lang w:eastAsia="en-US"/>
        </w:rPr>
      </w:pPr>
      <w:r w:rsidRPr="004E4181">
        <w:rPr>
          <w:rFonts w:eastAsia="Calibri"/>
          <w:sz w:val="28"/>
          <w:szCs w:val="22"/>
          <w:lang w:eastAsia="en-US"/>
        </w:rPr>
        <w:t xml:space="preserve">Создание (обновление) материально-технической базы для реализации основных и дополнительных общеобразовательных программ цифрового и гуманитарного профилей в общеобразовательных организациях, расположенных в сельской местности и малых городах,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w:t>
      </w:r>
      <w:r w:rsidRPr="004E4181">
        <w:rPr>
          <w:rFonts w:eastAsia="Calibri"/>
          <w:b/>
          <w:sz w:val="28"/>
          <w:szCs w:val="22"/>
          <w:lang w:eastAsia="en-US"/>
        </w:rPr>
        <w:t>16850,65 тыс</w:t>
      </w:r>
      <w:r w:rsidRPr="004E4181">
        <w:rPr>
          <w:rFonts w:eastAsia="Calibri"/>
          <w:sz w:val="28"/>
          <w:szCs w:val="22"/>
          <w:lang w:eastAsia="en-US"/>
        </w:rPr>
        <w:t xml:space="preserve">.  рублей. На софинансирование данного мероприятия из средств  бюджета Северо-Енисейского района выделены бюджетные ассигнования в сумме </w:t>
      </w:r>
      <w:r w:rsidRPr="004E4181">
        <w:rPr>
          <w:rFonts w:eastAsia="Calibri"/>
          <w:b/>
          <w:sz w:val="28"/>
          <w:szCs w:val="22"/>
          <w:lang w:eastAsia="en-US"/>
        </w:rPr>
        <w:t>52,20 тыс</w:t>
      </w:r>
      <w:r w:rsidRPr="004E4181">
        <w:rPr>
          <w:rFonts w:eastAsia="Calibri"/>
          <w:sz w:val="28"/>
          <w:szCs w:val="22"/>
          <w:lang w:eastAsia="en-US"/>
        </w:rPr>
        <w:t>. рублей;</w:t>
      </w:r>
    </w:p>
    <w:p w:rsidR="004B23C4" w:rsidRPr="004E4181" w:rsidRDefault="004B23C4" w:rsidP="004B23C4">
      <w:pPr>
        <w:numPr>
          <w:ilvl w:val="0"/>
          <w:numId w:val="28"/>
        </w:numPr>
        <w:ind w:left="0" w:firstLine="851"/>
        <w:jc w:val="both"/>
        <w:rPr>
          <w:rFonts w:eastAsia="Calibri"/>
          <w:color w:val="000000"/>
          <w:sz w:val="28"/>
          <w:szCs w:val="22"/>
          <w:lang w:eastAsia="en-US"/>
        </w:rPr>
      </w:pPr>
      <w:r w:rsidRPr="004E4181">
        <w:rPr>
          <w:rFonts w:eastAsia="Calibri"/>
          <w:color w:val="000000"/>
          <w:sz w:val="28"/>
          <w:szCs w:val="22"/>
          <w:lang w:eastAsia="en-US"/>
        </w:rPr>
        <w:t xml:space="preserve">Субсидии бюджетам муниципальных образований края на софинансирование организации и </w:t>
      </w:r>
      <w:proofErr w:type="gramStart"/>
      <w:r w:rsidRPr="004E4181">
        <w:rPr>
          <w:rFonts w:eastAsia="Calibri"/>
          <w:color w:val="000000"/>
          <w:sz w:val="28"/>
          <w:szCs w:val="22"/>
          <w:lang w:eastAsia="en-US"/>
        </w:rPr>
        <w:t>обеспечения</w:t>
      </w:r>
      <w:proofErr w:type="gramEnd"/>
      <w:r w:rsidRPr="004E4181">
        <w:rPr>
          <w:rFonts w:eastAsia="Calibri"/>
          <w:color w:val="000000"/>
          <w:sz w:val="28"/>
          <w:szCs w:val="22"/>
          <w:lang w:eastAsia="en-US"/>
        </w:rPr>
        <w:t xml:space="preserve"> обучающихся по образовательным программам начального общего образования в муниципальных образовательных организациях, за исключением обучающихся с ограниченными возможностями здоровья, бесплатным горячим питанием, предусматривающим наличие горячего блюда, не считая горячего напитка,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w:t>
      </w:r>
      <w:r w:rsidRPr="004E4181">
        <w:rPr>
          <w:rFonts w:eastAsia="Calibri"/>
          <w:b/>
          <w:color w:val="000000"/>
          <w:sz w:val="28"/>
          <w:szCs w:val="22"/>
          <w:lang w:eastAsia="en-US"/>
        </w:rPr>
        <w:t>4332,43 тыс.</w:t>
      </w:r>
      <w:r w:rsidRPr="004E4181">
        <w:rPr>
          <w:rFonts w:eastAsia="Calibri"/>
          <w:color w:val="000000"/>
          <w:sz w:val="28"/>
          <w:szCs w:val="22"/>
          <w:lang w:eastAsia="en-US"/>
        </w:rPr>
        <w:t xml:space="preserve"> руб.  На </w:t>
      </w:r>
      <w:r w:rsidRPr="004E4181">
        <w:rPr>
          <w:rFonts w:eastAsia="Calibri"/>
          <w:color w:val="000000"/>
          <w:sz w:val="28"/>
          <w:szCs w:val="22"/>
          <w:lang w:eastAsia="en-US"/>
        </w:rPr>
        <w:lastRenderedPageBreak/>
        <w:t xml:space="preserve">софинансирование данного мероприятия из </w:t>
      </w:r>
      <w:r w:rsidRPr="004E4181">
        <w:rPr>
          <w:rFonts w:eastAsia="Calibri"/>
          <w:sz w:val="28"/>
          <w:szCs w:val="22"/>
          <w:lang w:eastAsia="en-US"/>
        </w:rPr>
        <w:t xml:space="preserve">средств  бюджета Северо-Енисейского района </w:t>
      </w:r>
      <w:r w:rsidRPr="004E4181">
        <w:rPr>
          <w:rFonts w:eastAsia="Calibri"/>
          <w:color w:val="000000"/>
          <w:sz w:val="28"/>
          <w:szCs w:val="22"/>
          <w:lang w:eastAsia="en-US"/>
        </w:rPr>
        <w:t xml:space="preserve">выделены бюджетные ассигнования в сумме </w:t>
      </w:r>
      <w:r w:rsidRPr="004E4181">
        <w:rPr>
          <w:rFonts w:eastAsia="Calibri"/>
          <w:b/>
          <w:color w:val="000000"/>
          <w:sz w:val="28"/>
          <w:szCs w:val="22"/>
          <w:lang w:eastAsia="en-US"/>
        </w:rPr>
        <w:t xml:space="preserve">13,03 тыс.  </w:t>
      </w:r>
      <w:r w:rsidRPr="004E4181">
        <w:rPr>
          <w:rFonts w:eastAsia="Calibri"/>
          <w:color w:val="000000"/>
          <w:sz w:val="28"/>
          <w:szCs w:val="22"/>
          <w:lang w:eastAsia="en-US"/>
        </w:rPr>
        <w:t>рублей;</w:t>
      </w:r>
    </w:p>
    <w:p w:rsidR="004B23C4" w:rsidRPr="004E4181" w:rsidRDefault="004B23C4" w:rsidP="004B23C4">
      <w:pPr>
        <w:numPr>
          <w:ilvl w:val="0"/>
          <w:numId w:val="28"/>
        </w:numPr>
        <w:ind w:left="0" w:firstLine="851"/>
        <w:jc w:val="both"/>
        <w:rPr>
          <w:sz w:val="28"/>
        </w:rPr>
      </w:pPr>
      <w:proofErr w:type="gramStart"/>
      <w:r w:rsidRPr="004E4181">
        <w:rPr>
          <w:sz w:val="28"/>
        </w:rPr>
        <w:t xml:space="preserve">Субвенции бюджетам муниципальных районов и городских округов на обеспечение питанием обучающихся в муниципальных и частных общеобразовательных организациях по имеющим государственную аккредитацию основным общеобразовательным программам без взимания платы (в соответствии с Законом края от 27 декабря 2005 года № 17-4377)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w:t>
      </w:r>
      <w:r w:rsidRPr="004E4181">
        <w:rPr>
          <w:b/>
          <w:sz w:val="28"/>
        </w:rPr>
        <w:t>6666,98 тыс.</w:t>
      </w:r>
      <w:r w:rsidRPr="004E4181">
        <w:rPr>
          <w:sz w:val="28"/>
        </w:rPr>
        <w:t xml:space="preserve"> руб.;</w:t>
      </w:r>
      <w:proofErr w:type="gramEnd"/>
    </w:p>
    <w:p w:rsidR="004B23C4" w:rsidRPr="004E4181" w:rsidRDefault="004B23C4" w:rsidP="004B23C4">
      <w:pPr>
        <w:numPr>
          <w:ilvl w:val="0"/>
          <w:numId w:val="28"/>
        </w:numPr>
        <w:ind w:left="0" w:firstLine="851"/>
        <w:jc w:val="both"/>
        <w:rPr>
          <w:sz w:val="28"/>
        </w:rPr>
      </w:pPr>
      <w:r w:rsidRPr="004E4181">
        <w:rPr>
          <w:sz w:val="28"/>
        </w:rPr>
        <w:t xml:space="preserve"> </w:t>
      </w:r>
      <w:proofErr w:type="gramStart"/>
      <w:r w:rsidRPr="004E4181">
        <w:rPr>
          <w:sz w:val="28"/>
        </w:rPr>
        <w:t xml:space="preserve">Финансовое обеспечение дополнительных мер социальной поддержки для всех обучающихся образовательных организаций Северо-Енисейского района, которые не обеспечены мерой социальной поддержки по предоставлению горячего завтрака без взимания платы в соответствии со статьей 11 Закона Красноярского края от 02 ноября 2000 года № 12-961 «О защите прав ребенка», в сумме </w:t>
      </w:r>
      <w:r w:rsidRPr="004E4181">
        <w:rPr>
          <w:b/>
          <w:sz w:val="28"/>
        </w:rPr>
        <w:t>7 748,28 тыс.</w:t>
      </w:r>
      <w:r w:rsidRPr="004E4181">
        <w:rPr>
          <w:sz w:val="28"/>
        </w:rPr>
        <w:t xml:space="preserve"> руб. </w:t>
      </w:r>
      <w:r w:rsidRPr="004E4181">
        <w:rPr>
          <w:rFonts w:eastAsia="Calibri"/>
          <w:sz w:val="28"/>
          <w:szCs w:val="22"/>
          <w:lang w:eastAsia="en-US"/>
        </w:rPr>
        <w:t>из средств  бюджета Северо-Енисейского района;</w:t>
      </w:r>
      <w:proofErr w:type="gramEnd"/>
    </w:p>
    <w:p w:rsidR="004B23C4" w:rsidRPr="004E4181" w:rsidRDefault="004B23C4" w:rsidP="004B23C4">
      <w:pPr>
        <w:numPr>
          <w:ilvl w:val="0"/>
          <w:numId w:val="28"/>
        </w:numPr>
        <w:ind w:left="0" w:firstLine="851"/>
        <w:jc w:val="both"/>
        <w:rPr>
          <w:sz w:val="28"/>
        </w:rPr>
      </w:pPr>
      <w:r w:rsidRPr="004E4181">
        <w:rPr>
          <w:sz w:val="28"/>
        </w:rPr>
        <w:t xml:space="preserve"> Обеспечение молоком муниципальных образовательных учреждений для организации потребления учащимися 1-5 классов общеобразовательных учреждений, в сумме </w:t>
      </w:r>
      <w:r w:rsidRPr="004E4181">
        <w:rPr>
          <w:b/>
          <w:sz w:val="28"/>
        </w:rPr>
        <w:t>1836,77 тыс.</w:t>
      </w:r>
      <w:r w:rsidRPr="004E4181">
        <w:rPr>
          <w:sz w:val="28"/>
        </w:rPr>
        <w:t xml:space="preserve"> руб. из </w:t>
      </w:r>
      <w:r w:rsidRPr="004E4181">
        <w:rPr>
          <w:rFonts w:eastAsia="Calibri"/>
          <w:sz w:val="28"/>
          <w:szCs w:val="22"/>
          <w:lang w:eastAsia="en-US"/>
        </w:rPr>
        <w:t>средств  бюджета Северо-Енисейского района</w:t>
      </w:r>
      <w:r w:rsidRPr="004E4181">
        <w:rPr>
          <w:sz w:val="28"/>
        </w:rPr>
        <w:t>;</w:t>
      </w:r>
    </w:p>
    <w:p w:rsidR="004B23C4" w:rsidRPr="00136650" w:rsidRDefault="004B23C4" w:rsidP="004B23C4">
      <w:pPr>
        <w:numPr>
          <w:ilvl w:val="0"/>
          <w:numId w:val="28"/>
        </w:numPr>
        <w:ind w:left="0" w:firstLine="851"/>
        <w:jc w:val="both"/>
        <w:rPr>
          <w:rFonts w:eastAsia="Calibri"/>
          <w:sz w:val="28"/>
          <w:szCs w:val="22"/>
          <w:lang w:eastAsia="en-US"/>
        </w:rPr>
      </w:pPr>
      <w:r w:rsidRPr="004E4181">
        <w:rPr>
          <w:rFonts w:eastAsia="Calibri"/>
          <w:sz w:val="28"/>
          <w:szCs w:val="22"/>
          <w:lang w:eastAsia="en-US"/>
        </w:rPr>
        <w:t xml:space="preserve"> </w:t>
      </w:r>
      <w:r w:rsidRPr="00136650">
        <w:rPr>
          <w:rFonts w:eastAsia="Calibri"/>
          <w:sz w:val="28"/>
          <w:szCs w:val="22"/>
          <w:lang w:eastAsia="en-US"/>
        </w:rPr>
        <w:t xml:space="preserve">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 в рамках подпрограммы «Развитие дошкольного, общего и дополнительного образования» государственной программы Красноярского края «Развитие образования», в сумме </w:t>
      </w:r>
      <w:r w:rsidRPr="00136650">
        <w:rPr>
          <w:rFonts w:eastAsia="Calibri"/>
          <w:b/>
          <w:sz w:val="28"/>
          <w:szCs w:val="22"/>
          <w:lang w:eastAsia="en-US"/>
        </w:rPr>
        <w:t xml:space="preserve">5796,50 тыс. </w:t>
      </w:r>
      <w:r w:rsidRPr="00136650">
        <w:rPr>
          <w:rFonts w:eastAsia="Calibri"/>
          <w:sz w:val="28"/>
          <w:szCs w:val="22"/>
          <w:lang w:eastAsia="en-US"/>
        </w:rPr>
        <w:t>руб</w:t>
      </w:r>
      <w:proofErr w:type="gramStart"/>
      <w:r w:rsidRPr="00136650">
        <w:rPr>
          <w:rFonts w:eastAsia="Calibri"/>
          <w:sz w:val="28"/>
          <w:szCs w:val="22"/>
          <w:lang w:eastAsia="en-US"/>
        </w:rPr>
        <w:t>..</w:t>
      </w:r>
      <w:proofErr w:type="gramEnd"/>
    </w:p>
    <w:p w:rsidR="004B23C4" w:rsidRPr="00136650" w:rsidRDefault="004B23C4" w:rsidP="004B23C4">
      <w:pPr>
        <w:pStyle w:val="af5"/>
        <w:numPr>
          <w:ilvl w:val="0"/>
          <w:numId w:val="28"/>
        </w:numPr>
        <w:spacing w:after="0" w:line="240" w:lineRule="auto"/>
        <w:ind w:left="0" w:firstLine="851"/>
        <w:jc w:val="both"/>
        <w:rPr>
          <w:rFonts w:ascii="Times New Roman" w:eastAsia="Calibri" w:hAnsi="Times New Roman"/>
          <w:sz w:val="28"/>
          <w:lang w:eastAsia="en-US"/>
        </w:rPr>
      </w:pPr>
      <w:r w:rsidRPr="00136650">
        <w:rPr>
          <w:rFonts w:ascii="Times New Roman" w:eastAsia="Calibri" w:hAnsi="Times New Roman"/>
          <w:sz w:val="28"/>
          <w:lang w:eastAsia="en-US"/>
        </w:rPr>
        <w:t xml:space="preserve">На текущие ремонты  образовательных организаций Северо-Енисейского района в 2020 году выделено </w:t>
      </w:r>
      <w:r w:rsidRPr="00136650">
        <w:rPr>
          <w:rFonts w:ascii="Times New Roman" w:eastAsia="Calibri" w:hAnsi="Times New Roman"/>
          <w:b/>
          <w:sz w:val="28"/>
          <w:lang w:eastAsia="en-US"/>
        </w:rPr>
        <w:t>12 516,24 тыс.</w:t>
      </w:r>
      <w:r w:rsidRPr="00136650">
        <w:rPr>
          <w:rFonts w:ascii="Times New Roman" w:eastAsia="Calibri" w:hAnsi="Times New Roman"/>
          <w:sz w:val="28"/>
          <w:lang w:eastAsia="en-US"/>
        </w:rPr>
        <w:t xml:space="preserve"> руб. из средств  бюджета Северо-Енисейского района.</w:t>
      </w:r>
    </w:p>
    <w:p w:rsidR="004B23C4" w:rsidRPr="00136650" w:rsidRDefault="004B23C4" w:rsidP="004B23C4">
      <w:pPr>
        <w:pStyle w:val="af5"/>
        <w:numPr>
          <w:ilvl w:val="0"/>
          <w:numId w:val="28"/>
        </w:numPr>
        <w:spacing w:after="0" w:line="240" w:lineRule="auto"/>
        <w:ind w:left="0" w:firstLine="851"/>
        <w:jc w:val="both"/>
        <w:rPr>
          <w:rFonts w:ascii="Times New Roman" w:eastAsia="Calibri" w:hAnsi="Times New Roman"/>
          <w:sz w:val="28"/>
          <w:lang w:eastAsia="en-US"/>
        </w:rPr>
      </w:pPr>
      <w:r w:rsidRPr="00136650">
        <w:rPr>
          <w:rFonts w:ascii="Times New Roman" w:eastAsia="Calibri" w:hAnsi="Times New Roman"/>
          <w:sz w:val="28"/>
          <w:lang w:eastAsia="en-US"/>
        </w:rPr>
        <w:t>На капитальные ремонты образовательных организаций Северо-Енисейского района в 2020 году затрачено 9579,08 тыс. руб</w:t>
      </w:r>
      <w:r w:rsidR="006663B7">
        <w:rPr>
          <w:rFonts w:ascii="Times New Roman" w:eastAsia="Calibri" w:hAnsi="Times New Roman"/>
          <w:sz w:val="28"/>
          <w:lang w:eastAsia="en-US"/>
        </w:rPr>
        <w:t>.</w:t>
      </w:r>
      <w:r w:rsidRPr="00136650">
        <w:rPr>
          <w:rFonts w:ascii="Times New Roman" w:eastAsia="Calibri" w:hAnsi="Times New Roman"/>
          <w:sz w:val="28"/>
          <w:lang w:eastAsia="en-US"/>
        </w:rPr>
        <w:t xml:space="preserve"> средств  бюджета Северо-Енисейского района:</w:t>
      </w:r>
    </w:p>
    <w:p w:rsidR="004B23C4" w:rsidRPr="00136650" w:rsidRDefault="004B23C4" w:rsidP="004B23C4">
      <w:pPr>
        <w:numPr>
          <w:ilvl w:val="0"/>
          <w:numId w:val="28"/>
        </w:numPr>
        <w:ind w:left="0" w:firstLine="851"/>
        <w:jc w:val="both"/>
        <w:rPr>
          <w:rFonts w:eastAsia="Calibri"/>
          <w:sz w:val="28"/>
          <w:szCs w:val="22"/>
          <w:lang w:eastAsia="en-US"/>
        </w:rPr>
      </w:pPr>
      <w:r w:rsidRPr="00136650">
        <w:rPr>
          <w:rFonts w:eastAsia="Calibri"/>
          <w:sz w:val="28"/>
          <w:szCs w:val="22"/>
          <w:lang w:eastAsia="en-US"/>
        </w:rPr>
        <w:t xml:space="preserve">благоустройство территории дошкольных групп МБОУ «Новокаламинская средняя школа №6», ул. Нагорная, 9, п. Новая Калами, в сумме </w:t>
      </w:r>
      <w:r w:rsidRPr="00136650">
        <w:rPr>
          <w:rFonts w:eastAsia="Calibri"/>
          <w:b/>
          <w:sz w:val="28"/>
          <w:szCs w:val="22"/>
          <w:lang w:eastAsia="en-US"/>
        </w:rPr>
        <w:t>4890,04 тыс.</w:t>
      </w:r>
      <w:r w:rsidRPr="00136650">
        <w:rPr>
          <w:rFonts w:eastAsia="Calibri"/>
          <w:sz w:val="28"/>
          <w:szCs w:val="22"/>
          <w:lang w:eastAsia="en-US"/>
        </w:rPr>
        <w:t xml:space="preserve"> руб.</w:t>
      </w:r>
    </w:p>
    <w:p w:rsidR="004B23C4" w:rsidRPr="004E4181" w:rsidRDefault="004B23C4" w:rsidP="004B23C4">
      <w:pPr>
        <w:numPr>
          <w:ilvl w:val="0"/>
          <w:numId w:val="28"/>
        </w:numPr>
        <w:ind w:left="0" w:firstLine="851"/>
        <w:jc w:val="both"/>
        <w:rPr>
          <w:rFonts w:eastAsia="Calibri"/>
          <w:sz w:val="28"/>
          <w:szCs w:val="22"/>
          <w:lang w:eastAsia="en-US"/>
        </w:rPr>
      </w:pPr>
      <w:r w:rsidRPr="004E4181">
        <w:rPr>
          <w:rFonts w:eastAsia="Calibri"/>
          <w:sz w:val="28"/>
          <w:szCs w:val="22"/>
          <w:lang w:eastAsia="en-US"/>
        </w:rPr>
        <w:t xml:space="preserve">капитальный ремонт спортивного зала муниципального бюджетного общеобразовательного учреждения «Новокаламинская средняя школа № 6», ул. Юбилейная, 25, п. Новая Калами, в сумме </w:t>
      </w:r>
      <w:r w:rsidRPr="004E4181">
        <w:rPr>
          <w:rFonts w:eastAsia="Calibri"/>
          <w:b/>
          <w:sz w:val="28"/>
          <w:szCs w:val="22"/>
          <w:lang w:eastAsia="en-US"/>
        </w:rPr>
        <w:t>1646,55 тыс.</w:t>
      </w:r>
      <w:r w:rsidRPr="004E4181">
        <w:rPr>
          <w:rFonts w:eastAsia="Calibri"/>
          <w:sz w:val="28"/>
          <w:szCs w:val="22"/>
          <w:lang w:eastAsia="en-US"/>
        </w:rPr>
        <w:t xml:space="preserve"> руб. </w:t>
      </w:r>
    </w:p>
    <w:p w:rsidR="004B23C4" w:rsidRPr="004E4181" w:rsidRDefault="004B23C4" w:rsidP="004B23C4">
      <w:pPr>
        <w:numPr>
          <w:ilvl w:val="0"/>
          <w:numId w:val="28"/>
        </w:numPr>
        <w:ind w:left="0" w:firstLine="851"/>
        <w:jc w:val="both"/>
        <w:rPr>
          <w:rFonts w:eastAsia="Calibri"/>
          <w:sz w:val="28"/>
          <w:szCs w:val="22"/>
          <w:lang w:eastAsia="en-US"/>
        </w:rPr>
      </w:pPr>
      <w:r w:rsidRPr="004E4181">
        <w:rPr>
          <w:rFonts w:eastAsia="Calibri"/>
          <w:sz w:val="28"/>
          <w:szCs w:val="22"/>
          <w:lang w:eastAsia="en-US"/>
        </w:rPr>
        <w:t xml:space="preserve">капитальный ремонт здания школьных мастерских муниципального бюджетного общеобразовательного учреждения «Тейская средняя школа № 3», ул. Октябрьская, 8Б, п. Тея, в сумме </w:t>
      </w:r>
      <w:r w:rsidRPr="004E4181">
        <w:rPr>
          <w:rFonts w:eastAsia="Calibri"/>
          <w:b/>
          <w:sz w:val="28"/>
          <w:szCs w:val="22"/>
          <w:lang w:eastAsia="en-US"/>
        </w:rPr>
        <w:t>2196,21 тыс.</w:t>
      </w:r>
      <w:r w:rsidRPr="004E4181">
        <w:rPr>
          <w:rFonts w:eastAsia="Calibri"/>
          <w:sz w:val="28"/>
          <w:szCs w:val="22"/>
          <w:lang w:eastAsia="en-US"/>
        </w:rPr>
        <w:t xml:space="preserve"> руб. </w:t>
      </w:r>
    </w:p>
    <w:p w:rsidR="004B23C4" w:rsidRPr="004E4181" w:rsidRDefault="004B23C4" w:rsidP="004B23C4">
      <w:pPr>
        <w:numPr>
          <w:ilvl w:val="0"/>
          <w:numId w:val="28"/>
        </w:numPr>
        <w:ind w:left="0" w:firstLine="851"/>
        <w:jc w:val="both"/>
        <w:rPr>
          <w:rFonts w:eastAsia="Calibri"/>
          <w:sz w:val="28"/>
          <w:szCs w:val="22"/>
          <w:lang w:eastAsia="en-US"/>
        </w:rPr>
      </w:pPr>
      <w:r w:rsidRPr="004E4181">
        <w:rPr>
          <w:rFonts w:eastAsia="Calibri"/>
          <w:sz w:val="28"/>
          <w:szCs w:val="22"/>
          <w:lang w:eastAsia="en-US"/>
        </w:rPr>
        <w:t xml:space="preserve">устройство 2-х прогулочных веранд на территории муниципального бюджетного дошкольного образовательного учреждения «Северо-Енисейский детский сад № 1», ул. Карла Маркса, 24, гп Северо-Енисейский, в сумме </w:t>
      </w:r>
      <w:r w:rsidRPr="004E4181">
        <w:rPr>
          <w:rFonts w:eastAsia="Calibri"/>
          <w:b/>
          <w:sz w:val="28"/>
          <w:szCs w:val="22"/>
          <w:lang w:eastAsia="en-US"/>
        </w:rPr>
        <w:t>499,05 тыс.</w:t>
      </w:r>
      <w:r w:rsidRPr="004E4181">
        <w:rPr>
          <w:rFonts w:eastAsia="Calibri"/>
          <w:sz w:val="28"/>
          <w:szCs w:val="22"/>
          <w:lang w:eastAsia="en-US"/>
        </w:rPr>
        <w:t xml:space="preserve"> руб</w:t>
      </w:r>
      <w:proofErr w:type="gramStart"/>
      <w:r w:rsidRPr="004E4181">
        <w:rPr>
          <w:rFonts w:eastAsia="Calibri"/>
          <w:sz w:val="28"/>
          <w:szCs w:val="22"/>
          <w:lang w:eastAsia="en-US"/>
        </w:rPr>
        <w:t>..</w:t>
      </w:r>
      <w:proofErr w:type="gramEnd"/>
    </w:p>
    <w:p w:rsidR="004B23C4" w:rsidRPr="008E760F" w:rsidRDefault="004B23C4" w:rsidP="004B23C4">
      <w:pPr>
        <w:ind w:firstLine="567"/>
        <w:jc w:val="both"/>
        <w:rPr>
          <w:b/>
          <w:sz w:val="28"/>
          <w:szCs w:val="28"/>
          <w:highlight w:val="yellow"/>
        </w:rPr>
      </w:pPr>
    </w:p>
    <w:p w:rsidR="004B23C4" w:rsidRPr="004C58F4" w:rsidRDefault="004B23C4" w:rsidP="004B23C4">
      <w:pPr>
        <w:jc w:val="center"/>
        <w:rPr>
          <w:b/>
          <w:sz w:val="28"/>
          <w:szCs w:val="28"/>
          <w:u w:val="single"/>
        </w:rPr>
      </w:pPr>
      <w:r w:rsidRPr="004C58F4">
        <w:rPr>
          <w:b/>
          <w:sz w:val="28"/>
          <w:szCs w:val="28"/>
          <w:u w:val="single"/>
        </w:rPr>
        <w:t>Дошкольное образование</w:t>
      </w:r>
    </w:p>
    <w:p w:rsidR="004B23C4" w:rsidRPr="008E760F" w:rsidRDefault="004B23C4" w:rsidP="004B23C4">
      <w:pPr>
        <w:ind w:firstLine="567"/>
        <w:jc w:val="both"/>
        <w:rPr>
          <w:b/>
          <w:sz w:val="28"/>
          <w:szCs w:val="28"/>
          <w:highlight w:val="yellow"/>
        </w:rPr>
      </w:pPr>
    </w:p>
    <w:p w:rsidR="004B23C4" w:rsidRPr="00B0070E" w:rsidRDefault="004B23C4" w:rsidP="004B23C4">
      <w:pPr>
        <w:ind w:firstLine="567"/>
        <w:jc w:val="both"/>
        <w:rPr>
          <w:sz w:val="28"/>
          <w:szCs w:val="28"/>
        </w:rPr>
      </w:pPr>
      <w:r w:rsidRPr="00B0070E">
        <w:rPr>
          <w:color w:val="000000"/>
          <w:sz w:val="28"/>
          <w:szCs w:val="28"/>
        </w:rPr>
        <w:lastRenderedPageBreak/>
        <w:t xml:space="preserve">В Северо-Енисейском районе воспитанию и образованию детей дошкольного возраста уделяется серьезное внимание. Не случайно в  нашем районе обеспечен результат федерального проекта - </w:t>
      </w:r>
      <w:r w:rsidRPr="00B0070E">
        <w:rPr>
          <w:color w:val="000000"/>
          <w:sz w:val="28"/>
          <w:szCs w:val="28"/>
          <w:u w:val="single"/>
        </w:rPr>
        <w:t>«</w:t>
      </w:r>
      <w:r w:rsidRPr="00B0070E">
        <w:rPr>
          <w:rFonts w:eastAsia="Arial Unicode MS"/>
          <w:color w:val="000000"/>
          <w:sz w:val="28"/>
          <w:szCs w:val="28"/>
          <w:u w:val="single"/>
        </w:rPr>
        <w:t>Доступность дошкольного образования для детей в возрасте от полутора до трех лет» к 2021 году  - 100</w:t>
      </w:r>
      <w:r>
        <w:rPr>
          <w:rFonts w:eastAsia="Arial Unicode MS"/>
          <w:color w:val="000000"/>
          <w:sz w:val="28"/>
          <w:szCs w:val="28"/>
          <w:u w:val="single"/>
        </w:rPr>
        <w:t>%.</w:t>
      </w:r>
    </w:p>
    <w:p w:rsidR="004B23C4" w:rsidRDefault="004B23C4" w:rsidP="004B23C4">
      <w:pPr>
        <w:ind w:firstLine="567"/>
        <w:jc w:val="both"/>
        <w:rPr>
          <w:sz w:val="28"/>
          <w:szCs w:val="28"/>
        </w:rPr>
      </w:pPr>
      <w:r w:rsidRPr="006D6490">
        <w:rPr>
          <w:sz w:val="28"/>
          <w:szCs w:val="28"/>
        </w:rPr>
        <w:t>В</w:t>
      </w:r>
      <w:r>
        <w:rPr>
          <w:sz w:val="28"/>
          <w:szCs w:val="28"/>
        </w:rPr>
        <w:t xml:space="preserve"> образовательной </w:t>
      </w:r>
      <w:r w:rsidRPr="006D6490">
        <w:rPr>
          <w:sz w:val="28"/>
          <w:szCs w:val="28"/>
        </w:rPr>
        <w:t xml:space="preserve">сети </w:t>
      </w:r>
      <w:r>
        <w:rPr>
          <w:sz w:val="28"/>
          <w:szCs w:val="28"/>
        </w:rPr>
        <w:t xml:space="preserve">района </w:t>
      </w:r>
      <w:r w:rsidRPr="006D6490">
        <w:rPr>
          <w:sz w:val="28"/>
          <w:szCs w:val="28"/>
        </w:rPr>
        <w:t xml:space="preserve">функционирует </w:t>
      </w:r>
      <w:r w:rsidRPr="00B0070E">
        <w:rPr>
          <w:sz w:val="28"/>
          <w:szCs w:val="28"/>
          <w:u w:val="single"/>
        </w:rPr>
        <w:t>5 дошкольных образовательных учреждений</w:t>
      </w:r>
      <w:r>
        <w:rPr>
          <w:sz w:val="28"/>
          <w:szCs w:val="28"/>
        </w:rPr>
        <w:t>. По состоянию на 01.01.2021</w:t>
      </w:r>
      <w:r w:rsidRPr="006D6490">
        <w:rPr>
          <w:sz w:val="28"/>
          <w:szCs w:val="28"/>
        </w:rPr>
        <w:t xml:space="preserve"> плановое количе</w:t>
      </w:r>
      <w:r>
        <w:rPr>
          <w:sz w:val="28"/>
          <w:szCs w:val="28"/>
        </w:rPr>
        <w:t>ство мест в садах составило 754 места</w:t>
      </w:r>
      <w:r w:rsidRPr="006D6490">
        <w:rPr>
          <w:sz w:val="28"/>
          <w:szCs w:val="28"/>
        </w:rPr>
        <w:t xml:space="preserve">. </w:t>
      </w:r>
    </w:p>
    <w:p w:rsidR="004B23C4" w:rsidRPr="00E63766" w:rsidRDefault="004B23C4" w:rsidP="004B23C4">
      <w:pPr>
        <w:ind w:firstLine="567"/>
        <w:jc w:val="both"/>
        <w:rPr>
          <w:sz w:val="28"/>
          <w:szCs w:val="28"/>
        </w:rPr>
      </w:pPr>
      <w:r w:rsidRPr="00E63766">
        <w:rPr>
          <w:sz w:val="28"/>
          <w:szCs w:val="28"/>
        </w:rPr>
        <w:t>Численность воспитанников в дошкольных образоват</w:t>
      </w:r>
      <w:r>
        <w:rPr>
          <w:sz w:val="28"/>
          <w:szCs w:val="28"/>
        </w:rPr>
        <w:t xml:space="preserve">ельных учреждениях </w:t>
      </w:r>
      <w:proofErr w:type="gramStart"/>
      <w:r>
        <w:rPr>
          <w:sz w:val="28"/>
          <w:szCs w:val="28"/>
        </w:rPr>
        <w:t>на конец</w:t>
      </w:r>
      <w:proofErr w:type="gramEnd"/>
      <w:r>
        <w:rPr>
          <w:sz w:val="28"/>
          <w:szCs w:val="28"/>
        </w:rPr>
        <w:t xml:space="preserve"> 2020</w:t>
      </w:r>
      <w:r w:rsidRPr="00E63766">
        <w:rPr>
          <w:sz w:val="28"/>
          <w:szCs w:val="28"/>
        </w:rPr>
        <w:t xml:space="preserve"> года составила </w:t>
      </w:r>
      <w:r>
        <w:rPr>
          <w:b/>
          <w:sz w:val="28"/>
          <w:szCs w:val="28"/>
        </w:rPr>
        <w:t>585</w:t>
      </w:r>
      <w:r w:rsidRPr="00E63766">
        <w:rPr>
          <w:sz w:val="28"/>
          <w:szCs w:val="28"/>
        </w:rPr>
        <w:t xml:space="preserve"> человек. </w:t>
      </w:r>
    </w:p>
    <w:p w:rsidR="004B23C4" w:rsidRDefault="004B23C4" w:rsidP="004B23C4">
      <w:pPr>
        <w:ind w:firstLine="708"/>
        <w:jc w:val="both"/>
        <w:rPr>
          <w:sz w:val="28"/>
          <w:szCs w:val="28"/>
        </w:rPr>
      </w:pPr>
      <w:r>
        <w:rPr>
          <w:sz w:val="28"/>
          <w:szCs w:val="28"/>
        </w:rPr>
        <w:t>Динамика численности воспитанников в дошкольных образовательных учреждениях Северо-Енисейского района представлена на рисунке 39.</w:t>
      </w:r>
    </w:p>
    <w:p w:rsidR="004B23C4" w:rsidRDefault="004B23C4" w:rsidP="004B23C4">
      <w:pPr>
        <w:ind w:firstLine="708"/>
        <w:jc w:val="both"/>
        <w:rPr>
          <w:sz w:val="28"/>
          <w:szCs w:val="28"/>
        </w:rPr>
      </w:pPr>
    </w:p>
    <w:p w:rsidR="004B23C4" w:rsidRPr="00F41608" w:rsidRDefault="004B23C4" w:rsidP="004B23C4">
      <w:pPr>
        <w:jc w:val="center"/>
        <w:rPr>
          <w:sz w:val="28"/>
          <w:szCs w:val="28"/>
        </w:rPr>
      </w:pPr>
      <w:r w:rsidRPr="00F41608">
        <w:rPr>
          <w:noProof/>
          <w:sz w:val="28"/>
          <w:szCs w:val="28"/>
        </w:rPr>
        <w:drawing>
          <wp:inline distT="0" distB="0" distL="0" distR="0">
            <wp:extent cx="5978028" cy="2663687"/>
            <wp:effectExtent l="19050" t="0" r="22722" b="3313"/>
            <wp:docPr id="224"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4B23C4" w:rsidRPr="008E760F" w:rsidRDefault="004B23C4" w:rsidP="004B23C4">
      <w:pPr>
        <w:jc w:val="center"/>
        <w:rPr>
          <w:b/>
          <w:highlight w:val="yellow"/>
        </w:rPr>
      </w:pPr>
      <w:r w:rsidRPr="00F41608">
        <w:rPr>
          <w:b/>
        </w:rPr>
        <w:t>Рис. 3</w:t>
      </w:r>
      <w:r>
        <w:rPr>
          <w:b/>
        </w:rPr>
        <w:t>9</w:t>
      </w:r>
      <w:r w:rsidRPr="00F41608">
        <w:rPr>
          <w:b/>
        </w:rPr>
        <w:t xml:space="preserve">. </w:t>
      </w:r>
      <w:r>
        <w:rPr>
          <w:b/>
        </w:rPr>
        <w:t>Динамика</w:t>
      </w:r>
      <w:r w:rsidRPr="00F41608">
        <w:rPr>
          <w:b/>
        </w:rPr>
        <w:t xml:space="preserve"> </w:t>
      </w:r>
      <w:r>
        <w:rPr>
          <w:b/>
        </w:rPr>
        <w:t>численности воспитанников в дошкольных образовательных учреждениях Северо-Енисейского района</w:t>
      </w:r>
      <w:r w:rsidRPr="00F41608">
        <w:rPr>
          <w:b/>
        </w:rPr>
        <w:t>, чел.</w:t>
      </w:r>
    </w:p>
    <w:p w:rsidR="004B23C4" w:rsidRDefault="004B23C4" w:rsidP="004B23C4">
      <w:pPr>
        <w:ind w:firstLine="708"/>
        <w:jc w:val="both"/>
        <w:rPr>
          <w:sz w:val="28"/>
          <w:szCs w:val="28"/>
        </w:rPr>
      </w:pPr>
    </w:p>
    <w:p w:rsidR="004B23C4" w:rsidRDefault="004B23C4" w:rsidP="004B23C4">
      <w:pPr>
        <w:ind w:firstLine="708"/>
        <w:jc w:val="both"/>
        <w:rPr>
          <w:sz w:val="28"/>
          <w:szCs w:val="28"/>
        </w:rPr>
      </w:pPr>
      <w:r>
        <w:rPr>
          <w:sz w:val="28"/>
          <w:szCs w:val="28"/>
        </w:rPr>
        <w:t>По оценке 202</w:t>
      </w:r>
      <w:r w:rsidR="00136650">
        <w:rPr>
          <w:sz w:val="28"/>
          <w:szCs w:val="28"/>
        </w:rPr>
        <w:t>1</w:t>
      </w:r>
      <w:r w:rsidRPr="00E63766">
        <w:rPr>
          <w:sz w:val="28"/>
          <w:szCs w:val="28"/>
        </w:rPr>
        <w:t xml:space="preserve"> года численность воспитанников в дошкольных образовательных учреждениях состави</w:t>
      </w:r>
      <w:r w:rsidR="00136650">
        <w:rPr>
          <w:sz w:val="28"/>
          <w:szCs w:val="28"/>
        </w:rPr>
        <w:t>т</w:t>
      </w:r>
      <w:r w:rsidRPr="00E63766">
        <w:rPr>
          <w:sz w:val="28"/>
          <w:szCs w:val="28"/>
        </w:rPr>
        <w:t xml:space="preserve"> </w:t>
      </w:r>
      <w:r>
        <w:rPr>
          <w:b/>
          <w:sz w:val="28"/>
          <w:szCs w:val="28"/>
        </w:rPr>
        <w:t>5</w:t>
      </w:r>
      <w:r w:rsidR="00136650">
        <w:rPr>
          <w:b/>
          <w:sz w:val="28"/>
          <w:szCs w:val="28"/>
        </w:rPr>
        <w:t>41</w:t>
      </w:r>
      <w:r w:rsidRPr="00E63766">
        <w:rPr>
          <w:sz w:val="28"/>
          <w:szCs w:val="28"/>
        </w:rPr>
        <w:t xml:space="preserve"> человек, в  прогнозируемом периоде: 202</w:t>
      </w:r>
      <w:r w:rsidR="00136650">
        <w:rPr>
          <w:sz w:val="28"/>
          <w:szCs w:val="28"/>
        </w:rPr>
        <w:t>2</w:t>
      </w:r>
      <w:r w:rsidRPr="00E63766">
        <w:rPr>
          <w:sz w:val="28"/>
          <w:szCs w:val="28"/>
        </w:rPr>
        <w:t xml:space="preserve"> г. – </w:t>
      </w:r>
      <w:r>
        <w:rPr>
          <w:b/>
          <w:sz w:val="28"/>
          <w:szCs w:val="28"/>
        </w:rPr>
        <w:t>541</w:t>
      </w:r>
      <w:r w:rsidRPr="00E63766">
        <w:rPr>
          <w:b/>
          <w:sz w:val="28"/>
          <w:szCs w:val="28"/>
        </w:rPr>
        <w:t xml:space="preserve"> чел</w:t>
      </w:r>
      <w:r w:rsidRPr="00E63766">
        <w:rPr>
          <w:sz w:val="28"/>
          <w:szCs w:val="28"/>
        </w:rPr>
        <w:t>., в 202</w:t>
      </w:r>
      <w:r w:rsidR="00136650">
        <w:rPr>
          <w:sz w:val="28"/>
          <w:szCs w:val="28"/>
        </w:rPr>
        <w:t>3</w:t>
      </w:r>
      <w:r w:rsidRPr="00E63766">
        <w:rPr>
          <w:sz w:val="28"/>
          <w:szCs w:val="28"/>
        </w:rPr>
        <w:t xml:space="preserve"> г. – </w:t>
      </w:r>
      <w:r w:rsidR="00136650">
        <w:rPr>
          <w:b/>
          <w:sz w:val="28"/>
          <w:szCs w:val="28"/>
        </w:rPr>
        <w:t>487</w:t>
      </w:r>
      <w:r w:rsidRPr="00E63766">
        <w:rPr>
          <w:b/>
          <w:sz w:val="28"/>
          <w:szCs w:val="28"/>
        </w:rPr>
        <w:t xml:space="preserve"> чел</w:t>
      </w:r>
      <w:r w:rsidRPr="00E63766">
        <w:rPr>
          <w:sz w:val="28"/>
          <w:szCs w:val="28"/>
        </w:rPr>
        <w:t>., и  в 202</w:t>
      </w:r>
      <w:r w:rsidR="00136650">
        <w:rPr>
          <w:sz w:val="28"/>
          <w:szCs w:val="28"/>
        </w:rPr>
        <w:t>4</w:t>
      </w:r>
      <w:r w:rsidRPr="00E63766">
        <w:rPr>
          <w:sz w:val="28"/>
          <w:szCs w:val="28"/>
        </w:rPr>
        <w:t xml:space="preserve"> г. – </w:t>
      </w:r>
      <w:r>
        <w:rPr>
          <w:b/>
          <w:sz w:val="28"/>
          <w:szCs w:val="28"/>
        </w:rPr>
        <w:t>4</w:t>
      </w:r>
      <w:r w:rsidR="00136650">
        <w:rPr>
          <w:b/>
          <w:sz w:val="28"/>
          <w:szCs w:val="28"/>
        </w:rPr>
        <w:t>56</w:t>
      </w:r>
      <w:r w:rsidRPr="00E63766">
        <w:rPr>
          <w:sz w:val="28"/>
          <w:szCs w:val="28"/>
        </w:rPr>
        <w:t xml:space="preserve"> </w:t>
      </w:r>
      <w:r w:rsidRPr="00E63766">
        <w:rPr>
          <w:b/>
          <w:sz w:val="28"/>
          <w:szCs w:val="28"/>
        </w:rPr>
        <w:t>чел</w:t>
      </w:r>
      <w:r w:rsidRPr="00E63766">
        <w:rPr>
          <w:sz w:val="28"/>
          <w:szCs w:val="28"/>
        </w:rPr>
        <w:t>.</w:t>
      </w:r>
    </w:p>
    <w:p w:rsidR="004B23C4" w:rsidRDefault="004B23C4" w:rsidP="004B23C4">
      <w:pPr>
        <w:ind w:firstLine="708"/>
        <w:jc w:val="both"/>
        <w:rPr>
          <w:b/>
          <w:sz w:val="28"/>
          <w:szCs w:val="28"/>
        </w:rPr>
      </w:pPr>
    </w:p>
    <w:p w:rsidR="004B23C4" w:rsidRPr="004C58F4" w:rsidRDefault="004B23C4" w:rsidP="004B23C4">
      <w:pPr>
        <w:ind w:firstLine="708"/>
        <w:jc w:val="both"/>
        <w:rPr>
          <w:sz w:val="28"/>
          <w:szCs w:val="28"/>
        </w:rPr>
      </w:pPr>
      <w:r w:rsidRPr="004C58F4">
        <w:rPr>
          <w:b/>
          <w:sz w:val="28"/>
          <w:szCs w:val="28"/>
        </w:rPr>
        <w:t>Численность детей в возрасте от 3 до 7 лет</w:t>
      </w:r>
      <w:r>
        <w:rPr>
          <w:sz w:val="28"/>
          <w:szCs w:val="28"/>
        </w:rPr>
        <w:t xml:space="preserve"> (с учетом детей 7 лет)</w:t>
      </w:r>
      <w:r w:rsidRPr="004C58F4">
        <w:rPr>
          <w:sz w:val="28"/>
          <w:szCs w:val="28"/>
        </w:rPr>
        <w:t xml:space="preserve"> получающих дошкольную образовательную услугу и (или) услугу по их содержанию в организациях, осуществляющих образовательную деятельность по образовательным программам дошкольного образования, присмотр и уход за детьми, всех ф</w:t>
      </w:r>
      <w:r>
        <w:rPr>
          <w:sz w:val="28"/>
          <w:szCs w:val="28"/>
        </w:rPr>
        <w:t xml:space="preserve">орм собственности, </w:t>
      </w:r>
      <w:proofErr w:type="gramStart"/>
      <w:r>
        <w:rPr>
          <w:sz w:val="28"/>
          <w:szCs w:val="28"/>
        </w:rPr>
        <w:t>на конец</w:t>
      </w:r>
      <w:proofErr w:type="gramEnd"/>
      <w:r>
        <w:rPr>
          <w:sz w:val="28"/>
          <w:szCs w:val="28"/>
        </w:rPr>
        <w:t xml:space="preserve"> 2020</w:t>
      </w:r>
      <w:r w:rsidRPr="004C58F4">
        <w:rPr>
          <w:sz w:val="28"/>
          <w:szCs w:val="28"/>
        </w:rPr>
        <w:t xml:space="preserve"> года составила </w:t>
      </w:r>
      <w:r>
        <w:rPr>
          <w:b/>
          <w:sz w:val="28"/>
          <w:szCs w:val="28"/>
        </w:rPr>
        <w:t>483</w:t>
      </w:r>
      <w:r>
        <w:rPr>
          <w:sz w:val="28"/>
          <w:szCs w:val="28"/>
        </w:rPr>
        <w:t xml:space="preserve"> человека.</w:t>
      </w:r>
      <w:r w:rsidRPr="004C58F4">
        <w:rPr>
          <w:sz w:val="28"/>
          <w:szCs w:val="28"/>
        </w:rPr>
        <w:t xml:space="preserve"> </w:t>
      </w:r>
    </w:p>
    <w:p w:rsidR="004B23C4" w:rsidRDefault="004B23C4" w:rsidP="004B23C4">
      <w:pPr>
        <w:ind w:firstLine="708"/>
        <w:jc w:val="both"/>
        <w:rPr>
          <w:sz w:val="28"/>
          <w:szCs w:val="28"/>
        </w:rPr>
      </w:pPr>
    </w:p>
    <w:p w:rsidR="004B23C4" w:rsidRDefault="004B23C4" w:rsidP="004B23C4">
      <w:pPr>
        <w:ind w:firstLine="708"/>
        <w:jc w:val="both"/>
        <w:rPr>
          <w:sz w:val="28"/>
          <w:szCs w:val="28"/>
        </w:rPr>
      </w:pPr>
      <w:r>
        <w:rPr>
          <w:sz w:val="28"/>
          <w:szCs w:val="28"/>
        </w:rPr>
        <w:t>Динамика численности детей в возрасте от 3 до 7 лет (с учетом детей 7 лет), получающих дошкольную образовательную услугу на территории Северо-Енисейского района представлена на рисунке 40.</w:t>
      </w:r>
    </w:p>
    <w:p w:rsidR="004B23C4" w:rsidRPr="004C58F4" w:rsidRDefault="004B23C4" w:rsidP="004B23C4">
      <w:pPr>
        <w:ind w:firstLine="708"/>
        <w:jc w:val="both"/>
        <w:rPr>
          <w:sz w:val="28"/>
          <w:szCs w:val="28"/>
        </w:rPr>
      </w:pPr>
    </w:p>
    <w:p w:rsidR="004B23C4" w:rsidRPr="00F41608" w:rsidRDefault="004B23C4" w:rsidP="004B23C4">
      <w:pPr>
        <w:jc w:val="center"/>
        <w:rPr>
          <w:sz w:val="28"/>
          <w:szCs w:val="28"/>
        </w:rPr>
      </w:pPr>
      <w:r w:rsidRPr="00F41608">
        <w:rPr>
          <w:noProof/>
          <w:sz w:val="28"/>
          <w:szCs w:val="28"/>
        </w:rPr>
        <w:lastRenderedPageBreak/>
        <w:drawing>
          <wp:inline distT="0" distB="0" distL="0" distR="0">
            <wp:extent cx="5992633" cy="2713383"/>
            <wp:effectExtent l="19050" t="0" r="27167" b="0"/>
            <wp:docPr id="226"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4B23C4" w:rsidRDefault="004B23C4" w:rsidP="004B23C4">
      <w:pPr>
        <w:jc w:val="center"/>
        <w:rPr>
          <w:b/>
        </w:rPr>
      </w:pPr>
      <w:r w:rsidRPr="00F41608">
        <w:rPr>
          <w:b/>
        </w:rPr>
        <w:t xml:space="preserve">Рис. </w:t>
      </w:r>
      <w:r>
        <w:rPr>
          <w:b/>
        </w:rPr>
        <w:t>40</w:t>
      </w:r>
      <w:r w:rsidRPr="00F41608">
        <w:rPr>
          <w:b/>
        </w:rPr>
        <w:t xml:space="preserve">. </w:t>
      </w:r>
      <w:r>
        <w:rPr>
          <w:b/>
        </w:rPr>
        <w:t>Динамика</w:t>
      </w:r>
      <w:r w:rsidRPr="00F41608">
        <w:rPr>
          <w:b/>
        </w:rPr>
        <w:t xml:space="preserve"> </w:t>
      </w:r>
      <w:r>
        <w:rPr>
          <w:b/>
        </w:rPr>
        <w:t>численности детей в возрасте от 3 до 7 лет (с учетом детей 7 лет) получающих дошкольную образовательную услугу на территории</w:t>
      </w:r>
    </w:p>
    <w:p w:rsidR="004B23C4" w:rsidRPr="008E760F" w:rsidRDefault="004B23C4" w:rsidP="004B23C4">
      <w:pPr>
        <w:jc w:val="center"/>
        <w:rPr>
          <w:b/>
          <w:highlight w:val="yellow"/>
        </w:rPr>
      </w:pPr>
      <w:r>
        <w:rPr>
          <w:b/>
        </w:rPr>
        <w:t xml:space="preserve"> Северо-Енисейского района</w:t>
      </w:r>
      <w:r w:rsidRPr="00F41608">
        <w:rPr>
          <w:b/>
        </w:rPr>
        <w:t>, чел.</w:t>
      </w:r>
    </w:p>
    <w:p w:rsidR="004B23C4" w:rsidRPr="008E760F" w:rsidRDefault="004B23C4" w:rsidP="004B23C4">
      <w:pPr>
        <w:ind w:firstLine="708"/>
        <w:jc w:val="both"/>
        <w:rPr>
          <w:b/>
          <w:sz w:val="28"/>
          <w:szCs w:val="28"/>
          <w:highlight w:val="yellow"/>
        </w:rPr>
      </w:pPr>
    </w:p>
    <w:p w:rsidR="004B23C4" w:rsidRDefault="004B23C4" w:rsidP="004B23C4">
      <w:pPr>
        <w:ind w:firstLine="708"/>
        <w:jc w:val="both"/>
        <w:rPr>
          <w:sz w:val="28"/>
          <w:szCs w:val="28"/>
        </w:rPr>
      </w:pPr>
      <w:r>
        <w:rPr>
          <w:sz w:val="28"/>
          <w:szCs w:val="28"/>
        </w:rPr>
        <w:t>По оценке показатель 2021</w:t>
      </w:r>
      <w:r w:rsidRPr="004C58F4">
        <w:rPr>
          <w:sz w:val="28"/>
          <w:szCs w:val="28"/>
        </w:rPr>
        <w:t xml:space="preserve"> года составит </w:t>
      </w:r>
      <w:r>
        <w:rPr>
          <w:b/>
          <w:sz w:val="28"/>
          <w:szCs w:val="28"/>
        </w:rPr>
        <w:t>420</w:t>
      </w:r>
      <w:r w:rsidRPr="004C58F4">
        <w:rPr>
          <w:sz w:val="28"/>
          <w:szCs w:val="28"/>
        </w:rPr>
        <w:t xml:space="preserve"> человек</w:t>
      </w:r>
      <w:r>
        <w:rPr>
          <w:sz w:val="28"/>
          <w:szCs w:val="28"/>
        </w:rPr>
        <w:t>, в прогнозируемом периоде: 2022</w:t>
      </w:r>
      <w:r w:rsidRPr="004C58F4">
        <w:rPr>
          <w:sz w:val="28"/>
          <w:szCs w:val="28"/>
        </w:rPr>
        <w:t xml:space="preserve"> г. – </w:t>
      </w:r>
      <w:r w:rsidRPr="004C58F4">
        <w:rPr>
          <w:b/>
          <w:sz w:val="28"/>
          <w:szCs w:val="28"/>
        </w:rPr>
        <w:t>420 чел</w:t>
      </w:r>
      <w:r>
        <w:rPr>
          <w:sz w:val="28"/>
          <w:szCs w:val="28"/>
        </w:rPr>
        <w:t>., в 2023</w:t>
      </w:r>
      <w:r w:rsidRPr="004C58F4">
        <w:rPr>
          <w:sz w:val="28"/>
          <w:szCs w:val="28"/>
        </w:rPr>
        <w:t xml:space="preserve"> г. – </w:t>
      </w:r>
      <w:r>
        <w:rPr>
          <w:b/>
          <w:sz w:val="28"/>
          <w:szCs w:val="28"/>
        </w:rPr>
        <w:t>421</w:t>
      </w:r>
      <w:r w:rsidRPr="004C58F4">
        <w:rPr>
          <w:b/>
          <w:sz w:val="28"/>
          <w:szCs w:val="28"/>
        </w:rPr>
        <w:t xml:space="preserve"> чел</w:t>
      </w:r>
      <w:r>
        <w:rPr>
          <w:sz w:val="28"/>
          <w:szCs w:val="28"/>
        </w:rPr>
        <w:t>., и  в 2024</w:t>
      </w:r>
      <w:r w:rsidRPr="004C58F4">
        <w:rPr>
          <w:sz w:val="28"/>
          <w:szCs w:val="28"/>
        </w:rPr>
        <w:t xml:space="preserve"> г. – </w:t>
      </w:r>
      <w:r>
        <w:rPr>
          <w:b/>
          <w:sz w:val="28"/>
          <w:szCs w:val="28"/>
        </w:rPr>
        <w:t>396</w:t>
      </w:r>
      <w:r w:rsidRPr="004C58F4">
        <w:rPr>
          <w:sz w:val="28"/>
          <w:szCs w:val="28"/>
        </w:rPr>
        <w:t xml:space="preserve"> </w:t>
      </w:r>
      <w:r w:rsidRPr="004C58F4">
        <w:rPr>
          <w:b/>
          <w:sz w:val="28"/>
          <w:szCs w:val="28"/>
        </w:rPr>
        <w:t>чел</w:t>
      </w:r>
      <w:r w:rsidRPr="004C58F4">
        <w:rPr>
          <w:sz w:val="28"/>
          <w:szCs w:val="28"/>
        </w:rPr>
        <w:t>.</w:t>
      </w:r>
    </w:p>
    <w:p w:rsidR="004B23C4" w:rsidRDefault="004B23C4" w:rsidP="004B23C4">
      <w:pPr>
        <w:ind w:firstLine="567"/>
        <w:jc w:val="both"/>
        <w:rPr>
          <w:sz w:val="28"/>
          <w:szCs w:val="28"/>
        </w:rPr>
      </w:pPr>
      <w:r w:rsidRPr="004C58F4">
        <w:rPr>
          <w:b/>
          <w:sz w:val="28"/>
          <w:szCs w:val="28"/>
        </w:rPr>
        <w:t>Численность детей в возрасте от 1 до 6 лет</w:t>
      </w:r>
      <w:r w:rsidRPr="004C58F4">
        <w:rPr>
          <w:sz w:val="28"/>
          <w:szCs w:val="28"/>
        </w:rPr>
        <w:t xml:space="preserve"> получающих дошкольную образовательную услугу и (или) услугу по их содержанию в организациях, осуществляющих образовательную деятельность по образовательным программам дошкольного образования, присмотр и уход за детьми, муниципальной фор</w:t>
      </w:r>
      <w:r>
        <w:rPr>
          <w:sz w:val="28"/>
          <w:szCs w:val="28"/>
        </w:rPr>
        <w:t xml:space="preserve">мы собственности, </w:t>
      </w:r>
      <w:proofErr w:type="gramStart"/>
      <w:r>
        <w:rPr>
          <w:sz w:val="28"/>
          <w:szCs w:val="28"/>
        </w:rPr>
        <w:t>на конец</w:t>
      </w:r>
      <w:proofErr w:type="gramEnd"/>
      <w:r>
        <w:rPr>
          <w:sz w:val="28"/>
          <w:szCs w:val="28"/>
        </w:rPr>
        <w:t xml:space="preserve"> 2020 </w:t>
      </w:r>
      <w:r w:rsidRPr="004C58F4">
        <w:rPr>
          <w:sz w:val="28"/>
          <w:szCs w:val="28"/>
        </w:rPr>
        <w:t xml:space="preserve">года  составила </w:t>
      </w:r>
      <w:r>
        <w:rPr>
          <w:b/>
          <w:sz w:val="28"/>
          <w:szCs w:val="28"/>
        </w:rPr>
        <w:t>575</w:t>
      </w:r>
      <w:r w:rsidRPr="004C58F4">
        <w:rPr>
          <w:sz w:val="28"/>
          <w:szCs w:val="28"/>
        </w:rPr>
        <w:t xml:space="preserve"> чел.</w:t>
      </w:r>
    </w:p>
    <w:p w:rsidR="004B23C4" w:rsidRDefault="004B23C4" w:rsidP="004B23C4">
      <w:pPr>
        <w:ind w:firstLine="567"/>
        <w:jc w:val="both"/>
        <w:rPr>
          <w:sz w:val="28"/>
          <w:szCs w:val="28"/>
        </w:rPr>
      </w:pPr>
    </w:p>
    <w:p w:rsidR="004B23C4" w:rsidRPr="004C58F4" w:rsidRDefault="004B23C4" w:rsidP="004B23C4">
      <w:pPr>
        <w:ind w:firstLine="567"/>
        <w:jc w:val="both"/>
        <w:rPr>
          <w:sz w:val="28"/>
          <w:szCs w:val="28"/>
        </w:rPr>
      </w:pPr>
      <w:r>
        <w:rPr>
          <w:sz w:val="28"/>
          <w:szCs w:val="28"/>
        </w:rPr>
        <w:t>Динамика численности детей в возрасте от 1 до 6 лет получающих дошкольную образовательную услугу на территории Северо-Енисейского района представлена на рисунке 41.</w:t>
      </w:r>
    </w:p>
    <w:p w:rsidR="004B23C4" w:rsidRPr="00F41608" w:rsidRDefault="004B23C4" w:rsidP="004B23C4">
      <w:pPr>
        <w:jc w:val="center"/>
        <w:rPr>
          <w:sz w:val="28"/>
          <w:szCs w:val="28"/>
        </w:rPr>
      </w:pPr>
      <w:r w:rsidRPr="00F41608">
        <w:rPr>
          <w:noProof/>
          <w:sz w:val="28"/>
          <w:szCs w:val="28"/>
        </w:rPr>
        <w:drawing>
          <wp:inline distT="0" distB="0" distL="0" distR="0">
            <wp:extent cx="5974080" cy="2514600"/>
            <wp:effectExtent l="19050" t="0" r="26670" b="0"/>
            <wp:docPr id="227"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rsidR="004B23C4" w:rsidRPr="008E760F" w:rsidRDefault="004B23C4" w:rsidP="004B23C4">
      <w:pPr>
        <w:jc w:val="center"/>
        <w:rPr>
          <w:b/>
          <w:highlight w:val="yellow"/>
        </w:rPr>
      </w:pPr>
      <w:r w:rsidRPr="00F41608">
        <w:rPr>
          <w:b/>
        </w:rPr>
        <w:t xml:space="preserve">Рис. </w:t>
      </w:r>
      <w:r>
        <w:rPr>
          <w:b/>
        </w:rPr>
        <w:t>41</w:t>
      </w:r>
      <w:r w:rsidRPr="00F41608">
        <w:rPr>
          <w:b/>
        </w:rPr>
        <w:t xml:space="preserve">. </w:t>
      </w:r>
      <w:r>
        <w:rPr>
          <w:b/>
        </w:rPr>
        <w:t>Динамика</w:t>
      </w:r>
      <w:r w:rsidRPr="00F41608">
        <w:rPr>
          <w:b/>
        </w:rPr>
        <w:t xml:space="preserve"> </w:t>
      </w:r>
      <w:r>
        <w:rPr>
          <w:b/>
        </w:rPr>
        <w:t>численности детей в возрасте от 1 до 6 лет получающих дошкольную образовательную услугу на территории Северо-Енисейского района</w:t>
      </w:r>
      <w:r w:rsidRPr="00F41608">
        <w:rPr>
          <w:b/>
        </w:rPr>
        <w:t>, чел.</w:t>
      </w:r>
    </w:p>
    <w:p w:rsidR="004B23C4" w:rsidRDefault="004B23C4" w:rsidP="004B23C4">
      <w:pPr>
        <w:ind w:firstLine="708"/>
        <w:jc w:val="both"/>
        <w:rPr>
          <w:sz w:val="28"/>
          <w:szCs w:val="28"/>
        </w:rPr>
      </w:pPr>
    </w:p>
    <w:p w:rsidR="004B23C4" w:rsidRPr="004C58F4" w:rsidRDefault="004B23C4" w:rsidP="004B23C4">
      <w:pPr>
        <w:ind w:firstLine="708"/>
        <w:jc w:val="both"/>
        <w:rPr>
          <w:sz w:val="28"/>
          <w:szCs w:val="28"/>
        </w:rPr>
      </w:pPr>
      <w:r>
        <w:rPr>
          <w:sz w:val="28"/>
          <w:szCs w:val="28"/>
        </w:rPr>
        <w:t>По оценке показатель 2021</w:t>
      </w:r>
      <w:r w:rsidRPr="004C58F4">
        <w:rPr>
          <w:sz w:val="28"/>
          <w:szCs w:val="28"/>
        </w:rPr>
        <w:t xml:space="preserve"> года составит </w:t>
      </w:r>
      <w:r>
        <w:rPr>
          <w:b/>
          <w:sz w:val="28"/>
          <w:szCs w:val="28"/>
        </w:rPr>
        <w:t>441</w:t>
      </w:r>
      <w:r w:rsidRPr="004C58F4">
        <w:rPr>
          <w:sz w:val="28"/>
          <w:szCs w:val="28"/>
        </w:rPr>
        <w:t xml:space="preserve"> человек, в прогнозируемом периоде: 202</w:t>
      </w:r>
      <w:r>
        <w:rPr>
          <w:sz w:val="28"/>
          <w:szCs w:val="28"/>
        </w:rPr>
        <w:t>2</w:t>
      </w:r>
      <w:r w:rsidRPr="004C58F4">
        <w:rPr>
          <w:sz w:val="28"/>
          <w:szCs w:val="28"/>
        </w:rPr>
        <w:t xml:space="preserve"> г. – </w:t>
      </w:r>
      <w:r>
        <w:rPr>
          <w:b/>
          <w:sz w:val="28"/>
          <w:szCs w:val="28"/>
        </w:rPr>
        <w:t>444</w:t>
      </w:r>
      <w:r w:rsidRPr="004C58F4">
        <w:rPr>
          <w:b/>
          <w:sz w:val="28"/>
          <w:szCs w:val="28"/>
        </w:rPr>
        <w:t xml:space="preserve"> чел</w:t>
      </w:r>
      <w:r>
        <w:rPr>
          <w:sz w:val="28"/>
          <w:szCs w:val="28"/>
        </w:rPr>
        <w:t>., в 2023</w:t>
      </w:r>
      <w:r w:rsidRPr="004C58F4">
        <w:rPr>
          <w:sz w:val="28"/>
          <w:szCs w:val="28"/>
        </w:rPr>
        <w:t xml:space="preserve"> г. – </w:t>
      </w:r>
      <w:r>
        <w:rPr>
          <w:b/>
          <w:sz w:val="28"/>
          <w:szCs w:val="28"/>
        </w:rPr>
        <w:t>33</w:t>
      </w:r>
      <w:r w:rsidR="00136650">
        <w:rPr>
          <w:b/>
          <w:sz w:val="28"/>
          <w:szCs w:val="28"/>
        </w:rPr>
        <w:t>9</w:t>
      </w:r>
      <w:r w:rsidRPr="004C58F4">
        <w:rPr>
          <w:b/>
          <w:sz w:val="28"/>
          <w:szCs w:val="28"/>
        </w:rPr>
        <w:t xml:space="preserve"> чел</w:t>
      </w:r>
      <w:r w:rsidRPr="004C58F4">
        <w:rPr>
          <w:sz w:val="28"/>
          <w:szCs w:val="28"/>
        </w:rPr>
        <w:t>., и  в 202</w:t>
      </w:r>
      <w:r>
        <w:rPr>
          <w:sz w:val="28"/>
          <w:szCs w:val="28"/>
        </w:rPr>
        <w:t>4</w:t>
      </w:r>
      <w:r w:rsidRPr="004C58F4">
        <w:rPr>
          <w:sz w:val="28"/>
          <w:szCs w:val="28"/>
        </w:rPr>
        <w:t xml:space="preserve"> г. – </w:t>
      </w:r>
      <w:r>
        <w:rPr>
          <w:b/>
          <w:sz w:val="28"/>
          <w:szCs w:val="28"/>
        </w:rPr>
        <w:t>33</w:t>
      </w:r>
      <w:r w:rsidR="00136650">
        <w:rPr>
          <w:b/>
          <w:sz w:val="28"/>
          <w:szCs w:val="28"/>
        </w:rPr>
        <w:t>8</w:t>
      </w:r>
      <w:r w:rsidRPr="004C58F4">
        <w:rPr>
          <w:sz w:val="28"/>
          <w:szCs w:val="28"/>
        </w:rPr>
        <w:t xml:space="preserve"> </w:t>
      </w:r>
      <w:r w:rsidRPr="004C58F4">
        <w:rPr>
          <w:b/>
          <w:sz w:val="28"/>
          <w:szCs w:val="28"/>
        </w:rPr>
        <w:t>чел</w:t>
      </w:r>
      <w:r w:rsidRPr="004C58F4">
        <w:rPr>
          <w:sz w:val="28"/>
          <w:szCs w:val="28"/>
        </w:rPr>
        <w:t>.</w:t>
      </w:r>
    </w:p>
    <w:p w:rsidR="004B23C4" w:rsidRPr="004C58F4" w:rsidRDefault="004B23C4" w:rsidP="004B23C4">
      <w:pPr>
        <w:ind w:firstLine="567"/>
        <w:jc w:val="both"/>
        <w:rPr>
          <w:b/>
          <w:sz w:val="28"/>
          <w:szCs w:val="28"/>
          <w:u w:val="single"/>
        </w:rPr>
      </w:pPr>
      <w:proofErr w:type="gramStart"/>
      <w:r w:rsidRPr="004C58F4">
        <w:rPr>
          <w:b/>
          <w:sz w:val="28"/>
          <w:szCs w:val="28"/>
        </w:rPr>
        <w:lastRenderedPageBreak/>
        <w:t>Численность детей от 1 до 6 лет</w:t>
      </w:r>
      <w:r w:rsidRPr="004C58F4">
        <w:rPr>
          <w:sz w:val="28"/>
          <w:szCs w:val="28"/>
        </w:rPr>
        <w:t>, состоящих на учете для определения в дошкольные образовательные организации всех фо</w:t>
      </w:r>
      <w:r>
        <w:rPr>
          <w:sz w:val="28"/>
          <w:szCs w:val="28"/>
        </w:rPr>
        <w:t xml:space="preserve">рм собственности, на конец 2020  </w:t>
      </w:r>
      <w:r w:rsidRPr="004C58F4">
        <w:rPr>
          <w:sz w:val="28"/>
          <w:szCs w:val="28"/>
        </w:rPr>
        <w:t xml:space="preserve">года составила </w:t>
      </w:r>
      <w:r w:rsidRPr="004C58F4">
        <w:rPr>
          <w:b/>
          <w:sz w:val="28"/>
          <w:szCs w:val="28"/>
        </w:rPr>
        <w:t>0</w:t>
      </w:r>
      <w:r w:rsidRPr="004C58F4">
        <w:rPr>
          <w:sz w:val="28"/>
          <w:szCs w:val="28"/>
        </w:rPr>
        <w:t xml:space="preserve"> чел.  С вводом в эксплуатацию </w:t>
      </w:r>
      <w:r w:rsidRPr="004C58F4">
        <w:rPr>
          <w:b/>
          <w:sz w:val="28"/>
          <w:szCs w:val="28"/>
        </w:rPr>
        <w:t xml:space="preserve">нового детского сада-яслей в гп Северо-Енисейский в 2018 году, </w:t>
      </w:r>
      <w:r w:rsidRPr="004C58F4">
        <w:rPr>
          <w:b/>
          <w:sz w:val="28"/>
          <w:szCs w:val="28"/>
          <w:u w:val="single"/>
        </w:rPr>
        <w:t>решена задача обеспечения местами в дошкольных образовательных учреждениях малышей с полутора до трех лет.</w:t>
      </w:r>
      <w:proofErr w:type="gramEnd"/>
    </w:p>
    <w:p w:rsidR="004B23C4" w:rsidRPr="00CE6C7A" w:rsidRDefault="004B23C4" w:rsidP="004B23C4">
      <w:pPr>
        <w:ind w:firstLine="567"/>
        <w:jc w:val="both"/>
        <w:rPr>
          <w:sz w:val="28"/>
          <w:szCs w:val="28"/>
        </w:rPr>
      </w:pPr>
      <w:r w:rsidRPr="00CF31F0">
        <w:rPr>
          <w:sz w:val="28"/>
          <w:szCs w:val="28"/>
        </w:rPr>
        <w:t>Работает автоматизированная система</w:t>
      </w:r>
      <w:r w:rsidRPr="00FB1996">
        <w:rPr>
          <w:sz w:val="28"/>
          <w:szCs w:val="28"/>
        </w:rPr>
        <w:t xml:space="preserve"> учета очередности в муниципальные образовательные учреждения, реализующие общеобразовательные программы дошкольного образования детей (АИС </w:t>
      </w:r>
      <w:r w:rsidRPr="00FB1996">
        <w:rPr>
          <w:sz w:val="28"/>
          <w:szCs w:val="28"/>
        </w:rPr>
        <w:noBreakHyphen/>
        <w:t xml:space="preserve"> «Комплектование ДОУ»).</w:t>
      </w:r>
    </w:p>
    <w:p w:rsidR="004B23C4" w:rsidRPr="008E760F" w:rsidRDefault="004B23C4" w:rsidP="004B23C4">
      <w:pPr>
        <w:ind w:firstLine="567"/>
        <w:jc w:val="both"/>
        <w:rPr>
          <w:b/>
          <w:sz w:val="28"/>
          <w:szCs w:val="28"/>
          <w:highlight w:val="yellow"/>
          <w:u w:val="single"/>
        </w:rPr>
      </w:pPr>
      <w:r w:rsidRPr="00B0070E">
        <w:rPr>
          <w:color w:val="000000"/>
          <w:sz w:val="28"/>
          <w:szCs w:val="28"/>
        </w:rPr>
        <w:t xml:space="preserve">Главной целью образовательной политики района в сфере дошкольного образования является реализация права каждого ребенка на качественное и доступное образование, обеспечивающее равные стартовые условия для полноценного физического и психического развития детей как основы их успешного обучения в школе. В связи с этим </w:t>
      </w:r>
      <w:r>
        <w:rPr>
          <w:color w:val="000000"/>
          <w:sz w:val="28"/>
          <w:szCs w:val="28"/>
        </w:rPr>
        <w:t xml:space="preserve">в </w:t>
      </w:r>
      <w:r w:rsidRPr="00B0070E">
        <w:rPr>
          <w:color w:val="000000"/>
          <w:sz w:val="28"/>
          <w:szCs w:val="28"/>
        </w:rPr>
        <w:t xml:space="preserve">каждой образовательной организации </w:t>
      </w:r>
      <w:r>
        <w:rPr>
          <w:color w:val="000000"/>
          <w:sz w:val="28"/>
          <w:szCs w:val="28"/>
        </w:rPr>
        <w:t xml:space="preserve">реализуется </w:t>
      </w:r>
      <w:r w:rsidRPr="00B0070E">
        <w:rPr>
          <w:color w:val="000000"/>
          <w:sz w:val="28"/>
          <w:szCs w:val="28"/>
        </w:rPr>
        <w:t>мо</w:t>
      </w:r>
      <w:r>
        <w:rPr>
          <w:color w:val="000000"/>
          <w:sz w:val="28"/>
          <w:szCs w:val="28"/>
        </w:rPr>
        <w:t>дель инклюзивного образования.</w:t>
      </w:r>
    </w:p>
    <w:p w:rsidR="004B23C4" w:rsidRPr="004C58F4" w:rsidRDefault="004B23C4" w:rsidP="004B23C4">
      <w:pPr>
        <w:ind w:firstLine="567"/>
        <w:jc w:val="both"/>
        <w:rPr>
          <w:b/>
          <w:sz w:val="28"/>
          <w:szCs w:val="28"/>
          <w:u w:val="single"/>
        </w:rPr>
      </w:pPr>
      <w:r w:rsidRPr="004C58F4">
        <w:rPr>
          <w:b/>
          <w:sz w:val="28"/>
          <w:szCs w:val="28"/>
          <w:u w:val="single"/>
        </w:rPr>
        <w:t>Численность детей в рас</w:t>
      </w:r>
      <w:r>
        <w:rPr>
          <w:b/>
          <w:sz w:val="28"/>
          <w:szCs w:val="28"/>
          <w:u w:val="single"/>
        </w:rPr>
        <w:t>чете на 100 мест в дошкольных об</w:t>
      </w:r>
      <w:r w:rsidRPr="004C58F4">
        <w:rPr>
          <w:b/>
          <w:sz w:val="28"/>
          <w:szCs w:val="28"/>
          <w:u w:val="single"/>
        </w:rPr>
        <w:t xml:space="preserve">разовательных учреждениях, </w:t>
      </w:r>
      <w:proofErr w:type="gramStart"/>
      <w:r w:rsidRPr="004C58F4">
        <w:rPr>
          <w:sz w:val="28"/>
          <w:szCs w:val="28"/>
          <w:u w:val="single"/>
        </w:rPr>
        <w:t>на ко</w:t>
      </w:r>
      <w:r>
        <w:rPr>
          <w:sz w:val="28"/>
          <w:szCs w:val="28"/>
          <w:u w:val="single"/>
        </w:rPr>
        <w:t>нец</w:t>
      </w:r>
      <w:proofErr w:type="gramEnd"/>
      <w:r>
        <w:rPr>
          <w:sz w:val="28"/>
          <w:szCs w:val="28"/>
          <w:u w:val="single"/>
        </w:rPr>
        <w:t xml:space="preserve"> 2020 </w:t>
      </w:r>
      <w:r w:rsidRPr="004C58F4">
        <w:rPr>
          <w:sz w:val="28"/>
          <w:szCs w:val="28"/>
          <w:u w:val="single"/>
        </w:rPr>
        <w:t>года составила</w:t>
      </w:r>
      <w:r>
        <w:rPr>
          <w:b/>
          <w:sz w:val="28"/>
          <w:szCs w:val="28"/>
          <w:u w:val="single"/>
        </w:rPr>
        <w:t xml:space="preserve"> 77,58</w:t>
      </w:r>
      <w:r w:rsidRPr="004C58F4">
        <w:rPr>
          <w:b/>
          <w:sz w:val="28"/>
          <w:szCs w:val="28"/>
          <w:u w:val="single"/>
        </w:rPr>
        <w:t>%.</w:t>
      </w:r>
    </w:p>
    <w:p w:rsidR="004B23C4" w:rsidRDefault="004B23C4" w:rsidP="004B23C4">
      <w:pPr>
        <w:ind w:firstLine="567"/>
        <w:jc w:val="both"/>
        <w:rPr>
          <w:color w:val="000000"/>
          <w:sz w:val="28"/>
          <w:szCs w:val="28"/>
          <w:u w:val="single"/>
        </w:rPr>
      </w:pPr>
    </w:p>
    <w:p w:rsidR="004B23C4" w:rsidRPr="00B0070E" w:rsidRDefault="004B23C4" w:rsidP="004B23C4">
      <w:pPr>
        <w:ind w:firstLine="567"/>
        <w:jc w:val="both"/>
        <w:rPr>
          <w:color w:val="000000"/>
          <w:sz w:val="28"/>
          <w:szCs w:val="28"/>
        </w:rPr>
      </w:pPr>
      <w:r w:rsidRPr="00B0070E">
        <w:rPr>
          <w:color w:val="000000"/>
          <w:sz w:val="28"/>
          <w:szCs w:val="28"/>
          <w:u w:val="single"/>
        </w:rPr>
        <w:t xml:space="preserve">В рамках реализации регионального проекта </w:t>
      </w:r>
      <w:r w:rsidRPr="00C636AC">
        <w:rPr>
          <w:color w:val="000000"/>
          <w:sz w:val="28"/>
          <w:szCs w:val="28"/>
          <w:u w:val="single"/>
        </w:rPr>
        <w:t xml:space="preserve">Красноярского края </w:t>
      </w:r>
      <w:r w:rsidRPr="00B0070E">
        <w:rPr>
          <w:color w:val="000000"/>
          <w:sz w:val="28"/>
          <w:szCs w:val="28"/>
          <w:u w:val="single"/>
        </w:rPr>
        <w:t>«Поддержка семей, имеющих детей</w:t>
      </w:r>
      <w:r w:rsidRPr="00B0070E">
        <w:rPr>
          <w:color w:val="000000"/>
          <w:sz w:val="28"/>
          <w:szCs w:val="28"/>
        </w:rPr>
        <w:t>» при трех детских садах</w:t>
      </w:r>
      <w:r>
        <w:rPr>
          <w:color w:val="000000"/>
          <w:sz w:val="28"/>
          <w:szCs w:val="28"/>
        </w:rPr>
        <w:t xml:space="preserve"> района</w:t>
      </w:r>
      <w:r w:rsidRPr="00B0070E">
        <w:rPr>
          <w:color w:val="000000"/>
          <w:sz w:val="28"/>
          <w:szCs w:val="28"/>
        </w:rPr>
        <w:t xml:space="preserve"> созданы консультационные пункты, в которых оказывается методическая, диагностическая и консультативная помощь семьям,  в том числе дети которых не посещают дошкольные образовательные учреждения:</w:t>
      </w:r>
    </w:p>
    <w:p w:rsidR="004B23C4" w:rsidRPr="00B0070E" w:rsidRDefault="004B23C4" w:rsidP="004B23C4">
      <w:pPr>
        <w:ind w:firstLine="567"/>
        <w:jc w:val="both"/>
        <w:rPr>
          <w:color w:val="000000"/>
          <w:sz w:val="28"/>
          <w:szCs w:val="28"/>
          <w:u w:val="single"/>
        </w:rPr>
      </w:pPr>
      <w:r w:rsidRPr="005D7681">
        <w:rPr>
          <w:color w:val="000000"/>
          <w:sz w:val="28"/>
          <w:szCs w:val="28"/>
          <w:u w:val="single"/>
        </w:rPr>
        <w:t>МБДОУ «</w:t>
      </w:r>
      <w:r w:rsidRPr="00B0070E">
        <w:rPr>
          <w:color w:val="000000"/>
          <w:sz w:val="28"/>
          <w:szCs w:val="28"/>
          <w:u w:val="single"/>
        </w:rPr>
        <w:t xml:space="preserve">Северо-Енисейский детский </w:t>
      </w:r>
      <w:proofErr w:type="gramStart"/>
      <w:r w:rsidRPr="00B0070E">
        <w:rPr>
          <w:color w:val="000000"/>
          <w:sz w:val="28"/>
          <w:szCs w:val="28"/>
          <w:u w:val="single"/>
        </w:rPr>
        <w:t>сад-ясли</w:t>
      </w:r>
      <w:proofErr w:type="gramEnd"/>
      <w:r w:rsidRPr="00B0070E">
        <w:rPr>
          <w:color w:val="000000"/>
          <w:sz w:val="28"/>
          <w:szCs w:val="28"/>
          <w:u w:val="single"/>
        </w:rPr>
        <w:t xml:space="preserve"> №8 «Иволга» им. Гайнутдиновой Валентины Брониславовны</w:t>
      </w:r>
      <w:r w:rsidRPr="005D7681">
        <w:rPr>
          <w:color w:val="000000"/>
          <w:sz w:val="28"/>
          <w:szCs w:val="28"/>
          <w:u w:val="single"/>
        </w:rPr>
        <w:t>»</w:t>
      </w:r>
      <w:r w:rsidRPr="00B0070E">
        <w:rPr>
          <w:color w:val="000000"/>
          <w:sz w:val="28"/>
          <w:szCs w:val="28"/>
          <w:u w:val="single"/>
        </w:rPr>
        <w:t xml:space="preserve"> - консультационный пункт </w:t>
      </w:r>
      <w:r w:rsidRPr="00B0070E">
        <w:rPr>
          <w:b/>
          <w:color w:val="000000"/>
          <w:sz w:val="28"/>
          <w:szCs w:val="28"/>
          <w:u w:val="single"/>
        </w:rPr>
        <w:t>«Гнездышко»;</w:t>
      </w:r>
    </w:p>
    <w:p w:rsidR="004B23C4" w:rsidRPr="00B0070E" w:rsidRDefault="004B23C4" w:rsidP="004B23C4">
      <w:pPr>
        <w:ind w:firstLine="567"/>
        <w:jc w:val="both"/>
        <w:rPr>
          <w:color w:val="000000"/>
          <w:sz w:val="28"/>
          <w:szCs w:val="28"/>
          <w:u w:val="single"/>
        </w:rPr>
      </w:pPr>
      <w:r w:rsidRPr="005D7681">
        <w:rPr>
          <w:color w:val="000000"/>
          <w:sz w:val="28"/>
          <w:szCs w:val="28"/>
          <w:u w:val="single"/>
        </w:rPr>
        <w:t>МБДОУ «</w:t>
      </w:r>
      <w:r w:rsidRPr="00B0070E">
        <w:rPr>
          <w:color w:val="000000"/>
          <w:sz w:val="28"/>
          <w:szCs w:val="28"/>
          <w:u w:val="single"/>
        </w:rPr>
        <w:t xml:space="preserve">Северо-Енисейский детский сад комбинированного вида «Жарки» - </w:t>
      </w:r>
      <w:proofErr w:type="spellStart"/>
      <w:r w:rsidRPr="00B0070E">
        <w:rPr>
          <w:color w:val="000000"/>
          <w:sz w:val="28"/>
          <w:szCs w:val="28"/>
          <w:u w:val="single"/>
        </w:rPr>
        <w:t>лекотека</w:t>
      </w:r>
      <w:proofErr w:type="spellEnd"/>
      <w:r w:rsidRPr="00B0070E">
        <w:rPr>
          <w:color w:val="000000"/>
          <w:sz w:val="28"/>
          <w:szCs w:val="28"/>
          <w:u w:val="single"/>
        </w:rPr>
        <w:t>.</w:t>
      </w:r>
    </w:p>
    <w:p w:rsidR="004B23C4" w:rsidRDefault="004B23C4" w:rsidP="004B23C4">
      <w:pPr>
        <w:ind w:firstLine="567"/>
        <w:jc w:val="both"/>
        <w:rPr>
          <w:sz w:val="28"/>
          <w:szCs w:val="28"/>
        </w:rPr>
      </w:pPr>
      <w:r w:rsidRPr="00CF31F0">
        <w:rPr>
          <w:sz w:val="28"/>
          <w:szCs w:val="28"/>
        </w:rPr>
        <w:t xml:space="preserve">На базе </w:t>
      </w:r>
      <w:r w:rsidRPr="00CF31F0">
        <w:rPr>
          <w:color w:val="000000"/>
          <w:sz w:val="28"/>
          <w:szCs w:val="28"/>
        </w:rPr>
        <w:t>МБДОУ «Северо-Енисейский детский сад комбинированного вида «Жарки»</w:t>
      </w:r>
      <w:r w:rsidRPr="00CF31F0">
        <w:rPr>
          <w:sz w:val="28"/>
          <w:szCs w:val="28"/>
        </w:rPr>
        <w:t xml:space="preserve"> реализуется </w:t>
      </w:r>
      <w:r w:rsidRPr="00CF31F0">
        <w:rPr>
          <w:b/>
          <w:sz w:val="28"/>
          <w:szCs w:val="28"/>
          <w:u w:val="single"/>
        </w:rPr>
        <w:t>проект инклюзивного образования детей</w:t>
      </w:r>
      <w:r w:rsidRPr="00CF31F0">
        <w:rPr>
          <w:sz w:val="28"/>
          <w:szCs w:val="28"/>
        </w:rPr>
        <w:t xml:space="preserve"> с ограниченными возможностями здоровья. Для таких детей создана универсальная безбарьерная среда для успешного развития личности ребенка и осуществления полноценной социальной адаптации.</w:t>
      </w:r>
    </w:p>
    <w:p w:rsidR="004B23C4" w:rsidRPr="00743C58" w:rsidRDefault="004B23C4" w:rsidP="004B23C4">
      <w:pPr>
        <w:ind w:firstLine="709"/>
        <w:jc w:val="both"/>
        <w:rPr>
          <w:color w:val="000000"/>
          <w:sz w:val="28"/>
          <w:szCs w:val="28"/>
        </w:rPr>
      </w:pPr>
      <w:r w:rsidRPr="00743C58">
        <w:rPr>
          <w:b/>
          <w:color w:val="000000"/>
          <w:sz w:val="28"/>
          <w:szCs w:val="28"/>
        </w:rPr>
        <w:t>В рамках  участия Северо-Енисейского детского сада комбинированного вида «Жарки» в краевом конкурсном отборе на получение субсидии из бюджета Красноярского края на реализацию мероприятий в сфере обеспечения доступности приоритетных объектов и услуг в сферах жизнедеятельности инвалидов и других маломобильных групп населения  составило 1100 тысяч рублей</w:t>
      </w:r>
      <w:r w:rsidRPr="00743C58">
        <w:rPr>
          <w:color w:val="000000"/>
          <w:sz w:val="28"/>
          <w:szCs w:val="28"/>
        </w:rPr>
        <w:t xml:space="preserve">. На эти средства улучшены условия </w:t>
      </w:r>
      <w:proofErr w:type="spellStart"/>
      <w:r w:rsidRPr="00743C58">
        <w:rPr>
          <w:color w:val="000000"/>
          <w:sz w:val="28"/>
          <w:szCs w:val="28"/>
        </w:rPr>
        <w:t>безбарьерной</w:t>
      </w:r>
      <w:proofErr w:type="spellEnd"/>
      <w:r w:rsidRPr="00743C58">
        <w:rPr>
          <w:color w:val="000000"/>
          <w:sz w:val="28"/>
          <w:szCs w:val="28"/>
        </w:rPr>
        <w:t xml:space="preserve"> среды для получения качественного образования детьми-инвалидами, а именно приобретено подъёмник </w:t>
      </w:r>
      <w:proofErr w:type="spellStart"/>
      <w:r w:rsidRPr="00743C58">
        <w:rPr>
          <w:color w:val="000000"/>
          <w:sz w:val="28"/>
          <w:szCs w:val="28"/>
        </w:rPr>
        <w:t>гусиничный</w:t>
      </w:r>
      <w:proofErr w:type="spellEnd"/>
      <w:r w:rsidRPr="00743C58">
        <w:rPr>
          <w:color w:val="000000"/>
          <w:sz w:val="28"/>
          <w:szCs w:val="28"/>
        </w:rPr>
        <w:t xml:space="preserve">-лестничный, подъёмник для бассейна,  кресла-коляски, набор логопеда, опоры </w:t>
      </w:r>
      <w:proofErr w:type="spellStart"/>
      <w:r w:rsidRPr="00743C58">
        <w:rPr>
          <w:color w:val="000000"/>
          <w:sz w:val="28"/>
          <w:szCs w:val="28"/>
        </w:rPr>
        <w:t>длясидение</w:t>
      </w:r>
      <w:proofErr w:type="spellEnd"/>
      <w:r w:rsidRPr="00743C58">
        <w:rPr>
          <w:color w:val="000000"/>
          <w:sz w:val="28"/>
          <w:szCs w:val="28"/>
        </w:rPr>
        <w:t xml:space="preserve"> и стояния. Из средств местного бюджета на ремонтные работы по созданию архитектурной доступности затрачено примерно  300 тысяч рублей.</w:t>
      </w:r>
    </w:p>
    <w:p w:rsidR="004B23C4" w:rsidRPr="00B0070E" w:rsidRDefault="004B23C4" w:rsidP="004B23C4">
      <w:pPr>
        <w:tabs>
          <w:tab w:val="left" w:pos="567"/>
        </w:tabs>
        <w:ind w:firstLine="567"/>
        <w:jc w:val="both"/>
        <w:rPr>
          <w:sz w:val="28"/>
          <w:szCs w:val="28"/>
        </w:rPr>
      </w:pPr>
      <w:r w:rsidRPr="00CF31F0">
        <w:rPr>
          <w:color w:val="000000"/>
          <w:sz w:val="28"/>
          <w:szCs w:val="28"/>
        </w:rPr>
        <w:t>Все дошкольные организации работают в новых</w:t>
      </w:r>
      <w:r w:rsidRPr="00B0070E">
        <w:rPr>
          <w:color w:val="000000"/>
          <w:sz w:val="28"/>
          <w:szCs w:val="28"/>
        </w:rPr>
        <w:t xml:space="preserve"> для</w:t>
      </w:r>
      <w:r w:rsidRPr="00B0070E">
        <w:rPr>
          <w:sz w:val="28"/>
          <w:szCs w:val="28"/>
        </w:rPr>
        <w:t xml:space="preserve"> них условиях: в соответствие требованиям государственного образовательного стандарта, разработки учебных программ, новой системы финансирования</w:t>
      </w:r>
      <w:r w:rsidRPr="00B0070E">
        <w:rPr>
          <w:sz w:val="36"/>
          <w:szCs w:val="36"/>
        </w:rPr>
        <w:t xml:space="preserve">, </w:t>
      </w:r>
      <w:r w:rsidRPr="00B0070E">
        <w:rPr>
          <w:sz w:val="28"/>
          <w:szCs w:val="28"/>
        </w:rPr>
        <w:t xml:space="preserve">где оценка </w:t>
      </w:r>
      <w:r w:rsidRPr="00B0070E">
        <w:rPr>
          <w:sz w:val="28"/>
          <w:szCs w:val="28"/>
        </w:rPr>
        <w:lastRenderedPageBreak/>
        <w:t xml:space="preserve">качества  образования связывается не с измерением детских результатов, а </w:t>
      </w:r>
      <w:r w:rsidRPr="00B0070E">
        <w:rPr>
          <w:b/>
          <w:sz w:val="28"/>
          <w:szCs w:val="28"/>
        </w:rPr>
        <w:t xml:space="preserve">с качеством образовательной среды. </w:t>
      </w:r>
    </w:p>
    <w:p w:rsidR="004B23C4" w:rsidRPr="00CE6EDD" w:rsidRDefault="004B23C4" w:rsidP="004B23C4">
      <w:pPr>
        <w:jc w:val="center"/>
        <w:rPr>
          <w:b/>
          <w:sz w:val="28"/>
          <w:szCs w:val="28"/>
          <w:u w:val="single"/>
        </w:rPr>
      </w:pPr>
    </w:p>
    <w:p w:rsidR="004B23C4" w:rsidRPr="00CE6EDD" w:rsidRDefault="004B23C4" w:rsidP="004B23C4">
      <w:pPr>
        <w:jc w:val="center"/>
        <w:rPr>
          <w:b/>
          <w:sz w:val="28"/>
          <w:szCs w:val="28"/>
          <w:u w:val="single"/>
        </w:rPr>
      </w:pPr>
      <w:r w:rsidRPr="00CE6EDD">
        <w:rPr>
          <w:b/>
          <w:sz w:val="28"/>
          <w:szCs w:val="28"/>
          <w:u w:val="single"/>
        </w:rPr>
        <w:t>Общее образование</w:t>
      </w:r>
    </w:p>
    <w:p w:rsidR="004B23C4" w:rsidRDefault="004B23C4" w:rsidP="004B23C4">
      <w:pPr>
        <w:ind w:firstLine="567"/>
        <w:jc w:val="both"/>
        <w:rPr>
          <w:sz w:val="28"/>
          <w:szCs w:val="28"/>
        </w:rPr>
      </w:pPr>
    </w:p>
    <w:p w:rsidR="004B23C4" w:rsidRDefault="004B23C4" w:rsidP="004B23C4">
      <w:pPr>
        <w:ind w:firstLine="567"/>
        <w:jc w:val="both"/>
        <w:rPr>
          <w:sz w:val="28"/>
          <w:szCs w:val="28"/>
        </w:rPr>
      </w:pPr>
      <w:r>
        <w:rPr>
          <w:sz w:val="28"/>
          <w:szCs w:val="28"/>
        </w:rPr>
        <w:t>Ч</w:t>
      </w:r>
      <w:r w:rsidRPr="00873080">
        <w:rPr>
          <w:sz w:val="28"/>
          <w:szCs w:val="28"/>
        </w:rPr>
        <w:t>исленность обучающихся</w:t>
      </w:r>
      <w:r>
        <w:rPr>
          <w:sz w:val="28"/>
          <w:szCs w:val="28"/>
        </w:rPr>
        <w:t xml:space="preserve"> в</w:t>
      </w:r>
      <w:r w:rsidRPr="00873080">
        <w:rPr>
          <w:sz w:val="28"/>
          <w:szCs w:val="28"/>
        </w:rPr>
        <w:t xml:space="preserve"> общеобраз</w:t>
      </w:r>
      <w:r>
        <w:rPr>
          <w:sz w:val="28"/>
          <w:szCs w:val="28"/>
        </w:rPr>
        <w:t>овательных школах</w:t>
      </w:r>
      <w:r w:rsidRPr="00873080">
        <w:rPr>
          <w:sz w:val="28"/>
          <w:szCs w:val="28"/>
        </w:rPr>
        <w:t xml:space="preserve"> </w:t>
      </w:r>
      <w:r>
        <w:rPr>
          <w:sz w:val="28"/>
          <w:szCs w:val="28"/>
        </w:rPr>
        <w:t xml:space="preserve">Северо-Енисейского района на начало 2020 года </w:t>
      </w:r>
      <w:r w:rsidRPr="00873080">
        <w:rPr>
          <w:sz w:val="28"/>
          <w:szCs w:val="28"/>
        </w:rPr>
        <w:t>состав</w:t>
      </w:r>
      <w:r>
        <w:rPr>
          <w:sz w:val="28"/>
          <w:szCs w:val="28"/>
        </w:rPr>
        <w:t>ило</w:t>
      </w:r>
      <w:r w:rsidRPr="00873080">
        <w:rPr>
          <w:sz w:val="28"/>
          <w:szCs w:val="28"/>
        </w:rPr>
        <w:t xml:space="preserve"> </w:t>
      </w:r>
      <w:r>
        <w:rPr>
          <w:b/>
          <w:color w:val="000000"/>
          <w:sz w:val="28"/>
          <w:szCs w:val="28"/>
        </w:rPr>
        <w:t>1 29</w:t>
      </w:r>
      <w:r w:rsidR="00B76BA0">
        <w:rPr>
          <w:b/>
          <w:color w:val="000000"/>
          <w:sz w:val="28"/>
          <w:szCs w:val="28"/>
        </w:rPr>
        <w:t>7</w:t>
      </w:r>
      <w:r w:rsidRPr="00873080">
        <w:rPr>
          <w:b/>
          <w:color w:val="FF0000"/>
          <w:sz w:val="28"/>
          <w:szCs w:val="28"/>
        </w:rPr>
        <w:t xml:space="preserve"> </w:t>
      </w:r>
      <w:r w:rsidRPr="00873080">
        <w:rPr>
          <w:sz w:val="28"/>
          <w:szCs w:val="28"/>
        </w:rPr>
        <w:t>чел</w:t>
      </w:r>
      <w:r>
        <w:rPr>
          <w:sz w:val="28"/>
          <w:szCs w:val="28"/>
        </w:rPr>
        <w:t>овек.</w:t>
      </w:r>
      <w:r w:rsidRPr="00873080">
        <w:rPr>
          <w:sz w:val="28"/>
          <w:szCs w:val="28"/>
        </w:rPr>
        <w:t xml:space="preserve"> </w:t>
      </w:r>
    </w:p>
    <w:p w:rsidR="004B23C4" w:rsidRPr="00CE6EDD" w:rsidRDefault="004B23C4" w:rsidP="004B23C4">
      <w:pPr>
        <w:ind w:firstLine="567"/>
        <w:jc w:val="both"/>
        <w:rPr>
          <w:sz w:val="28"/>
          <w:szCs w:val="28"/>
        </w:rPr>
      </w:pPr>
      <w:r w:rsidRPr="00CE6EDD">
        <w:rPr>
          <w:sz w:val="28"/>
          <w:szCs w:val="28"/>
        </w:rPr>
        <w:t>Динамика численности обучающихся в общеобразовательных школах Северо-Енисейского района представлена на рисунке 42.</w:t>
      </w:r>
    </w:p>
    <w:p w:rsidR="004B23C4" w:rsidRDefault="004B23C4" w:rsidP="004B23C4">
      <w:pPr>
        <w:ind w:firstLine="567"/>
        <w:jc w:val="both"/>
        <w:rPr>
          <w:b/>
          <w:sz w:val="28"/>
          <w:szCs w:val="28"/>
        </w:rPr>
      </w:pPr>
    </w:p>
    <w:p w:rsidR="004B23C4" w:rsidRPr="00F41608" w:rsidRDefault="004B23C4" w:rsidP="004B23C4">
      <w:pPr>
        <w:jc w:val="center"/>
        <w:rPr>
          <w:sz w:val="28"/>
          <w:szCs w:val="28"/>
        </w:rPr>
      </w:pPr>
      <w:r w:rsidRPr="00F41608">
        <w:rPr>
          <w:noProof/>
          <w:sz w:val="28"/>
          <w:szCs w:val="28"/>
        </w:rPr>
        <w:drawing>
          <wp:inline distT="0" distB="0" distL="0" distR="0">
            <wp:extent cx="5977393" cy="2345634"/>
            <wp:effectExtent l="19050" t="0" r="23357" b="0"/>
            <wp:docPr id="228"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4B23C4" w:rsidRDefault="004B23C4" w:rsidP="004B23C4">
      <w:pPr>
        <w:jc w:val="center"/>
        <w:rPr>
          <w:b/>
        </w:rPr>
      </w:pPr>
      <w:r w:rsidRPr="00F41608">
        <w:rPr>
          <w:b/>
        </w:rPr>
        <w:t xml:space="preserve">Рис. </w:t>
      </w:r>
      <w:r>
        <w:rPr>
          <w:b/>
        </w:rPr>
        <w:t>42</w:t>
      </w:r>
      <w:r w:rsidRPr="00F41608">
        <w:rPr>
          <w:b/>
        </w:rPr>
        <w:t xml:space="preserve">. </w:t>
      </w:r>
      <w:r>
        <w:rPr>
          <w:b/>
        </w:rPr>
        <w:t>Динамика</w:t>
      </w:r>
      <w:r w:rsidRPr="00F41608">
        <w:rPr>
          <w:b/>
        </w:rPr>
        <w:t xml:space="preserve"> </w:t>
      </w:r>
      <w:r>
        <w:rPr>
          <w:b/>
        </w:rPr>
        <w:t xml:space="preserve">численности обучающихся в общеобразовательных школах </w:t>
      </w:r>
    </w:p>
    <w:p w:rsidR="004B23C4" w:rsidRPr="008E760F" w:rsidRDefault="004B23C4" w:rsidP="004B23C4">
      <w:pPr>
        <w:jc w:val="center"/>
        <w:rPr>
          <w:b/>
          <w:highlight w:val="yellow"/>
        </w:rPr>
      </w:pPr>
      <w:r>
        <w:rPr>
          <w:b/>
        </w:rPr>
        <w:t>Северо-Енисейского района</w:t>
      </w:r>
      <w:r w:rsidRPr="00F41608">
        <w:rPr>
          <w:b/>
        </w:rPr>
        <w:t>, чел.</w:t>
      </w:r>
    </w:p>
    <w:p w:rsidR="00B76BA0" w:rsidRDefault="00B76BA0" w:rsidP="004B23C4">
      <w:pPr>
        <w:ind w:firstLine="708"/>
        <w:jc w:val="both"/>
        <w:rPr>
          <w:sz w:val="28"/>
          <w:szCs w:val="28"/>
        </w:rPr>
      </w:pPr>
    </w:p>
    <w:p w:rsidR="004B23C4" w:rsidRDefault="004B23C4" w:rsidP="004B23C4">
      <w:pPr>
        <w:ind w:firstLine="708"/>
        <w:jc w:val="both"/>
        <w:rPr>
          <w:sz w:val="28"/>
          <w:szCs w:val="28"/>
        </w:rPr>
      </w:pPr>
      <w:r>
        <w:rPr>
          <w:sz w:val="28"/>
          <w:szCs w:val="28"/>
        </w:rPr>
        <w:t>По оценке 2021</w:t>
      </w:r>
      <w:r w:rsidRPr="00E63766">
        <w:rPr>
          <w:sz w:val="28"/>
          <w:szCs w:val="28"/>
        </w:rPr>
        <w:t xml:space="preserve"> года численность </w:t>
      </w:r>
      <w:r>
        <w:rPr>
          <w:sz w:val="28"/>
          <w:szCs w:val="28"/>
        </w:rPr>
        <w:t>обучающихся в общеобразовательных школах Северо-Енисейского района</w:t>
      </w:r>
      <w:r w:rsidRPr="00E63766">
        <w:rPr>
          <w:sz w:val="28"/>
          <w:szCs w:val="28"/>
        </w:rPr>
        <w:t xml:space="preserve"> состави</w:t>
      </w:r>
      <w:r>
        <w:rPr>
          <w:sz w:val="28"/>
          <w:szCs w:val="28"/>
        </w:rPr>
        <w:t>т</w:t>
      </w:r>
      <w:r w:rsidRPr="00E63766">
        <w:rPr>
          <w:sz w:val="28"/>
          <w:szCs w:val="28"/>
        </w:rPr>
        <w:t xml:space="preserve"> </w:t>
      </w:r>
      <w:r>
        <w:rPr>
          <w:b/>
          <w:sz w:val="28"/>
          <w:szCs w:val="28"/>
        </w:rPr>
        <w:t xml:space="preserve">1 </w:t>
      </w:r>
      <w:r w:rsidR="00CE7E99">
        <w:rPr>
          <w:b/>
          <w:sz w:val="28"/>
          <w:szCs w:val="28"/>
        </w:rPr>
        <w:t>291</w:t>
      </w:r>
      <w:r w:rsidRPr="00E63766">
        <w:rPr>
          <w:sz w:val="28"/>
          <w:szCs w:val="28"/>
        </w:rPr>
        <w:t xml:space="preserve"> человек,</w:t>
      </w:r>
      <w:r>
        <w:rPr>
          <w:sz w:val="28"/>
          <w:szCs w:val="28"/>
        </w:rPr>
        <w:t xml:space="preserve"> в прогнозируемом периоде: 2022</w:t>
      </w:r>
      <w:r w:rsidRPr="00E63766">
        <w:rPr>
          <w:sz w:val="28"/>
          <w:szCs w:val="28"/>
        </w:rPr>
        <w:t xml:space="preserve"> г. – </w:t>
      </w:r>
      <w:r>
        <w:rPr>
          <w:b/>
          <w:sz w:val="28"/>
          <w:szCs w:val="28"/>
        </w:rPr>
        <w:t>1 2</w:t>
      </w:r>
      <w:r w:rsidR="00CE7E99">
        <w:rPr>
          <w:b/>
          <w:sz w:val="28"/>
          <w:szCs w:val="28"/>
        </w:rPr>
        <w:t>86</w:t>
      </w:r>
      <w:r w:rsidRPr="00E63766">
        <w:rPr>
          <w:b/>
          <w:sz w:val="28"/>
          <w:szCs w:val="28"/>
        </w:rPr>
        <w:t xml:space="preserve"> чел</w:t>
      </w:r>
      <w:r w:rsidRPr="00E63766">
        <w:rPr>
          <w:sz w:val="28"/>
          <w:szCs w:val="28"/>
        </w:rPr>
        <w:t xml:space="preserve">., </w:t>
      </w:r>
      <w:r>
        <w:rPr>
          <w:sz w:val="28"/>
          <w:szCs w:val="28"/>
        </w:rPr>
        <w:t>в 2023</w:t>
      </w:r>
      <w:r w:rsidRPr="00E63766">
        <w:rPr>
          <w:sz w:val="28"/>
          <w:szCs w:val="28"/>
        </w:rPr>
        <w:t xml:space="preserve"> г. – </w:t>
      </w:r>
      <w:r>
        <w:rPr>
          <w:b/>
          <w:sz w:val="28"/>
          <w:szCs w:val="28"/>
        </w:rPr>
        <w:t>1</w:t>
      </w:r>
      <w:r w:rsidR="00CE7E99">
        <w:rPr>
          <w:b/>
          <w:sz w:val="28"/>
          <w:szCs w:val="28"/>
        </w:rPr>
        <w:t> </w:t>
      </w:r>
      <w:r>
        <w:rPr>
          <w:b/>
          <w:sz w:val="28"/>
          <w:szCs w:val="28"/>
        </w:rPr>
        <w:t>270</w:t>
      </w:r>
      <w:r w:rsidR="00CE7E99">
        <w:rPr>
          <w:b/>
          <w:sz w:val="28"/>
          <w:szCs w:val="28"/>
        </w:rPr>
        <w:t xml:space="preserve"> </w:t>
      </w:r>
      <w:r w:rsidRPr="00E63766">
        <w:rPr>
          <w:b/>
          <w:sz w:val="28"/>
          <w:szCs w:val="28"/>
        </w:rPr>
        <w:t>чел</w:t>
      </w:r>
      <w:r>
        <w:rPr>
          <w:sz w:val="28"/>
          <w:szCs w:val="28"/>
        </w:rPr>
        <w:t>., и в 2024</w:t>
      </w:r>
      <w:r w:rsidRPr="00E63766">
        <w:rPr>
          <w:sz w:val="28"/>
          <w:szCs w:val="28"/>
        </w:rPr>
        <w:t xml:space="preserve"> г. – </w:t>
      </w:r>
      <w:r>
        <w:rPr>
          <w:b/>
          <w:sz w:val="28"/>
          <w:szCs w:val="28"/>
        </w:rPr>
        <w:t>1 270</w:t>
      </w:r>
      <w:r w:rsidRPr="00E63766">
        <w:rPr>
          <w:sz w:val="28"/>
          <w:szCs w:val="28"/>
        </w:rPr>
        <w:t xml:space="preserve"> </w:t>
      </w:r>
      <w:r w:rsidRPr="00E63766">
        <w:rPr>
          <w:b/>
          <w:sz w:val="28"/>
          <w:szCs w:val="28"/>
        </w:rPr>
        <w:t>чел</w:t>
      </w:r>
      <w:r w:rsidRPr="00E63766">
        <w:rPr>
          <w:sz w:val="28"/>
          <w:szCs w:val="28"/>
        </w:rPr>
        <w:t>.</w:t>
      </w:r>
    </w:p>
    <w:p w:rsidR="004B23C4" w:rsidRDefault="004B23C4" w:rsidP="004B23C4">
      <w:pPr>
        <w:ind w:firstLine="567"/>
        <w:jc w:val="both"/>
        <w:rPr>
          <w:sz w:val="28"/>
          <w:szCs w:val="28"/>
        </w:rPr>
      </w:pPr>
      <w:r>
        <w:rPr>
          <w:sz w:val="28"/>
          <w:szCs w:val="28"/>
        </w:rPr>
        <w:t>Из них на начало 2020 года численность обучающихся в общеобразовательных школах района занимающихся во вторую смену составила 286 человек.</w:t>
      </w:r>
    </w:p>
    <w:p w:rsidR="004B23C4" w:rsidRDefault="004B23C4" w:rsidP="004B23C4">
      <w:pPr>
        <w:ind w:firstLine="567"/>
        <w:jc w:val="both"/>
        <w:rPr>
          <w:sz w:val="28"/>
          <w:szCs w:val="28"/>
        </w:rPr>
      </w:pPr>
    </w:p>
    <w:p w:rsidR="004B23C4" w:rsidRDefault="004B23C4" w:rsidP="004B23C4">
      <w:pPr>
        <w:ind w:firstLine="567"/>
        <w:jc w:val="both"/>
        <w:rPr>
          <w:sz w:val="28"/>
          <w:szCs w:val="28"/>
        </w:rPr>
      </w:pPr>
      <w:r>
        <w:rPr>
          <w:sz w:val="28"/>
          <w:szCs w:val="28"/>
        </w:rPr>
        <w:t xml:space="preserve">В 2020 году численность выпускников 11 классов  общеобразовательных учреждений муниципальной формы собственности  на конец учебного года составило </w:t>
      </w:r>
      <w:r>
        <w:rPr>
          <w:b/>
          <w:sz w:val="28"/>
          <w:szCs w:val="28"/>
        </w:rPr>
        <w:t>63</w:t>
      </w:r>
      <w:r>
        <w:rPr>
          <w:sz w:val="28"/>
          <w:szCs w:val="28"/>
        </w:rPr>
        <w:t xml:space="preserve"> человека.</w:t>
      </w:r>
    </w:p>
    <w:p w:rsidR="004B23C4" w:rsidRPr="006A6C7A" w:rsidRDefault="004B23C4" w:rsidP="004B23C4">
      <w:pPr>
        <w:pStyle w:val="afa"/>
        <w:numPr>
          <w:ilvl w:val="0"/>
          <w:numId w:val="23"/>
        </w:numPr>
        <w:spacing w:before="0" w:beforeAutospacing="0" w:after="0" w:afterAutospacing="0"/>
        <w:ind w:left="0" w:firstLine="567"/>
        <w:jc w:val="both"/>
        <w:rPr>
          <w:color w:val="000000" w:themeColor="text1"/>
          <w:sz w:val="28"/>
          <w:szCs w:val="28"/>
        </w:rPr>
      </w:pPr>
      <w:r w:rsidRPr="006A6C7A">
        <w:rPr>
          <w:color w:val="000000" w:themeColor="text1"/>
          <w:sz w:val="28"/>
          <w:szCs w:val="28"/>
          <w:highlight w:val="white"/>
        </w:rPr>
        <w:t xml:space="preserve">Для создания современных и безопасных условий в районе реализуются </w:t>
      </w:r>
      <w:r w:rsidRPr="006A6C7A">
        <w:rPr>
          <w:b/>
          <w:color w:val="000000" w:themeColor="text1"/>
          <w:sz w:val="28"/>
          <w:szCs w:val="28"/>
          <w:highlight w:val="white"/>
        </w:rPr>
        <w:t>муниципальная программа «Развитие образования»</w:t>
      </w:r>
      <w:r w:rsidRPr="006A6C7A">
        <w:rPr>
          <w:color w:val="000000" w:themeColor="text1"/>
          <w:sz w:val="28"/>
          <w:szCs w:val="28"/>
        </w:rPr>
        <w:t>, утвержденная постановлением администрации Северо-Енисейского района от 29.10.2013 №566-п, в рамках которой действует пять подпрограмм:</w:t>
      </w:r>
    </w:p>
    <w:p w:rsidR="004B23C4" w:rsidRPr="006A6C7A" w:rsidRDefault="004B23C4" w:rsidP="004B23C4">
      <w:pPr>
        <w:pStyle w:val="afa"/>
        <w:numPr>
          <w:ilvl w:val="0"/>
          <w:numId w:val="23"/>
        </w:numPr>
        <w:spacing w:before="0" w:beforeAutospacing="0" w:after="0" w:afterAutospacing="0"/>
        <w:ind w:left="0" w:firstLine="567"/>
        <w:jc w:val="both"/>
        <w:rPr>
          <w:color w:val="000000" w:themeColor="text1"/>
          <w:sz w:val="28"/>
          <w:szCs w:val="28"/>
        </w:rPr>
      </w:pPr>
      <w:r w:rsidRPr="006A6C7A">
        <w:rPr>
          <w:color w:val="000000" w:themeColor="text1"/>
          <w:sz w:val="28"/>
          <w:szCs w:val="28"/>
        </w:rPr>
        <w:t xml:space="preserve">подпрограмма «Обеспечение жизнедеятельности образовательных учреждений» - </w:t>
      </w:r>
      <w:r w:rsidRPr="006A6C7A">
        <w:rPr>
          <w:b/>
          <w:color w:val="000000" w:themeColor="text1"/>
          <w:sz w:val="28"/>
          <w:szCs w:val="28"/>
          <w:u w:val="single"/>
        </w:rPr>
        <w:t>25152,014 тыс. руб.;</w:t>
      </w:r>
    </w:p>
    <w:p w:rsidR="004B23C4" w:rsidRPr="006A6C7A" w:rsidRDefault="004B23C4" w:rsidP="004B23C4">
      <w:pPr>
        <w:pStyle w:val="a7"/>
        <w:numPr>
          <w:ilvl w:val="0"/>
          <w:numId w:val="23"/>
        </w:numPr>
        <w:spacing w:after="0"/>
        <w:ind w:left="0" w:firstLine="567"/>
        <w:jc w:val="both"/>
        <w:rPr>
          <w:color w:val="000000" w:themeColor="text1"/>
          <w:sz w:val="28"/>
          <w:szCs w:val="28"/>
        </w:rPr>
      </w:pPr>
      <w:r w:rsidRPr="006A6C7A">
        <w:rPr>
          <w:color w:val="000000" w:themeColor="text1"/>
          <w:sz w:val="28"/>
          <w:szCs w:val="28"/>
        </w:rPr>
        <w:t xml:space="preserve">подпрограмма «Сохранение и укрепление здоровья детей» - </w:t>
      </w:r>
      <w:r w:rsidRPr="006A6C7A">
        <w:rPr>
          <w:b/>
          <w:color w:val="000000" w:themeColor="text1"/>
          <w:sz w:val="28"/>
          <w:szCs w:val="28"/>
          <w:u w:val="single"/>
        </w:rPr>
        <w:t>8 301,7 тыс. руб.</w:t>
      </w:r>
      <w:r w:rsidRPr="006A6C7A">
        <w:rPr>
          <w:color w:val="000000" w:themeColor="text1"/>
          <w:sz w:val="28"/>
          <w:szCs w:val="28"/>
        </w:rPr>
        <w:t xml:space="preserve">; </w:t>
      </w:r>
    </w:p>
    <w:p w:rsidR="004B23C4" w:rsidRPr="006A6C7A" w:rsidRDefault="004B23C4" w:rsidP="004B23C4">
      <w:pPr>
        <w:pStyle w:val="a7"/>
        <w:numPr>
          <w:ilvl w:val="0"/>
          <w:numId w:val="23"/>
        </w:numPr>
        <w:spacing w:after="0"/>
        <w:ind w:left="0" w:firstLine="567"/>
        <w:jc w:val="both"/>
        <w:rPr>
          <w:color w:val="000000" w:themeColor="text1"/>
          <w:sz w:val="28"/>
          <w:szCs w:val="28"/>
        </w:rPr>
      </w:pPr>
      <w:r w:rsidRPr="006A6C7A">
        <w:rPr>
          <w:color w:val="000000" w:themeColor="text1"/>
          <w:sz w:val="28"/>
          <w:szCs w:val="28"/>
        </w:rPr>
        <w:t xml:space="preserve">подпрограмма «Одаренные дети» - </w:t>
      </w:r>
      <w:r w:rsidRPr="006A6C7A">
        <w:rPr>
          <w:b/>
          <w:color w:val="000000" w:themeColor="text1"/>
          <w:sz w:val="28"/>
          <w:szCs w:val="28"/>
          <w:u w:val="single"/>
        </w:rPr>
        <w:t>353,2 тыс. руб.</w:t>
      </w:r>
      <w:r w:rsidRPr="006A6C7A">
        <w:rPr>
          <w:color w:val="000000" w:themeColor="text1"/>
          <w:sz w:val="28"/>
          <w:szCs w:val="28"/>
        </w:rPr>
        <w:t>;</w:t>
      </w:r>
    </w:p>
    <w:p w:rsidR="004B23C4" w:rsidRPr="006A6C7A" w:rsidRDefault="004B23C4" w:rsidP="004B23C4">
      <w:pPr>
        <w:pStyle w:val="a7"/>
        <w:numPr>
          <w:ilvl w:val="0"/>
          <w:numId w:val="23"/>
        </w:numPr>
        <w:spacing w:after="0"/>
        <w:ind w:left="0" w:firstLine="567"/>
        <w:jc w:val="both"/>
        <w:rPr>
          <w:color w:val="000000" w:themeColor="text1"/>
          <w:sz w:val="28"/>
          <w:szCs w:val="28"/>
        </w:rPr>
      </w:pPr>
      <w:r w:rsidRPr="006A6C7A">
        <w:rPr>
          <w:color w:val="000000" w:themeColor="text1"/>
          <w:sz w:val="28"/>
          <w:szCs w:val="28"/>
        </w:rPr>
        <w:t xml:space="preserve">подпрограмма «Развитие дошкольного, общего и дополнительного образования» - </w:t>
      </w:r>
      <w:r w:rsidRPr="006A6C7A">
        <w:rPr>
          <w:b/>
          <w:color w:val="000000" w:themeColor="text1"/>
          <w:sz w:val="28"/>
          <w:szCs w:val="28"/>
          <w:u w:val="single"/>
        </w:rPr>
        <w:t>520189,097 тыс. руб.</w:t>
      </w:r>
      <w:r w:rsidRPr="006A6C7A">
        <w:rPr>
          <w:color w:val="000000" w:themeColor="text1"/>
          <w:sz w:val="28"/>
          <w:szCs w:val="28"/>
        </w:rPr>
        <w:t>;</w:t>
      </w:r>
    </w:p>
    <w:p w:rsidR="004B23C4" w:rsidRPr="006A6C7A" w:rsidRDefault="004B23C4" w:rsidP="004B23C4">
      <w:pPr>
        <w:pStyle w:val="a7"/>
        <w:numPr>
          <w:ilvl w:val="0"/>
          <w:numId w:val="23"/>
        </w:numPr>
        <w:spacing w:after="0"/>
        <w:ind w:left="0" w:firstLine="567"/>
        <w:jc w:val="both"/>
        <w:rPr>
          <w:b/>
          <w:color w:val="000000" w:themeColor="text1"/>
          <w:sz w:val="28"/>
          <w:szCs w:val="28"/>
          <w:u w:val="single"/>
        </w:rPr>
      </w:pPr>
      <w:r w:rsidRPr="006A6C7A">
        <w:rPr>
          <w:color w:val="000000" w:themeColor="text1"/>
          <w:sz w:val="28"/>
          <w:szCs w:val="28"/>
        </w:rPr>
        <w:t xml:space="preserve">подпрограмма «Обеспечение реализации муниципальной программы «Развитие образования» - </w:t>
      </w:r>
      <w:r w:rsidRPr="006A6C7A">
        <w:rPr>
          <w:b/>
          <w:bCs/>
          <w:color w:val="000000" w:themeColor="text1"/>
          <w:sz w:val="28"/>
          <w:szCs w:val="28"/>
          <w:u w:val="single"/>
        </w:rPr>
        <w:t xml:space="preserve">59368,560 </w:t>
      </w:r>
      <w:r w:rsidRPr="006A6C7A">
        <w:rPr>
          <w:b/>
          <w:color w:val="000000" w:themeColor="text1"/>
          <w:sz w:val="28"/>
          <w:szCs w:val="28"/>
          <w:u w:val="single"/>
        </w:rPr>
        <w:t>тыс. руб.</w:t>
      </w:r>
    </w:p>
    <w:p w:rsidR="004B23C4" w:rsidRPr="006A6C7A" w:rsidRDefault="004B23C4" w:rsidP="004B23C4">
      <w:pPr>
        <w:pStyle w:val="a7"/>
        <w:ind w:firstLine="567"/>
        <w:rPr>
          <w:b/>
          <w:bCs/>
          <w:color w:val="000000" w:themeColor="text1"/>
          <w:sz w:val="28"/>
          <w:szCs w:val="28"/>
          <w:u w:val="single"/>
        </w:rPr>
      </w:pPr>
      <w:r w:rsidRPr="006A6C7A">
        <w:rPr>
          <w:color w:val="000000" w:themeColor="text1"/>
          <w:sz w:val="28"/>
          <w:szCs w:val="28"/>
        </w:rPr>
        <w:lastRenderedPageBreak/>
        <w:t xml:space="preserve">Общий объем финансирования муниципальной программы «Развитие образования» за 1 полугодие 2021 года с учетом всех уровней бюджетов </w:t>
      </w:r>
      <w:r w:rsidRPr="006A6C7A">
        <w:rPr>
          <w:bCs/>
          <w:color w:val="000000" w:themeColor="text1"/>
          <w:sz w:val="28"/>
          <w:szCs w:val="28"/>
        </w:rPr>
        <w:t xml:space="preserve">составляет </w:t>
      </w:r>
      <w:r w:rsidRPr="006A6C7A">
        <w:rPr>
          <w:b/>
          <w:bCs/>
          <w:color w:val="000000" w:themeColor="text1"/>
          <w:sz w:val="28"/>
          <w:szCs w:val="28"/>
          <w:u w:val="single"/>
        </w:rPr>
        <w:t>382542,86</w:t>
      </w:r>
      <w:r w:rsidRPr="006A6C7A">
        <w:rPr>
          <w:bCs/>
          <w:color w:val="000000" w:themeColor="text1"/>
          <w:sz w:val="28"/>
          <w:szCs w:val="28"/>
        </w:rPr>
        <w:t xml:space="preserve"> </w:t>
      </w:r>
      <w:r w:rsidRPr="006A6C7A">
        <w:rPr>
          <w:b/>
          <w:bCs/>
          <w:color w:val="000000" w:themeColor="text1"/>
          <w:sz w:val="28"/>
          <w:szCs w:val="28"/>
          <w:u w:val="single"/>
        </w:rPr>
        <w:t>тыс. руб.</w:t>
      </w:r>
    </w:p>
    <w:p w:rsidR="004B23C4" w:rsidRPr="004C58F4" w:rsidRDefault="004B23C4" w:rsidP="004B23C4">
      <w:pPr>
        <w:shd w:val="clear" w:color="auto" w:fill="FFFFFF"/>
        <w:tabs>
          <w:tab w:val="left" w:pos="912"/>
        </w:tabs>
        <w:ind w:firstLine="567"/>
        <w:jc w:val="both"/>
        <w:rPr>
          <w:sz w:val="28"/>
          <w:szCs w:val="28"/>
        </w:rPr>
      </w:pPr>
    </w:p>
    <w:p w:rsidR="004B23C4" w:rsidRPr="00E721FD" w:rsidRDefault="004B23C4" w:rsidP="004B23C4">
      <w:pPr>
        <w:ind w:firstLine="567"/>
        <w:jc w:val="center"/>
        <w:rPr>
          <w:b/>
          <w:sz w:val="28"/>
          <w:szCs w:val="28"/>
          <w:u w:val="single"/>
        </w:rPr>
      </w:pPr>
      <w:r w:rsidRPr="00E721FD">
        <w:rPr>
          <w:b/>
          <w:sz w:val="28"/>
          <w:szCs w:val="28"/>
          <w:u w:val="single"/>
        </w:rPr>
        <w:t>Дополнительное образование</w:t>
      </w:r>
    </w:p>
    <w:p w:rsidR="004B23C4" w:rsidRPr="00E721FD" w:rsidRDefault="004B23C4" w:rsidP="004B23C4">
      <w:pPr>
        <w:ind w:firstLine="567"/>
        <w:jc w:val="both"/>
        <w:rPr>
          <w:b/>
          <w:sz w:val="28"/>
          <w:szCs w:val="28"/>
        </w:rPr>
      </w:pPr>
    </w:p>
    <w:p w:rsidR="004B23C4" w:rsidRPr="00E721FD" w:rsidRDefault="004B23C4" w:rsidP="004B23C4">
      <w:pPr>
        <w:ind w:firstLine="567"/>
        <w:jc w:val="both"/>
        <w:rPr>
          <w:sz w:val="28"/>
          <w:szCs w:val="28"/>
        </w:rPr>
      </w:pPr>
      <w:r w:rsidRPr="00E721FD">
        <w:rPr>
          <w:sz w:val="28"/>
          <w:szCs w:val="25"/>
        </w:rPr>
        <w:t xml:space="preserve">На территории Северо-Енисейского района деятельность осуществляет </w:t>
      </w:r>
      <w:r w:rsidRPr="00E721FD">
        <w:rPr>
          <w:b/>
          <w:sz w:val="28"/>
          <w:szCs w:val="28"/>
        </w:rPr>
        <w:t>2</w:t>
      </w:r>
      <w:r w:rsidRPr="00E721FD">
        <w:rPr>
          <w:sz w:val="28"/>
          <w:szCs w:val="28"/>
        </w:rPr>
        <w:t xml:space="preserve"> учреждения дополнительного образования детей: муниципальное бюджетное общеобразовательное учреждение дополнительного образования «Северо-Енисейский детско-юношеский центр» и муниципальное бюджетное общеобразовательное учреждение дополнительного образования «Северо-енисейская детско-юношеская спортивная школа». </w:t>
      </w:r>
    </w:p>
    <w:p w:rsidR="004B23C4" w:rsidRPr="003634DA" w:rsidRDefault="004B23C4" w:rsidP="004B23C4">
      <w:pPr>
        <w:ind w:firstLine="567"/>
        <w:jc w:val="both"/>
        <w:rPr>
          <w:b/>
          <w:sz w:val="28"/>
          <w:szCs w:val="25"/>
        </w:rPr>
      </w:pPr>
      <w:proofErr w:type="gramStart"/>
      <w:r w:rsidRPr="003634DA">
        <w:rPr>
          <w:b/>
          <w:sz w:val="28"/>
          <w:szCs w:val="25"/>
        </w:rPr>
        <w:t xml:space="preserve">По итогам 2020 года численность детей, получающих услуги по дополнительному образованию в учреждениях дополнительного образования составила 2478 человек, увеличение </w:t>
      </w:r>
      <w:r w:rsidRPr="003634DA">
        <w:rPr>
          <w:sz w:val="28"/>
          <w:szCs w:val="25"/>
        </w:rPr>
        <w:t>с 2019 года</w:t>
      </w:r>
      <w:r w:rsidRPr="003634DA">
        <w:rPr>
          <w:b/>
          <w:sz w:val="28"/>
          <w:szCs w:val="25"/>
        </w:rPr>
        <w:t xml:space="preserve"> на 692 человека произошло за счет реализации программ дополнительного образования в центре образования гуманитарного и цифрового профилей «Точка роста» и увеличение объединений технологической направленности МБОУ ДО «Северо-Енисейский детско-юношеский центр».</w:t>
      </w:r>
      <w:proofErr w:type="gramEnd"/>
    </w:p>
    <w:p w:rsidR="004B23C4" w:rsidRDefault="004B23C4" w:rsidP="004B23C4">
      <w:pPr>
        <w:ind w:firstLine="567"/>
        <w:jc w:val="both"/>
        <w:rPr>
          <w:b/>
          <w:sz w:val="28"/>
          <w:szCs w:val="25"/>
        </w:rPr>
      </w:pPr>
      <w:r w:rsidRPr="00B5239E">
        <w:rPr>
          <w:b/>
          <w:sz w:val="28"/>
          <w:szCs w:val="25"/>
          <w:u w:val="single"/>
        </w:rPr>
        <w:t>Доля детей в возрасте от 5 до 18 лет</w:t>
      </w:r>
      <w:r w:rsidRPr="00B5239E">
        <w:rPr>
          <w:sz w:val="28"/>
          <w:szCs w:val="25"/>
          <w:u w:val="single"/>
        </w:rPr>
        <w:t xml:space="preserve">, </w:t>
      </w:r>
      <w:r w:rsidRPr="00B5239E">
        <w:rPr>
          <w:sz w:val="28"/>
          <w:szCs w:val="25"/>
        </w:rPr>
        <w:t>получающих услуги по дополнительному образованию в организациях всех форм собственности, в общей численности детей данной возрастной группы</w:t>
      </w:r>
      <w:r w:rsidRPr="00B5239E">
        <w:rPr>
          <w:b/>
          <w:sz w:val="28"/>
          <w:szCs w:val="25"/>
        </w:rPr>
        <w:t xml:space="preserve"> </w:t>
      </w:r>
      <w:r>
        <w:rPr>
          <w:sz w:val="28"/>
          <w:szCs w:val="25"/>
        </w:rPr>
        <w:t>за 2020</w:t>
      </w:r>
      <w:r w:rsidRPr="00B5239E">
        <w:rPr>
          <w:sz w:val="28"/>
          <w:szCs w:val="25"/>
        </w:rPr>
        <w:t xml:space="preserve"> год составила </w:t>
      </w:r>
      <w:r>
        <w:rPr>
          <w:b/>
          <w:sz w:val="28"/>
          <w:szCs w:val="25"/>
        </w:rPr>
        <w:t>133</w:t>
      </w:r>
      <w:r w:rsidRPr="00B5239E">
        <w:rPr>
          <w:b/>
          <w:sz w:val="28"/>
          <w:szCs w:val="25"/>
        </w:rPr>
        <w:t xml:space="preserve">,6%. </w:t>
      </w:r>
    </w:p>
    <w:p w:rsidR="004B23C4" w:rsidRPr="004B66ED" w:rsidRDefault="004B23C4" w:rsidP="004B23C4">
      <w:pPr>
        <w:ind w:firstLine="567"/>
        <w:jc w:val="both"/>
        <w:rPr>
          <w:sz w:val="28"/>
          <w:szCs w:val="25"/>
        </w:rPr>
      </w:pPr>
      <w:r w:rsidRPr="004B66ED">
        <w:rPr>
          <w:sz w:val="28"/>
          <w:szCs w:val="25"/>
        </w:rPr>
        <w:t>Динамика доли детей в возрасте от 5 до 18 лет, получающих услуги по дополнительному образованию на территории Северо-Енисейского района представлена на рисунке 4</w:t>
      </w:r>
      <w:r w:rsidR="000F04D9">
        <w:rPr>
          <w:sz w:val="28"/>
          <w:szCs w:val="25"/>
        </w:rPr>
        <w:t>3</w:t>
      </w:r>
      <w:r w:rsidRPr="004B66ED">
        <w:rPr>
          <w:sz w:val="28"/>
          <w:szCs w:val="25"/>
        </w:rPr>
        <w:t>.</w:t>
      </w:r>
    </w:p>
    <w:p w:rsidR="004B23C4" w:rsidRPr="00B5239E" w:rsidRDefault="004B23C4" w:rsidP="004B23C4">
      <w:pPr>
        <w:ind w:firstLine="567"/>
        <w:jc w:val="both"/>
        <w:rPr>
          <w:b/>
          <w:sz w:val="28"/>
          <w:szCs w:val="25"/>
        </w:rPr>
      </w:pPr>
    </w:p>
    <w:p w:rsidR="004B23C4" w:rsidRPr="00F41608" w:rsidRDefault="004B23C4" w:rsidP="004B23C4">
      <w:pPr>
        <w:jc w:val="center"/>
        <w:rPr>
          <w:sz w:val="28"/>
          <w:szCs w:val="28"/>
        </w:rPr>
      </w:pPr>
      <w:r w:rsidRPr="00CE7E99">
        <w:rPr>
          <w:b/>
          <w:noProof/>
          <w:sz w:val="28"/>
          <w:szCs w:val="28"/>
        </w:rPr>
        <w:drawing>
          <wp:inline distT="0" distB="0" distL="0" distR="0">
            <wp:extent cx="5981203" cy="2345634"/>
            <wp:effectExtent l="19050" t="0" r="19547" b="0"/>
            <wp:docPr id="231"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4B23C4" w:rsidRPr="008E760F" w:rsidRDefault="004B23C4" w:rsidP="004B23C4">
      <w:pPr>
        <w:jc w:val="center"/>
        <w:rPr>
          <w:b/>
          <w:highlight w:val="yellow"/>
        </w:rPr>
      </w:pPr>
      <w:r w:rsidRPr="00F41608">
        <w:rPr>
          <w:b/>
        </w:rPr>
        <w:t xml:space="preserve">Рис. </w:t>
      </w:r>
      <w:r>
        <w:rPr>
          <w:b/>
        </w:rPr>
        <w:t>4</w:t>
      </w:r>
      <w:r w:rsidR="000F04D9">
        <w:rPr>
          <w:b/>
        </w:rPr>
        <w:t>3</w:t>
      </w:r>
      <w:r w:rsidRPr="00F41608">
        <w:rPr>
          <w:b/>
        </w:rPr>
        <w:t xml:space="preserve">. </w:t>
      </w:r>
      <w:r>
        <w:rPr>
          <w:b/>
        </w:rPr>
        <w:t>Динамика</w:t>
      </w:r>
      <w:r w:rsidRPr="00F41608">
        <w:rPr>
          <w:b/>
        </w:rPr>
        <w:t xml:space="preserve"> </w:t>
      </w:r>
      <w:r>
        <w:rPr>
          <w:b/>
        </w:rPr>
        <w:t>доли детей в возрасте от 5 до 18 лет, получающих услуги по дополнительному образованию на территории Северо-Енисейского района, %</w:t>
      </w:r>
      <w:r w:rsidRPr="00F41608">
        <w:rPr>
          <w:b/>
        </w:rPr>
        <w:t>.</w:t>
      </w:r>
    </w:p>
    <w:p w:rsidR="004B23C4" w:rsidRPr="00B5239E" w:rsidRDefault="004B23C4" w:rsidP="004B23C4">
      <w:pPr>
        <w:ind w:firstLine="567"/>
        <w:jc w:val="both"/>
        <w:rPr>
          <w:sz w:val="28"/>
          <w:szCs w:val="28"/>
        </w:rPr>
      </w:pPr>
    </w:p>
    <w:p w:rsidR="004B23C4" w:rsidRPr="00B5239E" w:rsidRDefault="004B23C4" w:rsidP="004B23C4">
      <w:pPr>
        <w:ind w:firstLine="567"/>
        <w:jc w:val="both"/>
        <w:rPr>
          <w:sz w:val="28"/>
          <w:szCs w:val="28"/>
        </w:rPr>
      </w:pPr>
      <w:proofErr w:type="gramStart"/>
      <w:r>
        <w:rPr>
          <w:sz w:val="28"/>
          <w:szCs w:val="28"/>
        </w:rPr>
        <w:t>В 2021 году</w:t>
      </w:r>
      <w:r w:rsidRPr="00B5239E">
        <w:rPr>
          <w:sz w:val="28"/>
          <w:szCs w:val="28"/>
        </w:rPr>
        <w:t xml:space="preserve"> </w:t>
      </w:r>
      <w:r>
        <w:rPr>
          <w:sz w:val="28"/>
          <w:szCs w:val="25"/>
        </w:rPr>
        <w:t xml:space="preserve">в связи с переходом на АИС «Навигатор» меняется </w:t>
      </w:r>
      <w:r>
        <w:rPr>
          <w:sz w:val="28"/>
          <w:szCs w:val="28"/>
        </w:rPr>
        <w:t xml:space="preserve">методика расчета показателя </w:t>
      </w:r>
      <w:r w:rsidRPr="00B5239E">
        <w:rPr>
          <w:sz w:val="28"/>
          <w:szCs w:val="28"/>
        </w:rPr>
        <w:t>«</w:t>
      </w:r>
      <w:r w:rsidRPr="00B5239E">
        <w:rPr>
          <w:b/>
          <w:sz w:val="28"/>
          <w:szCs w:val="25"/>
          <w:u w:val="single"/>
        </w:rPr>
        <w:t>Доля детей в возрасте от 5 до 18 лет</w:t>
      </w:r>
      <w:r w:rsidRPr="00B5239E">
        <w:rPr>
          <w:sz w:val="28"/>
          <w:szCs w:val="25"/>
          <w:u w:val="single"/>
        </w:rPr>
        <w:t xml:space="preserve">, </w:t>
      </w:r>
      <w:r w:rsidRPr="00B5239E">
        <w:rPr>
          <w:sz w:val="28"/>
          <w:szCs w:val="25"/>
        </w:rPr>
        <w:t>получающих услуги по дополнительному образованию в организациях всех форм собственности, в общей численности детей данной возрастной группы»</w:t>
      </w:r>
      <w:r>
        <w:rPr>
          <w:sz w:val="28"/>
          <w:szCs w:val="25"/>
        </w:rPr>
        <w:t xml:space="preserve"> и </w:t>
      </w:r>
      <w:r w:rsidRPr="00B5239E">
        <w:rPr>
          <w:sz w:val="28"/>
          <w:szCs w:val="28"/>
        </w:rPr>
        <w:t xml:space="preserve"> составит </w:t>
      </w:r>
      <w:r>
        <w:rPr>
          <w:b/>
          <w:sz w:val="28"/>
          <w:szCs w:val="28"/>
        </w:rPr>
        <w:t>83,0</w:t>
      </w:r>
      <w:r w:rsidRPr="00B5239E">
        <w:rPr>
          <w:b/>
          <w:sz w:val="28"/>
          <w:szCs w:val="28"/>
        </w:rPr>
        <w:t>%</w:t>
      </w:r>
      <w:r>
        <w:rPr>
          <w:sz w:val="28"/>
          <w:szCs w:val="28"/>
        </w:rPr>
        <w:t xml:space="preserve"> . Показатель </w:t>
      </w:r>
      <w:r w:rsidRPr="00B5239E">
        <w:rPr>
          <w:sz w:val="28"/>
          <w:szCs w:val="28"/>
        </w:rPr>
        <w:t xml:space="preserve"> на данном уровне останется </w:t>
      </w:r>
      <w:r>
        <w:rPr>
          <w:sz w:val="28"/>
          <w:szCs w:val="28"/>
        </w:rPr>
        <w:t>до 2024</w:t>
      </w:r>
      <w:r w:rsidRPr="00B5239E">
        <w:rPr>
          <w:sz w:val="28"/>
          <w:szCs w:val="28"/>
        </w:rPr>
        <w:t xml:space="preserve"> года.</w:t>
      </w:r>
      <w:proofErr w:type="gramEnd"/>
    </w:p>
    <w:p w:rsidR="004B23C4" w:rsidRPr="00B5239E" w:rsidRDefault="004B23C4" w:rsidP="004B23C4">
      <w:pPr>
        <w:ind w:firstLine="567"/>
        <w:jc w:val="both"/>
        <w:rPr>
          <w:sz w:val="28"/>
          <w:szCs w:val="25"/>
        </w:rPr>
      </w:pPr>
    </w:p>
    <w:p w:rsidR="004B23C4" w:rsidRPr="007401DE" w:rsidRDefault="004B23C4" w:rsidP="004B23C4">
      <w:pPr>
        <w:ind w:firstLine="567"/>
        <w:jc w:val="both"/>
        <w:rPr>
          <w:sz w:val="28"/>
          <w:szCs w:val="25"/>
        </w:rPr>
      </w:pPr>
      <w:r>
        <w:rPr>
          <w:sz w:val="28"/>
          <w:szCs w:val="25"/>
        </w:rPr>
        <w:lastRenderedPageBreak/>
        <w:t>За  2020</w:t>
      </w:r>
      <w:r w:rsidRPr="00B5239E">
        <w:rPr>
          <w:sz w:val="28"/>
          <w:szCs w:val="25"/>
        </w:rPr>
        <w:t xml:space="preserve"> год </w:t>
      </w:r>
      <w:r>
        <w:rPr>
          <w:sz w:val="28"/>
          <w:szCs w:val="25"/>
        </w:rPr>
        <w:t xml:space="preserve">плановый </w:t>
      </w:r>
      <w:r w:rsidRPr="00B5239E">
        <w:rPr>
          <w:sz w:val="28"/>
          <w:szCs w:val="25"/>
        </w:rPr>
        <w:t>показатель</w:t>
      </w:r>
      <w:r w:rsidRPr="00B5239E">
        <w:rPr>
          <w:b/>
          <w:sz w:val="28"/>
          <w:szCs w:val="25"/>
        </w:rPr>
        <w:t xml:space="preserve"> «Численность детей школьного возраста (от 7 до 17 лет), </w:t>
      </w:r>
      <w:r w:rsidRPr="00B5239E">
        <w:rPr>
          <w:sz w:val="28"/>
          <w:szCs w:val="25"/>
        </w:rPr>
        <w:t>охваченных организованными формами отдыха, оздоровления и занятости за период летней оздоровительной кампании</w:t>
      </w:r>
      <w:r w:rsidRPr="00B5239E">
        <w:rPr>
          <w:b/>
          <w:sz w:val="28"/>
          <w:szCs w:val="25"/>
        </w:rPr>
        <w:t xml:space="preserve">» </w:t>
      </w:r>
      <w:r>
        <w:rPr>
          <w:b/>
          <w:sz w:val="28"/>
          <w:szCs w:val="25"/>
        </w:rPr>
        <w:t xml:space="preserve">- </w:t>
      </w:r>
      <w:r w:rsidRPr="00C32523">
        <w:rPr>
          <w:b/>
          <w:sz w:val="28"/>
          <w:szCs w:val="25"/>
        </w:rPr>
        <w:t>1 084</w:t>
      </w:r>
      <w:r>
        <w:rPr>
          <w:sz w:val="28"/>
          <w:szCs w:val="25"/>
        </w:rPr>
        <w:t xml:space="preserve"> </w:t>
      </w:r>
      <w:r w:rsidRPr="00B5239E">
        <w:rPr>
          <w:sz w:val="28"/>
          <w:szCs w:val="25"/>
        </w:rPr>
        <w:t>человека.</w:t>
      </w:r>
      <w:r>
        <w:rPr>
          <w:sz w:val="28"/>
          <w:szCs w:val="25"/>
        </w:rPr>
        <w:t xml:space="preserve"> Однако</w:t>
      </w:r>
      <w:proofErr w:type="gramStart"/>
      <w:r>
        <w:rPr>
          <w:sz w:val="28"/>
          <w:szCs w:val="25"/>
        </w:rPr>
        <w:t>,</w:t>
      </w:r>
      <w:proofErr w:type="gramEnd"/>
      <w:r>
        <w:rPr>
          <w:sz w:val="28"/>
          <w:szCs w:val="25"/>
        </w:rPr>
        <w:t xml:space="preserve"> в условиях недопущения распространения новой коронавирусной инфекции </w:t>
      </w:r>
      <w:r>
        <w:rPr>
          <w:sz w:val="28"/>
          <w:szCs w:val="25"/>
          <w:lang w:val="en-US"/>
        </w:rPr>
        <w:t>COVID</w:t>
      </w:r>
      <w:r>
        <w:rPr>
          <w:sz w:val="28"/>
          <w:szCs w:val="25"/>
        </w:rPr>
        <w:t>-19 летняя оздоровительная кампания не проводилась.</w:t>
      </w:r>
    </w:p>
    <w:p w:rsidR="004B23C4" w:rsidRPr="00852CF6" w:rsidRDefault="004B23C4" w:rsidP="004B23C4">
      <w:pPr>
        <w:ind w:firstLine="709"/>
        <w:jc w:val="both"/>
        <w:rPr>
          <w:rFonts w:eastAsiaTheme="minorHAnsi"/>
          <w:color w:val="000000"/>
          <w:sz w:val="28"/>
          <w:szCs w:val="28"/>
        </w:rPr>
      </w:pPr>
      <w:r w:rsidRPr="00852CF6">
        <w:rPr>
          <w:rFonts w:eastAsiaTheme="minorHAnsi"/>
          <w:color w:val="000000"/>
          <w:sz w:val="28"/>
          <w:szCs w:val="28"/>
        </w:rPr>
        <w:t xml:space="preserve">В 6 школах района продолжают работать физкультурно-спортивные клубы (ФСК), в которых занимаются 600 школьников. Работа физкультурно-спортивных клубов нацелена на реализацию </w:t>
      </w:r>
      <w:proofErr w:type="gramStart"/>
      <w:r w:rsidRPr="00852CF6">
        <w:rPr>
          <w:rFonts w:eastAsiaTheme="minorHAnsi"/>
          <w:color w:val="000000"/>
          <w:sz w:val="28"/>
          <w:szCs w:val="28"/>
        </w:rPr>
        <w:t>районной</w:t>
      </w:r>
      <w:proofErr w:type="gramEnd"/>
      <w:r w:rsidRPr="00852CF6">
        <w:rPr>
          <w:rFonts w:eastAsiaTheme="minorHAnsi"/>
          <w:color w:val="000000"/>
          <w:sz w:val="28"/>
          <w:szCs w:val="28"/>
        </w:rPr>
        <w:t xml:space="preserve"> и краевой план-карты спортивно-массовых мероприятий, а также на реализацию краевых проектов «Школьная спортивная лига» и «Президентские состязания». </w:t>
      </w:r>
    </w:p>
    <w:p w:rsidR="004B23C4" w:rsidRPr="00743C58" w:rsidRDefault="004B23C4" w:rsidP="004B23C4">
      <w:pPr>
        <w:ind w:firstLine="709"/>
        <w:jc w:val="both"/>
        <w:rPr>
          <w:sz w:val="28"/>
          <w:szCs w:val="28"/>
        </w:rPr>
      </w:pPr>
      <w:r w:rsidRPr="00743C58">
        <w:rPr>
          <w:sz w:val="28"/>
          <w:szCs w:val="28"/>
        </w:rPr>
        <w:t xml:space="preserve">К услугам школьников предоставлена деятельность спортивной школы по 9 видам спорта. В районе имеются достаточно комфортные условия для реализации образовательных программ по этим видам спорта - это  школьные спортзалы, спортивные площадки, стадионы, хоккейные коробки. В течение учебного года спортивной школой проведено множество спортивных соревнований на  уровне школы и района. </w:t>
      </w:r>
    </w:p>
    <w:p w:rsidR="004B23C4" w:rsidRPr="00D31BB4" w:rsidRDefault="004B23C4" w:rsidP="004B23C4">
      <w:pPr>
        <w:ind w:firstLine="567"/>
        <w:jc w:val="both"/>
        <w:rPr>
          <w:color w:val="000000"/>
          <w:sz w:val="28"/>
          <w:szCs w:val="28"/>
          <w:u w:val="single"/>
        </w:rPr>
      </w:pPr>
      <w:r w:rsidRPr="00D31BB4">
        <w:rPr>
          <w:color w:val="000000"/>
          <w:sz w:val="28"/>
          <w:szCs w:val="28"/>
        </w:rPr>
        <w:t xml:space="preserve">Для определения уровня физической подготовленности обучающихся в течение года проводились мероприятия </w:t>
      </w:r>
      <w:r w:rsidRPr="00D31BB4">
        <w:rPr>
          <w:color w:val="000000"/>
          <w:sz w:val="28"/>
          <w:szCs w:val="28"/>
          <w:u w:val="single"/>
        </w:rPr>
        <w:t xml:space="preserve">по сдаче норм ГТО, с охватом </w:t>
      </w:r>
      <w:r w:rsidRPr="00611758">
        <w:rPr>
          <w:b/>
          <w:color w:val="000000"/>
          <w:sz w:val="28"/>
          <w:szCs w:val="28"/>
          <w:u w:val="single"/>
        </w:rPr>
        <w:t>94%</w:t>
      </w:r>
      <w:r w:rsidRPr="00D31BB4">
        <w:rPr>
          <w:color w:val="000000"/>
          <w:sz w:val="28"/>
          <w:szCs w:val="28"/>
          <w:u w:val="single"/>
        </w:rPr>
        <w:t xml:space="preserve"> учащихся.</w:t>
      </w:r>
    </w:p>
    <w:p w:rsidR="004B23C4" w:rsidRPr="00D31BB4" w:rsidRDefault="004B23C4" w:rsidP="004B23C4">
      <w:pPr>
        <w:ind w:firstLine="709"/>
        <w:jc w:val="both"/>
        <w:rPr>
          <w:sz w:val="28"/>
          <w:szCs w:val="28"/>
        </w:rPr>
      </w:pPr>
      <w:r w:rsidRPr="00D31BB4">
        <w:rPr>
          <w:sz w:val="28"/>
          <w:szCs w:val="28"/>
        </w:rPr>
        <w:t>Спортивные залы в школах задействованы в соответствии с расписанием занятий и графиком работы физкультурно-спортивных клубов. Загруженность их достаточно высокая, в том числе и с учетом занятости во второй половине дня.</w:t>
      </w:r>
    </w:p>
    <w:p w:rsidR="00DF01BD" w:rsidRPr="008E760F" w:rsidRDefault="00DF01BD" w:rsidP="004E453B">
      <w:pPr>
        <w:pStyle w:val="afa"/>
        <w:spacing w:before="0" w:beforeAutospacing="0" w:after="0" w:afterAutospacing="0"/>
        <w:ind w:firstLine="567"/>
        <w:jc w:val="both"/>
        <w:rPr>
          <w:sz w:val="32"/>
          <w:szCs w:val="32"/>
          <w:highlight w:val="yellow"/>
          <w:u w:val="single"/>
        </w:rPr>
      </w:pPr>
    </w:p>
    <w:p w:rsidR="00452467" w:rsidRPr="00BB3F1E" w:rsidRDefault="00452467" w:rsidP="005E0D48">
      <w:pPr>
        <w:pStyle w:val="10"/>
        <w:rPr>
          <w:sz w:val="36"/>
          <w:szCs w:val="36"/>
        </w:rPr>
      </w:pPr>
      <w:bookmarkStart w:id="79" w:name="_Toc49869683"/>
      <w:r w:rsidRPr="00BB3F1E">
        <w:rPr>
          <w:sz w:val="36"/>
          <w:szCs w:val="36"/>
        </w:rPr>
        <w:t>Культура</w:t>
      </w:r>
      <w:bookmarkEnd w:id="78"/>
      <w:bookmarkEnd w:id="79"/>
    </w:p>
    <w:p w:rsidR="00F852A0" w:rsidRPr="00BB3F1E" w:rsidRDefault="00F852A0" w:rsidP="005E0D48"/>
    <w:p w:rsidR="00E848C7" w:rsidRPr="00B3746F" w:rsidRDefault="00E848C7" w:rsidP="00E848C7">
      <w:pPr>
        <w:ind w:firstLine="567"/>
        <w:jc w:val="both"/>
        <w:rPr>
          <w:sz w:val="26"/>
          <w:szCs w:val="26"/>
          <w:lang w:eastAsia="en-US"/>
        </w:rPr>
      </w:pPr>
      <w:bookmarkStart w:id="80" w:name="_Toc361390412"/>
      <w:r w:rsidRPr="00B3746F">
        <w:rPr>
          <w:sz w:val="26"/>
          <w:szCs w:val="26"/>
          <w:lang w:eastAsia="en-US"/>
        </w:rPr>
        <w:t>Одной из важнейших составляющих качества жизни является доступная культурная среда. О ее востребованности свидетельствуют многочисленные посетители музеев и библиотек, концертов, не проходящий интерес к народному творчеству. Средства, вкладываемые в эту отрасль, окупаются улучшением культурно-нравственного здоровья североенисейцев.</w:t>
      </w:r>
    </w:p>
    <w:p w:rsidR="00A075C2" w:rsidRPr="00BB3F1E" w:rsidRDefault="00A075C2" w:rsidP="00F248ED">
      <w:pPr>
        <w:pBdr>
          <w:right w:val="none" w:sz="4" w:space="1" w:color="000000"/>
        </w:pBdr>
        <w:ind w:firstLine="567"/>
        <w:jc w:val="both"/>
        <w:rPr>
          <w:sz w:val="28"/>
          <w:szCs w:val="28"/>
          <w:lang w:eastAsia="en-US"/>
        </w:rPr>
      </w:pPr>
    </w:p>
    <w:p w:rsidR="00F248ED" w:rsidRPr="00BB3F1E" w:rsidRDefault="00F248ED" w:rsidP="00F248ED">
      <w:pPr>
        <w:pBdr>
          <w:right w:val="none" w:sz="4" w:space="1" w:color="000000"/>
        </w:pBdr>
        <w:ind w:firstLine="567"/>
        <w:jc w:val="both"/>
        <w:rPr>
          <w:sz w:val="28"/>
          <w:szCs w:val="28"/>
          <w:lang w:eastAsia="en-US"/>
        </w:rPr>
      </w:pPr>
      <w:r w:rsidRPr="00BB3F1E">
        <w:rPr>
          <w:sz w:val="28"/>
          <w:szCs w:val="28"/>
          <w:lang w:eastAsia="en-US"/>
        </w:rPr>
        <w:t>В 20</w:t>
      </w:r>
      <w:r w:rsidR="00E848C7">
        <w:rPr>
          <w:sz w:val="28"/>
          <w:szCs w:val="28"/>
          <w:lang w:eastAsia="en-US"/>
        </w:rPr>
        <w:t>20</w:t>
      </w:r>
      <w:r w:rsidRPr="00BB3F1E">
        <w:rPr>
          <w:sz w:val="28"/>
          <w:szCs w:val="28"/>
          <w:lang w:eastAsia="en-US"/>
        </w:rPr>
        <w:t xml:space="preserve"> году в сфере культуры Северо-Енисейского района осуществляли свою деятельность </w:t>
      </w:r>
      <w:r w:rsidRPr="00BB3F1E">
        <w:rPr>
          <w:b/>
          <w:sz w:val="28"/>
          <w:szCs w:val="28"/>
          <w:lang w:eastAsia="en-US"/>
        </w:rPr>
        <w:t>5</w:t>
      </w:r>
      <w:r w:rsidRPr="00BB3F1E">
        <w:rPr>
          <w:sz w:val="28"/>
          <w:szCs w:val="28"/>
          <w:lang w:eastAsia="en-US"/>
        </w:rPr>
        <w:t xml:space="preserve"> учреждений: </w:t>
      </w:r>
    </w:p>
    <w:p w:rsidR="00F248ED" w:rsidRPr="00BB3F1E" w:rsidRDefault="00F248ED" w:rsidP="00F248ED">
      <w:pPr>
        <w:pBdr>
          <w:right w:val="none" w:sz="4" w:space="1" w:color="000000"/>
        </w:pBdr>
        <w:ind w:firstLine="567"/>
        <w:jc w:val="both"/>
        <w:rPr>
          <w:sz w:val="28"/>
          <w:szCs w:val="28"/>
          <w:lang w:eastAsia="en-US"/>
        </w:rPr>
      </w:pPr>
      <w:r w:rsidRPr="00BB3F1E">
        <w:rPr>
          <w:sz w:val="28"/>
          <w:szCs w:val="28"/>
          <w:lang w:eastAsia="en-US"/>
        </w:rPr>
        <w:t>Муниципальное бюджетное учреждение «Централизованная клубная система Северо-Енисейского района»;</w:t>
      </w:r>
    </w:p>
    <w:p w:rsidR="00F248ED" w:rsidRPr="00BB3F1E" w:rsidRDefault="00F248ED" w:rsidP="00F248ED">
      <w:pPr>
        <w:ind w:firstLine="567"/>
        <w:jc w:val="both"/>
        <w:rPr>
          <w:sz w:val="28"/>
          <w:szCs w:val="28"/>
          <w:lang w:eastAsia="en-US"/>
        </w:rPr>
      </w:pPr>
      <w:r w:rsidRPr="00BB3F1E">
        <w:rPr>
          <w:sz w:val="28"/>
          <w:szCs w:val="28"/>
          <w:lang w:eastAsia="en-US"/>
        </w:rPr>
        <w:t>Муниципальное бюджетное учреждение «Централизованная библиотечная система Северо-Енисейского района»;</w:t>
      </w:r>
    </w:p>
    <w:p w:rsidR="00F248ED" w:rsidRPr="00BB3F1E" w:rsidRDefault="00F248ED" w:rsidP="00F248ED">
      <w:pPr>
        <w:ind w:firstLine="567"/>
        <w:jc w:val="both"/>
        <w:rPr>
          <w:sz w:val="28"/>
          <w:szCs w:val="28"/>
          <w:lang w:eastAsia="en-US"/>
        </w:rPr>
      </w:pPr>
      <w:r w:rsidRPr="00BB3F1E">
        <w:rPr>
          <w:sz w:val="28"/>
          <w:szCs w:val="28"/>
          <w:lang w:eastAsia="en-US"/>
        </w:rPr>
        <w:t>Муниципальное бюджетное учреждение «Муниципальный музей истории золотодобычи Северо-Енисейского района»;</w:t>
      </w:r>
    </w:p>
    <w:p w:rsidR="00F248ED" w:rsidRPr="00BB3F1E" w:rsidRDefault="00F248ED" w:rsidP="00F248ED">
      <w:pPr>
        <w:ind w:firstLine="567"/>
        <w:jc w:val="both"/>
        <w:rPr>
          <w:sz w:val="28"/>
          <w:szCs w:val="28"/>
          <w:lang w:eastAsia="en-US"/>
        </w:rPr>
      </w:pPr>
      <w:r w:rsidRPr="00BB3F1E">
        <w:rPr>
          <w:sz w:val="28"/>
          <w:szCs w:val="28"/>
          <w:lang w:eastAsia="en-US"/>
        </w:rPr>
        <w:t>Муниципальное бюджетное учреждение дополнительного образования детей «Северо-Енисейская детская школа искусств»;</w:t>
      </w:r>
    </w:p>
    <w:p w:rsidR="00F248ED" w:rsidRPr="00BB3F1E" w:rsidRDefault="00F248ED" w:rsidP="00F248ED">
      <w:pPr>
        <w:ind w:firstLine="567"/>
        <w:jc w:val="both"/>
        <w:rPr>
          <w:sz w:val="28"/>
          <w:szCs w:val="28"/>
        </w:rPr>
      </w:pPr>
      <w:r w:rsidRPr="00BB3F1E">
        <w:rPr>
          <w:sz w:val="28"/>
          <w:szCs w:val="28"/>
          <w:lang w:eastAsia="en-US"/>
        </w:rPr>
        <w:t>М</w:t>
      </w:r>
      <w:r w:rsidRPr="00BB3F1E">
        <w:rPr>
          <w:sz w:val="28"/>
          <w:szCs w:val="28"/>
        </w:rPr>
        <w:t xml:space="preserve">униципальное казенное учреждение «Центр обслуживания муниципальных учреждений Северо-Енисейского района». </w:t>
      </w:r>
    </w:p>
    <w:p w:rsidR="00BB3F1E" w:rsidRPr="00555460" w:rsidRDefault="00BB3F1E" w:rsidP="00BB3F1E">
      <w:pPr>
        <w:pStyle w:val="af5"/>
        <w:pBdr>
          <w:right w:val="none" w:sz="4" w:space="1" w:color="000000"/>
        </w:pBdr>
        <w:spacing w:after="0" w:line="240" w:lineRule="auto"/>
        <w:ind w:left="0" w:firstLine="567"/>
        <w:jc w:val="both"/>
        <w:rPr>
          <w:rFonts w:ascii="Times New Roman" w:hAnsi="Times New Roman"/>
          <w:sz w:val="28"/>
          <w:szCs w:val="28"/>
        </w:rPr>
      </w:pPr>
      <w:r w:rsidRPr="00555460">
        <w:rPr>
          <w:rFonts w:ascii="Times New Roman" w:hAnsi="Times New Roman"/>
          <w:b/>
          <w:sz w:val="28"/>
          <w:szCs w:val="28"/>
        </w:rPr>
        <w:t>По отрасли культура</w:t>
      </w:r>
      <w:r w:rsidRPr="00555460">
        <w:rPr>
          <w:rFonts w:ascii="Times New Roman" w:hAnsi="Times New Roman"/>
          <w:sz w:val="28"/>
          <w:szCs w:val="28"/>
        </w:rPr>
        <w:t xml:space="preserve"> в 20</w:t>
      </w:r>
      <w:r w:rsidR="00E848C7">
        <w:rPr>
          <w:rFonts w:ascii="Times New Roman" w:hAnsi="Times New Roman"/>
          <w:sz w:val="28"/>
          <w:szCs w:val="28"/>
        </w:rPr>
        <w:t>20</w:t>
      </w:r>
      <w:r w:rsidRPr="00555460">
        <w:rPr>
          <w:rFonts w:ascii="Times New Roman" w:hAnsi="Times New Roman"/>
          <w:sz w:val="28"/>
          <w:szCs w:val="28"/>
        </w:rPr>
        <w:t xml:space="preserve"> году </w:t>
      </w:r>
      <w:r w:rsidRPr="00555460">
        <w:rPr>
          <w:rFonts w:ascii="Times New Roman" w:hAnsi="Times New Roman"/>
          <w:b/>
          <w:sz w:val="28"/>
          <w:szCs w:val="28"/>
        </w:rPr>
        <w:t xml:space="preserve">средний уровень заработной платы </w:t>
      </w:r>
      <w:r w:rsidRPr="00555460">
        <w:rPr>
          <w:rFonts w:ascii="Times New Roman" w:hAnsi="Times New Roman"/>
          <w:sz w:val="28"/>
          <w:szCs w:val="28"/>
        </w:rPr>
        <w:t xml:space="preserve">составил </w:t>
      </w:r>
      <w:r w:rsidR="00E848C7">
        <w:rPr>
          <w:rFonts w:ascii="Times New Roman" w:hAnsi="Times New Roman"/>
          <w:b/>
          <w:sz w:val="28"/>
          <w:szCs w:val="28"/>
          <w:u w:val="single"/>
        </w:rPr>
        <w:t>73,048</w:t>
      </w:r>
      <w:r w:rsidRPr="00555460">
        <w:rPr>
          <w:rFonts w:ascii="Times New Roman" w:hAnsi="Times New Roman"/>
          <w:b/>
          <w:sz w:val="28"/>
          <w:szCs w:val="28"/>
          <w:u w:val="single"/>
        </w:rPr>
        <w:t xml:space="preserve"> </w:t>
      </w:r>
      <w:r w:rsidRPr="00555460">
        <w:rPr>
          <w:rFonts w:ascii="Times New Roman" w:hAnsi="Times New Roman"/>
          <w:b/>
          <w:sz w:val="28"/>
          <w:szCs w:val="28"/>
        </w:rPr>
        <w:t xml:space="preserve"> тыс. руб</w:t>
      </w:r>
      <w:r w:rsidRPr="00555460">
        <w:rPr>
          <w:rFonts w:ascii="Times New Roman" w:hAnsi="Times New Roman"/>
          <w:sz w:val="28"/>
          <w:szCs w:val="28"/>
        </w:rPr>
        <w:t>.,</w:t>
      </w:r>
      <w:r w:rsidRPr="00555460">
        <w:rPr>
          <w:rFonts w:ascii="Times New Roman" w:hAnsi="Times New Roman"/>
          <w:b/>
          <w:sz w:val="28"/>
          <w:szCs w:val="28"/>
        </w:rPr>
        <w:t xml:space="preserve"> </w:t>
      </w:r>
      <w:r w:rsidRPr="00555460">
        <w:rPr>
          <w:rFonts w:ascii="Times New Roman" w:hAnsi="Times New Roman"/>
          <w:sz w:val="28"/>
          <w:szCs w:val="28"/>
        </w:rPr>
        <w:t>и сложился</w:t>
      </w:r>
      <w:r w:rsidRPr="00555460">
        <w:rPr>
          <w:rFonts w:ascii="Times New Roman" w:hAnsi="Times New Roman"/>
          <w:b/>
          <w:sz w:val="28"/>
          <w:szCs w:val="28"/>
        </w:rPr>
        <w:t xml:space="preserve"> </w:t>
      </w:r>
      <w:r w:rsidRPr="00555460">
        <w:rPr>
          <w:rFonts w:ascii="Times New Roman" w:hAnsi="Times New Roman"/>
          <w:sz w:val="28"/>
          <w:szCs w:val="28"/>
        </w:rPr>
        <w:t>больше, чем в 201</w:t>
      </w:r>
      <w:r w:rsidR="00E848C7">
        <w:rPr>
          <w:rFonts w:ascii="Times New Roman" w:hAnsi="Times New Roman"/>
          <w:sz w:val="28"/>
          <w:szCs w:val="28"/>
        </w:rPr>
        <w:t>9</w:t>
      </w:r>
      <w:r w:rsidRPr="00555460">
        <w:rPr>
          <w:rFonts w:ascii="Times New Roman" w:hAnsi="Times New Roman"/>
          <w:sz w:val="28"/>
          <w:szCs w:val="28"/>
        </w:rPr>
        <w:t xml:space="preserve"> году на</w:t>
      </w:r>
      <w:r w:rsidRPr="00555460">
        <w:rPr>
          <w:rFonts w:ascii="Times New Roman" w:hAnsi="Times New Roman"/>
          <w:b/>
          <w:sz w:val="28"/>
          <w:szCs w:val="28"/>
        </w:rPr>
        <w:t xml:space="preserve"> </w:t>
      </w:r>
      <w:r w:rsidR="00E848C7">
        <w:rPr>
          <w:rFonts w:ascii="Times New Roman" w:hAnsi="Times New Roman"/>
          <w:b/>
          <w:sz w:val="28"/>
          <w:szCs w:val="28"/>
          <w:u w:val="single"/>
        </w:rPr>
        <w:t>8,2</w:t>
      </w:r>
      <w:r w:rsidRPr="00555460">
        <w:rPr>
          <w:rFonts w:ascii="Times New Roman" w:hAnsi="Times New Roman"/>
          <w:b/>
          <w:sz w:val="28"/>
          <w:szCs w:val="28"/>
          <w:u w:val="single"/>
        </w:rPr>
        <w:t>%</w:t>
      </w:r>
      <w:r w:rsidRPr="00555460">
        <w:rPr>
          <w:rFonts w:ascii="Times New Roman" w:hAnsi="Times New Roman"/>
          <w:b/>
          <w:sz w:val="28"/>
          <w:szCs w:val="28"/>
        </w:rPr>
        <w:t>.</w:t>
      </w:r>
    </w:p>
    <w:p w:rsidR="00E848C7" w:rsidRPr="00E848C7" w:rsidRDefault="00E848C7" w:rsidP="00E848C7">
      <w:pPr>
        <w:ind w:firstLine="709"/>
        <w:jc w:val="both"/>
        <w:rPr>
          <w:bCs/>
          <w:sz w:val="28"/>
          <w:szCs w:val="28"/>
          <w:lang w:eastAsia="en-US"/>
        </w:rPr>
      </w:pPr>
      <w:r w:rsidRPr="00E848C7">
        <w:rPr>
          <w:rFonts w:eastAsia="Calibri"/>
          <w:bCs/>
          <w:sz w:val="28"/>
          <w:szCs w:val="28"/>
          <w:lang w:eastAsia="en-US"/>
        </w:rPr>
        <w:t xml:space="preserve">Все целевые ориентиры по итогам 2020 года </w:t>
      </w:r>
      <w:proofErr w:type="gramStart"/>
      <w:r w:rsidRPr="00E848C7">
        <w:rPr>
          <w:rFonts w:eastAsia="Calibri"/>
          <w:bCs/>
          <w:sz w:val="28"/>
          <w:szCs w:val="28"/>
          <w:lang w:eastAsia="en-US"/>
        </w:rPr>
        <w:t>во</w:t>
      </w:r>
      <w:proofErr w:type="gramEnd"/>
      <w:r w:rsidRPr="00E848C7">
        <w:rPr>
          <w:rFonts w:eastAsia="Calibri"/>
          <w:bCs/>
          <w:sz w:val="28"/>
          <w:szCs w:val="28"/>
          <w:lang w:eastAsia="en-US"/>
        </w:rPr>
        <w:t xml:space="preserve"> исполнении Указов Президента РФ в области культуры – Северо-Енисейский район выполнил.</w:t>
      </w:r>
    </w:p>
    <w:p w:rsidR="00F248ED" w:rsidRPr="00BB3F1E" w:rsidRDefault="00F248ED" w:rsidP="00F248ED">
      <w:pPr>
        <w:ind w:firstLine="709"/>
        <w:jc w:val="both"/>
        <w:rPr>
          <w:sz w:val="28"/>
          <w:szCs w:val="28"/>
        </w:rPr>
      </w:pPr>
    </w:p>
    <w:p w:rsidR="00F248ED" w:rsidRPr="00BB3F1E" w:rsidRDefault="00F248ED" w:rsidP="00F248ED">
      <w:pPr>
        <w:pStyle w:val="2"/>
        <w:numPr>
          <w:ilvl w:val="1"/>
          <w:numId w:val="0"/>
        </w:numPr>
        <w:ind w:left="792" w:hanging="432"/>
        <w:jc w:val="center"/>
        <w:rPr>
          <w:b w:val="0"/>
        </w:rPr>
      </w:pPr>
      <w:bookmarkStart w:id="81" w:name="_Toc361390410"/>
      <w:bookmarkStart w:id="82" w:name="_Toc463087353"/>
      <w:bookmarkStart w:id="83" w:name="_Toc49869684"/>
      <w:r w:rsidRPr="00BB3F1E">
        <w:t>Централизованная клубная система Северо-Енисейского района</w:t>
      </w:r>
      <w:bookmarkEnd w:id="81"/>
      <w:bookmarkEnd w:id="82"/>
      <w:bookmarkEnd w:id="83"/>
    </w:p>
    <w:p w:rsidR="00F248ED" w:rsidRPr="00BB3F1E" w:rsidRDefault="00F248ED" w:rsidP="00F248ED">
      <w:pPr>
        <w:ind w:firstLine="709"/>
        <w:jc w:val="center"/>
        <w:rPr>
          <w:sz w:val="28"/>
          <w:szCs w:val="28"/>
        </w:rPr>
      </w:pPr>
    </w:p>
    <w:p w:rsidR="00F248ED" w:rsidRPr="00BB3F1E" w:rsidRDefault="00F248ED" w:rsidP="00F248ED">
      <w:pPr>
        <w:pBdr>
          <w:right w:val="none" w:sz="4" w:space="1" w:color="000000"/>
        </w:pBdr>
        <w:ind w:firstLine="567"/>
        <w:jc w:val="both"/>
        <w:rPr>
          <w:sz w:val="28"/>
          <w:szCs w:val="28"/>
        </w:rPr>
      </w:pPr>
      <w:r w:rsidRPr="00BB3F1E">
        <w:rPr>
          <w:sz w:val="28"/>
          <w:szCs w:val="28"/>
          <w:lang w:eastAsia="en-US"/>
        </w:rPr>
        <w:t xml:space="preserve">В структуру муниципального бюджетного учреждения «Централизованная клубная система Северо-Енисейского района» входят </w:t>
      </w:r>
      <w:r w:rsidR="000E6F52" w:rsidRPr="00BB3F1E">
        <w:rPr>
          <w:b/>
          <w:sz w:val="28"/>
          <w:szCs w:val="28"/>
          <w:lang w:eastAsia="en-US"/>
        </w:rPr>
        <w:t>8</w:t>
      </w:r>
      <w:r w:rsidRPr="00BB3F1E">
        <w:rPr>
          <w:sz w:val="28"/>
          <w:szCs w:val="28"/>
          <w:lang w:eastAsia="en-US"/>
        </w:rPr>
        <w:t xml:space="preserve"> структурных подразделений: </w:t>
      </w:r>
      <w:r w:rsidRPr="00BB3F1E">
        <w:rPr>
          <w:b/>
          <w:sz w:val="28"/>
          <w:szCs w:val="28"/>
          <w:lang w:eastAsia="en-US"/>
        </w:rPr>
        <w:t>2</w:t>
      </w:r>
      <w:r w:rsidRPr="00BB3F1E">
        <w:rPr>
          <w:sz w:val="28"/>
          <w:szCs w:val="28"/>
          <w:lang w:eastAsia="en-US"/>
        </w:rPr>
        <w:t xml:space="preserve"> Дома культуры, </w:t>
      </w:r>
      <w:r w:rsidRPr="00BB3F1E">
        <w:rPr>
          <w:b/>
          <w:sz w:val="28"/>
          <w:szCs w:val="28"/>
          <w:lang w:eastAsia="en-US"/>
        </w:rPr>
        <w:t>3</w:t>
      </w:r>
      <w:r w:rsidRPr="00BB3F1E">
        <w:rPr>
          <w:sz w:val="28"/>
          <w:szCs w:val="28"/>
          <w:lang w:eastAsia="en-US"/>
        </w:rPr>
        <w:t xml:space="preserve"> сельских Дома культуры, </w:t>
      </w:r>
      <w:r w:rsidRPr="00BB3F1E">
        <w:rPr>
          <w:b/>
          <w:sz w:val="28"/>
          <w:szCs w:val="28"/>
          <w:lang w:eastAsia="en-US"/>
        </w:rPr>
        <w:t xml:space="preserve">2 </w:t>
      </w:r>
      <w:r w:rsidR="000E6F52" w:rsidRPr="00BB3F1E">
        <w:rPr>
          <w:sz w:val="28"/>
          <w:szCs w:val="28"/>
          <w:lang w:eastAsia="en-US"/>
        </w:rPr>
        <w:t xml:space="preserve">сельских клуба и </w:t>
      </w:r>
      <w:r w:rsidR="000E6F52" w:rsidRPr="00BB3F1E">
        <w:rPr>
          <w:b/>
          <w:sz w:val="28"/>
          <w:szCs w:val="28"/>
          <w:lang w:eastAsia="en-US"/>
        </w:rPr>
        <w:t xml:space="preserve">1 </w:t>
      </w:r>
      <w:r w:rsidR="000E6F52" w:rsidRPr="00BB3F1E">
        <w:rPr>
          <w:sz w:val="28"/>
          <w:szCs w:val="28"/>
          <w:lang w:eastAsia="en-US"/>
        </w:rPr>
        <w:t>любительское объединение «Дом народного творчества».</w:t>
      </w:r>
    </w:p>
    <w:p w:rsidR="00F248ED" w:rsidRPr="00BB3F1E" w:rsidRDefault="00F248ED" w:rsidP="00F248ED">
      <w:pPr>
        <w:pBdr>
          <w:right w:val="none" w:sz="4" w:space="1" w:color="000000"/>
        </w:pBdr>
        <w:ind w:firstLine="567"/>
        <w:jc w:val="both"/>
        <w:rPr>
          <w:sz w:val="28"/>
          <w:szCs w:val="28"/>
        </w:rPr>
      </w:pPr>
      <w:r w:rsidRPr="00BB3F1E">
        <w:rPr>
          <w:sz w:val="28"/>
          <w:szCs w:val="28"/>
        </w:rPr>
        <w:t>В 20</w:t>
      </w:r>
      <w:r w:rsidR="00E848C7">
        <w:rPr>
          <w:sz w:val="28"/>
          <w:szCs w:val="28"/>
        </w:rPr>
        <w:t>20</w:t>
      </w:r>
      <w:r w:rsidRPr="00BB3F1E">
        <w:rPr>
          <w:sz w:val="28"/>
          <w:szCs w:val="28"/>
        </w:rPr>
        <w:t xml:space="preserve"> году в учреждениях культуры действовало </w:t>
      </w:r>
      <w:r w:rsidR="000E6F52" w:rsidRPr="00BB3F1E">
        <w:rPr>
          <w:b/>
          <w:sz w:val="28"/>
          <w:szCs w:val="28"/>
        </w:rPr>
        <w:t>8</w:t>
      </w:r>
      <w:r w:rsidR="00E848C7">
        <w:rPr>
          <w:b/>
          <w:sz w:val="28"/>
          <w:szCs w:val="28"/>
        </w:rPr>
        <w:t>4</w:t>
      </w:r>
      <w:r w:rsidRPr="00BB3F1E">
        <w:rPr>
          <w:sz w:val="28"/>
          <w:szCs w:val="28"/>
        </w:rPr>
        <w:t xml:space="preserve"> клубных формирования и кружков, в которых занимался </w:t>
      </w:r>
      <w:r w:rsidR="00E848C7">
        <w:rPr>
          <w:b/>
          <w:sz w:val="28"/>
          <w:szCs w:val="28"/>
          <w:u w:val="single"/>
        </w:rPr>
        <w:t>968</w:t>
      </w:r>
      <w:r w:rsidRPr="00BB3F1E">
        <w:rPr>
          <w:b/>
          <w:sz w:val="28"/>
          <w:szCs w:val="28"/>
          <w:u w:val="single"/>
        </w:rPr>
        <w:t xml:space="preserve"> </w:t>
      </w:r>
      <w:r w:rsidR="00E848C7">
        <w:rPr>
          <w:sz w:val="28"/>
          <w:szCs w:val="28"/>
          <w:u w:val="single"/>
        </w:rPr>
        <w:t>человек</w:t>
      </w:r>
      <w:r w:rsidRPr="00BB3F1E">
        <w:rPr>
          <w:sz w:val="28"/>
          <w:szCs w:val="28"/>
          <w:u w:val="single"/>
        </w:rPr>
        <w:t>.</w:t>
      </w:r>
    </w:p>
    <w:p w:rsidR="00A075C2" w:rsidRPr="00BB3F1E" w:rsidRDefault="00A075C2" w:rsidP="00F248ED">
      <w:pPr>
        <w:ind w:firstLine="567"/>
        <w:jc w:val="both"/>
        <w:rPr>
          <w:sz w:val="28"/>
          <w:szCs w:val="28"/>
        </w:rPr>
      </w:pPr>
    </w:p>
    <w:p w:rsidR="00F248ED" w:rsidRPr="00BB3F1E" w:rsidRDefault="00F248ED" w:rsidP="00F248ED">
      <w:pPr>
        <w:ind w:firstLine="567"/>
        <w:jc w:val="both"/>
        <w:rPr>
          <w:rFonts w:cs="Arial"/>
          <w:sz w:val="28"/>
          <w:szCs w:val="28"/>
        </w:rPr>
      </w:pPr>
      <w:r w:rsidRPr="00BB3F1E">
        <w:rPr>
          <w:sz w:val="28"/>
          <w:szCs w:val="28"/>
        </w:rPr>
        <w:t>Характеристика сети клубных учреждений Северо-Енисейского района представлена в таблице 1</w:t>
      </w:r>
      <w:r w:rsidR="000F04D9">
        <w:rPr>
          <w:sz w:val="28"/>
          <w:szCs w:val="28"/>
        </w:rPr>
        <w:t>8</w:t>
      </w:r>
      <w:r w:rsidRPr="00BB3F1E">
        <w:rPr>
          <w:sz w:val="28"/>
          <w:szCs w:val="28"/>
        </w:rPr>
        <w:t>.</w:t>
      </w:r>
    </w:p>
    <w:p w:rsidR="00F248ED" w:rsidRPr="001156D4" w:rsidRDefault="00F248ED" w:rsidP="00F248ED">
      <w:pPr>
        <w:ind w:firstLine="709"/>
        <w:jc w:val="right"/>
        <w:rPr>
          <w:rFonts w:eastAsia="Calibri"/>
          <w:sz w:val="28"/>
          <w:szCs w:val="28"/>
        </w:rPr>
      </w:pPr>
      <w:r w:rsidRPr="001156D4">
        <w:rPr>
          <w:rFonts w:eastAsia="Calibri"/>
          <w:sz w:val="28"/>
          <w:szCs w:val="28"/>
        </w:rPr>
        <w:t>Таблица 1</w:t>
      </w:r>
      <w:r w:rsidR="000F04D9">
        <w:rPr>
          <w:rFonts w:eastAsia="Calibri"/>
          <w:sz w:val="28"/>
          <w:szCs w:val="28"/>
        </w:rPr>
        <w:t>8</w:t>
      </w:r>
    </w:p>
    <w:p w:rsidR="00F248ED" w:rsidRPr="00BB3F1E" w:rsidRDefault="00F248ED" w:rsidP="00F248ED">
      <w:pPr>
        <w:ind w:firstLine="709"/>
        <w:jc w:val="both"/>
        <w:rPr>
          <w:rFonts w:eastAsia="Calibri"/>
          <w:sz w:val="28"/>
          <w:szCs w:val="28"/>
        </w:rPr>
      </w:pPr>
      <w:r w:rsidRPr="00BB3F1E">
        <w:rPr>
          <w:rFonts w:eastAsia="Calibri"/>
          <w:sz w:val="28"/>
          <w:szCs w:val="28"/>
        </w:rPr>
        <w:t>Характеристика сети клубных учреждений Северо-Енисейского района</w:t>
      </w:r>
    </w:p>
    <w:p w:rsidR="00F248ED" w:rsidRPr="00BB3F1E" w:rsidRDefault="00F248ED" w:rsidP="00F248ED">
      <w:pPr>
        <w:ind w:firstLine="709"/>
        <w:jc w:val="both"/>
        <w:rPr>
          <w:rFonts w:eastAsia="Calibri"/>
          <w:sz w:val="16"/>
          <w:szCs w:val="16"/>
        </w:rPr>
      </w:pPr>
    </w:p>
    <w:tbl>
      <w:tblPr>
        <w:tblW w:w="49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6"/>
        <w:gridCol w:w="1579"/>
        <w:gridCol w:w="1842"/>
        <w:gridCol w:w="2125"/>
        <w:gridCol w:w="2552"/>
      </w:tblGrid>
      <w:tr w:rsidR="00E848C7" w:rsidRPr="00BB3F1E" w:rsidTr="00E848C7">
        <w:trPr>
          <w:trHeight w:val="1574"/>
        </w:trPr>
        <w:tc>
          <w:tcPr>
            <w:tcW w:w="1074" w:type="pct"/>
            <w:shd w:val="clear" w:color="auto" w:fill="auto"/>
            <w:vAlign w:val="center"/>
          </w:tcPr>
          <w:p w:rsidR="00E848C7" w:rsidRPr="00BB3F1E" w:rsidRDefault="00E848C7" w:rsidP="00F00E88">
            <w:pPr>
              <w:suppressAutoHyphens/>
              <w:snapToGrid w:val="0"/>
              <w:jc w:val="center"/>
              <w:rPr>
                <w:b/>
              </w:rPr>
            </w:pPr>
            <w:r w:rsidRPr="00BB3F1E">
              <w:rPr>
                <w:b/>
              </w:rPr>
              <w:t>Муниципальное образование</w:t>
            </w:r>
          </w:p>
        </w:tc>
        <w:tc>
          <w:tcPr>
            <w:tcW w:w="765" w:type="pct"/>
            <w:shd w:val="clear" w:color="auto" w:fill="auto"/>
            <w:vAlign w:val="center"/>
          </w:tcPr>
          <w:p w:rsidR="00E848C7" w:rsidRPr="00BB3F1E" w:rsidRDefault="00E848C7" w:rsidP="00F00E88">
            <w:pPr>
              <w:suppressAutoHyphens/>
              <w:snapToGrid w:val="0"/>
              <w:ind w:left="-108" w:right="-138"/>
              <w:jc w:val="center"/>
              <w:rPr>
                <w:b/>
              </w:rPr>
            </w:pPr>
            <w:r w:rsidRPr="00BB3F1E">
              <w:rPr>
                <w:b/>
              </w:rPr>
              <w:t>Количество учреждений культурно-досугового типа</w:t>
            </w:r>
          </w:p>
        </w:tc>
        <w:tc>
          <w:tcPr>
            <w:tcW w:w="893" w:type="pct"/>
            <w:shd w:val="clear" w:color="auto" w:fill="auto"/>
            <w:vAlign w:val="center"/>
          </w:tcPr>
          <w:p w:rsidR="00E848C7" w:rsidRPr="00BB3F1E" w:rsidRDefault="00E848C7" w:rsidP="00F00E88">
            <w:pPr>
              <w:suppressAutoHyphens/>
              <w:snapToGrid w:val="0"/>
              <w:ind w:left="-78" w:right="-81"/>
              <w:jc w:val="center"/>
              <w:rPr>
                <w:b/>
              </w:rPr>
            </w:pPr>
            <w:r w:rsidRPr="00BB3F1E">
              <w:rPr>
                <w:b/>
              </w:rPr>
              <w:t>Число мест в  учреждениях культурно-досугового типа</w:t>
            </w:r>
          </w:p>
        </w:tc>
        <w:tc>
          <w:tcPr>
            <w:tcW w:w="1030" w:type="pct"/>
            <w:shd w:val="clear" w:color="auto" w:fill="auto"/>
            <w:vAlign w:val="center"/>
          </w:tcPr>
          <w:p w:rsidR="00E848C7" w:rsidRPr="00BB3F1E" w:rsidRDefault="00E848C7" w:rsidP="00F00E88">
            <w:pPr>
              <w:suppressAutoHyphens/>
              <w:snapToGrid w:val="0"/>
              <w:ind w:left="-102" w:right="-128"/>
              <w:jc w:val="center"/>
              <w:rPr>
                <w:b/>
              </w:rPr>
            </w:pPr>
            <w:r w:rsidRPr="00BB3F1E">
              <w:rPr>
                <w:b/>
              </w:rPr>
              <w:t>Количество клубных формирований</w:t>
            </w:r>
          </w:p>
        </w:tc>
        <w:tc>
          <w:tcPr>
            <w:tcW w:w="1237" w:type="pct"/>
            <w:shd w:val="clear" w:color="auto" w:fill="auto"/>
            <w:vAlign w:val="center"/>
          </w:tcPr>
          <w:p w:rsidR="00E848C7" w:rsidRPr="00BB3F1E" w:rsidRDefault="00E848C7" w:rsidP="00F00E88">
            <w:pPr>
              <w:suppressAutoHyphens/>
              <w:snapToGrid w:val="0"/>
              <w:ind w:left="-88" w:right="-141"/>
              <w:jc w:val="center"/>
              <w:rPr>
                <w:b/>
              </w:rPr>
            </w:pPr>
            <w:r w:rsidRPr="00BB3F1E">
              <w:rPr>
                <w:b/>
              </w:rPr>
              <w:t>Количество участников клубных формирований</w:t>
            </w:r>
          </w:p>
        </w:tc>
      </w:tr>
      <w:tr w:rsidR="00E848C7" w:rsidRPr="00BB3F1E" w:rsidTr="00E848C7">
        <w:trPr>
          <w:trHeight w:val="704"/>
        </w:trPr>
        <w:tc>
          <w:tcPr>
            <w:tcW w:w="1074" w:type="pct"/>
            <w:shd w:val="clear" w:color="auto" w:fill="auto"/>
            <w:vAlign w:val="center"/>
          </w:tcPr>
          <w:p w:rsidR="00E848C7" w:rsidRPr="00BB3F1E" w:rsidRDefault="00E848C7" w:rsidP="00CA4AEA">
            <w:pPr>
              <w:suppressAutoHyphens/>
              <w:snapToGrid w:val="0"/>
              <w:jc w:val="center"/>
            </w:pPr>
            <w:r w:rsidRPr="00BB3F1E">
              <w:t>Северо-Енисейский район</w:t>
            </w:r>
          </w:p>
        </w:tc>
        <w:tc>
          <w:tcPr>
            <w:tcW w:w="765" w:type="pct"/>
            <w:shd w:val="clear" w:color="auto" w:fill="auto"/>
            <w:vAlign w:val="center"/>
          </w:tcPr>
          <w:p w:rsidR="00E848C7" w:rsidRPr="00BB3F1E" w:rsidRDefault="00E848C7" w:rsidP="00CA4AEA">
            <w:pPr>
              <w:suppressAutoHyphens/>
              <w:snapToGrid w:val="0"/>
              <w:jc w:val="center"/>
            </w:pPr>
            <w:r w:rsidRPr="00BB3F1E">
              <w:t>8</w:t>
            </w:r>
          </w:p>
        </w:tc>
        <w:tc>
          <w:tcPr>
            <w:tcW w:w="893" w:type="pct"/>
            <w:shd w:val="clear" w:color="auto" w:fill="auto"/>
            <w:vAlign w:val="center"/>
          </w:tcPr>
          <w:p w:rsidR="00E848C7" w:rsidRPr="00BB3F1E" w:rsidRDefault="00E848C7" w:rsidP="00CA4AEA">
            <w:pPr>
              <w:suppressAutoHyphens/>
              <w:snapToGrid w:val="0"/>
              <w:jc w:val="center"/>
            </w:pPr>
            <w:r w:rsidRPr="00BB3F1E">
              <w:t>693</w:t>
            </w:r>
          </w:p>
        </w:tc>
        <w:tc>
          <w:tcPr>
            <w:tcW w:w="1030" w:type="pct"/>
            <w:shd w:val="clear" w:color="auto" w:fill="auto"/>
            <w:vAlign w:val="center"/>
          </w:tcPr>
          <w:p w:rsidR="00E848C7" w:rsidRPr="00BB3F1E" w:rsidRDefault="00E848C7" w:rsidP="00E848C7">
            <w:pPr>
              <w:suppressAutoHyphens/>
              <w:snapToGrid w:val="0"/>
              <w:jc w:val="center"/>
            </w:pPr>
            <w:r w:rsidRPr="00BB3F1E">
              <w:t>8</w:t>
            </w:r>
            <w:r>
              <w:t>4</w:t>
            </w:r>
          </w:p>
        </w:tc>
        <w:tc>
          <w:tcPr>
            <w:tcW w:w="1237" w:type="pct"/>
            <w:shd w:val="clear" w:color="auto" w:fill="auto"/>
            <w:vAlign w:val="center"/>
          </w:tcPr>
          <w:p w:rsidR="00E848C7" w:rsidRPr="00BB3F1E" w:rsidRDefault="00E848C7" w:rsidP="00CA4AEA">
            <w:pPr>
              <w:suppressAutoHyphens/>
              <w:snapToGrid w:val="0"/>
              <w:jc w:val="center"/>
            </w:pPr>
            <w:r>
              <w:t>968</w:t>
            </w:r>
          </w:p>
        </w:tc>
      </w:tr>
    </w:tbl>
    <w:p w:rsidR="00F248ED" w:rsidRPr="00BB3F1E" w:rsidRDefault="00F248ED" w:rsidP="00F248ED">
      <w:pPr>
        <w:ind w:firstLine="709"/>
        <w:jc w:val="both"/>
        <w:rPr>
          <w:rFonts w:eastAsia="Calibri"/>
          <w:sz w:val="28"/>
          <w:szCs w:val="28"/>
        </w:rPr>
      </w:pPr>
    </w:p>
    <w:p w:rsidR="00E848C7" w:rsidRDefault="00E848C7" w:rsidP="00E848C7">
      <w:pPr>
        <w:ind w:firstLine="709"/>
        <w:jc w:val="both"/>
        <w:rPr>
          <w:sz w:val="28"/>
          <w:szCs w:val="28"/>
        </w:rPr>
      </w:pPr>
      <w:r w:rsidRPr="00E848C7">
        <w:rPr>
          <w:sz w:val="28"/>
          <w:szCs w:val="28"/>
        </w:rPr>
        <w:t xml:space="preserve">В связи со сложившейся эпидемиологической ситуацией в 2020 г. по распространению коронавирусной инфекции учреждения культурно-досугового типа перешли на дистанционный режим работы, организуя проведение культурно-массовых мероприятий и работу клубных формирований через социальные сети и </w:t>
      </w:r>
      <w:proofErr w:type="spellStart"/>
      <w:r w:rsidRPr="00E848C7">
        <w:rPr>
          <w:sz w:val="28"/>
          <w:szCs w:val="28"/>
        </w:rPr>
        <w:t>мессенджеры</w:t>
      </w:r>
      <w:proofErr w:type="spellEnd"/>
      <w:r w:rsidRPr="00E848C7">
        <w:rPr>
          <w:sz w:val="28"/>
          <w:szCs w:val="28"/>
        </w:rPr>
        <w:t xml:space="preserve"> </w:t>
      </w:r>
      <w:r w:rsidRPr="00E848C7">
        <w:rPr>
          <w:sz w:val="28"/>
          <w:szCs w:val="28"/>
          <w:lang w:val="en-US"/>
        </w:rPr>
        <w:t>WhatsApp</w:t>
      </w:r>
      <w:r>
        <w:rPr>
          <w:sz w:val="28"/>
          <w:szCs w:val="28"/>
        </w:rPr>
        <w:t xml:space="preserve"> в каждом населенном пункте.</w:t>
      </w:r>
    </w:p>
    <w:p w:rsidR="00E848C7" w:rsidRDefault="00E848C7" w:rsidP="00E848C7">
      <w:pPr>
        <w:ind w:firstLine="709"/>
        <w:jc w:val="both"/>
        <w:rPr>
          <w:sz w:val="28"/>
          <w:szCs w:val="28"/>
        </w:rPr>
      </w:pPr>
    </w:p>
    <w:tbl>
      <w:tblPr>
        <w:tblStyle w:val="1f4"/>
        <w:tblW w:w="10064" w:type="dxa"/>
        <w:tblInd w:w="250" w:type="dxa"/>
        <w:tblLayout w:type="fixed"/>
        <w:tblLook w:val="04A0" w:firstRow="1" w:lastRow="0" w:firstColumn="1" w:lastColumn="0" w:noHBand="0" w:noVBand="1"/>
      </w:tblPr>
      <w:tblGrid>
        <w:gridCol w:w="2977"/>
        <w:gridCol w:w="3544"/>
        <w:gridCol w:w="3543"/>
      </w:tblGrid>
      <w:tr w:rsidR="00E848C7" w:rsidRPr="00506FE4" w:rsidTr="00506FE4">
        <w:trPr>
          <w:trHeight w:val="604"/>
        </w:trPr>
        <w:tc>
          <w:tcPr>
            <w:tcW w:w="2977" w:type="dxa"/>
          </w:tcPr>
          <w:p w:rsidR="00E848C7" w:rsidRPr="00506FE4" w:rsidRDefault="00E848C7" w:rsidP="00E848C7">
            <w:pPr>
              <w:jc w:val="center"/>
              <w:rPr>
                <w:rFonts w:ascii="Times New Roman" w:hAnsi="Times New Roman" w:cs="Times New Roman"/>
                <w:b/>
                <w:sz w:val="20"/>
                <w:szCs w:val="20"/>
              </w:rPr>
            </w:pPr>
            <w:r w:rsidRPr="00506FE4">
              <w:rPr>
                <w:rFonts w:ascii="Times New Roman" w:hAnsi="Times New Roman" w:cs="Times New Roman"/>
                <w:b/>
                <w:sz w:val="20"/>
                <w:szCs w:val="20"/>
              </w:rPr>
              <w:t xml:space="preserve">Наименование социальной сети </w:t>
            </w:r>
          </w:p>
        </w:tc>
        <w:tc>
          <w:tcPr>
            <w:tcW w:w="3544" w:type="dxa"/>
          </w:tcPr>
          <w:p w:rsidR="00E848C7" w:rsidRPr="00506FE4" w:rsidRDefault="00E848C7" w:rsidP="00E848C7">
            <w:pPr>
              <w:jc w:val="center"/>
              <w:rPr>
                <w:rFonts w:ascii="Times New Roman" w:hAnsi="Times New Roman" w:cs="Times New Roman"/>
                <w:b/>
                <w:sz w:val="20"/>
                <w:szCs w:val="20"/>
              </w:rPr>
            </w:pPr>
            <w:r w:rsidRPr="00506FE4">
              <w:rPr>
                <w:rFonts w:ascii="Times New Roman" w:hAnsi="Times New Roman" w:cs="Times New Roman"/>
                <w:b/>
                <w:sz w:val="20"/>
                <w:szCs w:val="20"/>
              </w:rPr>
              <w:t xml:space="preserve">Администратор группы </w:t>
            </w:r>
          </w:p>
        </w:tc>
        <w:tc>
          <w:tcPr>
            <w:tcW w:w="3543" w:type="dxa"/>
            <w:tcBorders>
              <w:top w:val="single" w:sz="4" w:space="0" w:color="auto"/>
              <w:left w:val="nil"/>
              <w:bottom w:val="single" w:sz="4" w:space="0" w:color="auto"/>
              <w:right w:val="single" w:sz="8" w:space="0" w:color="auto"/>
            </w:tcBorders>
            <w:shd w:val="clear" w:color="auto" w:fill="auto"/>
          </w:tcPr>
          <w:p w:rsidR="00E848C7" w:rsidRPr="00506FE4" w:rsidRDefault="00E848C7" w:rsidP="00E848C7">
            <w:pPr>
              <w:jc w:val="center"/>
              <w:rPr>
                <w:rFonts w:ascii="Times New Roman" w:hAnsi="Times New Roman" w:cs="Times New Roman"/>
                <w:b/>
                <w:sz w:val="20"/>
                <w:szCs w:val="20"/>
              </w:rPr>
            </w:pPr>
            <w:r w:rsidRPr="00506FE4">
              <w:rPr>
                <w:rFonts w:ascii="Times New Roman" w:hAnsi="Times New Roman" w:cs="Times New Roman"/>
                <w:b/>
                <w:sz w:val="20"/>
                <w:szCs w:val="20"/>
              </w:rPr>
              <w:t xml:space="preserve">Ссылка в сети Интернет </w:t>
            </w:r>
          </w:p>
        </w:tc>
      </w:tr>
      <w:tr w:rsidR="00E848C7" w:rsidRPr="00506FE4" w:rsidTr="00506FE4">
        <w:trPr>
          <w:trHeight w:val="557"/>
        </w:trPr>
        <w:tc>
          <w:tcPr>
            <w:tcW w:w="2977"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Дом народного творчества «УЗОРЫ СЕВЕРА»</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страничка «</w:t>
            </w:r>
            <w:proofErr w:type="spellStart"/>
            <w:r w:rsidRPr="00506FE4">
              <w:rPr>
                <w:rFonts w:ascii="Times New Roman" w:hAnsi="Times New Roman" w:cs="Times New Roman"/>
                <w:sz w:val="20"/>
                <w:szCs w:val="20"/>
              </w:rPr>
              <w:t>ВКонтакте</w:t>
            </w:r>
            <w:proofErr w:type="spellEnd"/>
            <w:r w:rsidRPr="00506FE4">
              <w:rPr>
                <w:rFonts w:ascii="Times New Roman" w:hAnsi="Times New Roman" w:cs="Times New Roman"/>
                <w:sz w:val="20"/>
                <w:szCs w:val="20"/>
              </w:rPr>
              <w:t>»</w:t>
            </w:r>
          </w:p>
        </w:tc>
        <w:tc>
          <w:tcPr>
            <w:tcW w:w="3544"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Никонова Н.В. руководитель кружка</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ДНТ «Узоры Севера»</w:t>
            </w:r>
          </w:p>
        </w:tc>
        <w:tc>
          <w:tcPr>
            <w:tcW w:w="3543" w:type="dxa"/>
            <w:tcBorders>
              <w:top w:val="single" w:sz="4" w:space="0" w:color="auto"/>
              <w:left w:val="nil"/>
              <w:bottom w:val="single" w:sz="4" w:space="0" w:color="auto"/>
              <w:right w:val="single" w:sz="8" w:space="0" w:color="auto"/>
            </w:tcBorders>
            <w:shd w:val="clear" w:color="auto" w:fill="auto"/>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https://vk.com/club133191753</w:t>
            </w:r>
          </w:p>
        </w:tc>
      </w:tr>
      <w:tr w:rsidR="00E848C7" w:rsidRPr="00506FE4" w:rsidTr="00506FE4">
        <w:trPr>
          <w:trHeight w:val="844"/>
        </w:trPr>
        <w:tc>
          <w:tcPr>
            <w:tcW w:w="2977"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РДК</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«Металлург»</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Страничка в «Одноклассниках»</w:t>
            </w:r>
          </w:p>
        </w:tc>
        <w:tc>
          <w:tcPr>
            <w:tcW w:w="3544" w:type="dxa"/>
          </w:tcPr>
          <w:p w:rsidR="00E848C7" w:rsidRPr="00506FE4" w:rsidRDefault="00E848C7" w:rsidP="00E848C7">
            <w:pPr>
              <w:pStyle w:val="aff0"/>
              <w:jc w:val="center"/>
              <w:rPr>
                <w:rFonts w:ascii="Times New Roman" w:hAnsi="Times New Roman" w:cs="Times New Roman"/>
                <w:sz w:val="20"/>
                <w:szCs w:val="20"/>
              </w:rPr>
            </w:pPr>
            <w:proofErr w:type="spellStart"/>
            <w:r w:rsidRPr="00506FE4">
              <w:rPr>
                <w:rFonts w:ascii="Times New Roman" w:hAnsi="Times New Roman" w:cs="Times New Roman"/>
                <w:sz w:val="20"/>
                <w:szCs w:val="20"/>
              </w:rPr>
              <w:t>Кутугина</w:t>
            </w:r>
            <w:proofErr w:type="spellEnd"/>
            <w:r w:rsidRPr="00506FE4">
              <w:rPr>
                <w:rFonts w:ascii="Times New Roman" w:hAnsi="Times New Roman" w:cs="Times New Roman"/>
                <w:sz w:val="20"/>
                <w:szCs w:val="20"/>
              </w:rPr>
              <w:t xml:space="preserve"> М.В.</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Художественный руководитель</w:t>
            </w:r>
          </w:p>
        </w:tc>
        <w:tc>
          <w:tcPr>
            <w:tcW w:w="3543" w:type="dxa"/>
            <w:tcBorders>
              <w:top w:val="single" w:sz="4" w:space="0" w:color="auto"/>
              <w:left w:val="nil"/>
              <w:bottom w:val="single" w:sz="4" w:space="0" w:color="auto"/>
              <w:right w:val="single" w:sz="8" w:space="0" w:color="auto"/>
            </w:tcBorders>
            <w:shd w:val="clear" w:color="auto" w:fill="auto"/>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https://ok.ru/profile/580212885718</w:t>
            </w:r>
          </w:p>
        </w:tc>
      </w:tr>
      <w:tr w:rsidR="00E848C7" w:rsidRPr="00506FE4" w:rsidTr="00506FE4">
        <w:trPr>
          <w:trHeight w:val="1106"/>
        </w:trPr>
        <w:tc>
          <w:tcPr>
            <w:tcW w:w="2977"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«Дом Культуры»</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п. Тея</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Группа WhatsApp</w:t>
            </w:r>
          </w:p>
        </w:tc>
        <w:tc>
          <w:tcPr>
            <w:tcW w:w="3544"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 xml:space="preserve">Гаврилюк Е. И. –методист </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ДК п. Тея</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Владимирова С.Ю. –</w:t>
            </w:r>
            <w:r w:rsidR="00506FE4">
              <w:rPr>
                <w:rFonts w:ascii="Times New Roman" w:hAnsi="Times New Roman" w:cs="Times New Roman"/>
                <w:sz w:val="20"/>
                <w:szCs w:val="20"/>
              </w:rPr>
              <w:t xml:space="preserve"> </w:t>
            </w:r>
            <w:r w:rsidRPr="00506FE4">
              <w:rPr>
                <w:rFonts w:ascii="Times New Roman" w:hAnsi="Times New Roman" w:cs="Times New Roman"/>
                <w:sz w:val="20"/>
                <w:szCs w:val="20"/>
              </w:rPr>
              <w:t>заведующий ДК п. Тея</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Владимирова М.П. –</w:t>
            </w:r>
            <w:r w:rsidR="00506FE4">
              <w:rPr>
                <w:rFonts w:ascii="Times New Roman" w:hAnsi="Times New Roman" w:cs="Times New Roman"/>
                <w:sz w:val="20"/>
                <w:szCs w:val="20"/>
              </w:rPr>
              <w:t xml:space="preserve"> </w:t>
            </w:r>
            <w:r w:rsidRPr="00506FE4">
              <w:rPr>
                <w:rFonts w:ascii="Times New Roman" w:hAnsi="Times New Roman" w:cs="Times New Roman"/>
                <w:sz w:val="20"/>
                <w:szCs w:val="20"/>
              </w:rPr>
              <w:t>концертмейстер ДК п. Тея</w:t>
            </w:r>
          </w:p>
        </w:tc>
        <w:tc>
          <w:tcPr>
            <w:tcW w:w="3543" w:type="dxa"/>
            <w:tcBorders>
              <w:top w:val="single" w:sz="4" w:space="0" w:color="auto"/>
              <w:left w:val="nil"/>
              <w:bottom w:val="single" w:sz="4" w:space="0" w:color="auto"/>
              <w:right w:val="single" w:sz="8" w:space="0" w:color="auto"/>
            </w:tcBorders>
            <w:shd w:val="clear" w:color="auto" w:fill="auto"/>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https:/chat.watsapp.com</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/CLCawINGmh0Bc5XvwCeyHQ</w:t>
            </w:r>
          </w:p>
        </w:tc>
      </w:tr>
      <w:tr w:rsidR="00E848C7" w:rsidRPr="00506FE4" w:rsidTr="00506FE4">
        <w:trPr>
          <w:trHeight w:val="777"/>
        </w:trPr>
        <w:tc>
          <w:tcPr>
            <w:tcW w:w="2977"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СДК п. Новая Калами</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группа  WhatsApp</w:t>
            </w:r>
          </w:p>
        </w:tc>
        <w:tc>
          <w:tcPr>
            <w:tcW w:w="3544" w:type="dxa"/>
          </w:tcPr>
          <w:p w:rsidR="00E848C7" w:rsidRPr="00506FE4" w:rsidRDefault="00E848C7" w:rsidP="00E848C7">
            <w:pPr>
              <w:pStyle w:val="aff0"/>
              <w:jc w:val="center"/>
              <w:rPr>
                <w:rFonts w:ascii="Times New Roman" w:hAnsi="Times New Roman" w:cs="Times New Roman"/>
                <w:sz w:val="20"/>
                <w:szCs w:val="20"/>
              </w:rPr>
            </w:pPr>
            <w:proofErr w:type="spellStart"/>
            <w:r w:rsidRPr="00506FE4">
              <w:rPr>
                <w:rFonts w:ascii="Times New Roman" w:hAnsi="Times New Roman" w:cs="Times New Roman"/>
                <w:sz w:val="20"/>
                <w:szCs w:val="20"/>
              </w:rPr>
              <w:t>Челомбитко</w:t>
            </w:r>
            <w:proofErr w:type="spellEnd"/>
            <w:r w:rsidRPr="00506FE4">
              <w:rPr>
                <w:rFonts w:ascii="Times New Roman" w:hAnsi="Times New Roman" w:cs="Times New Roman"/>
                <w:sz w:val="20"/>
                <w:szCs w:val="20"/>
              </w:rPr>
              <w:t xml:space="preserve"> Д.С. –</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и. о. заведующего СДК</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 xml:space="preserve"> п. Новая Калами</w:t>
            </w:r>
          </w:p>
        </w:tc>
        <w:tc>
          <w:tcPr>
            <w:tcW w:w="3543"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https://chat.whatsapp.com/Bezfniv7zJG3kuUXPP4LjS</w:t>
            </w:r>
          </w:p>
        </w:tc>
      </w:tr>
      <w:tr w:rsidR="00E848C7" w:rsidRPr="00506FE4" w:rsidTr="00506FE4">
        <w:trPr>
          <w:trHeight w:val="560"/>
        </w:trPr>
        <w:tc>
          <w:tcPr>
            <w:tcW w:w="2977"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СДК п. Брянка</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группа WhatsApp</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«СДК п. Брянка»</w:t>
            </w:r>
          </w:p>
        </w:tc>
        <w:tc>
          <w:tcPr>
            <w:tcW w:w="3544"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Кожевникова Н.В.- заведующий</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СДК п. Брянка</w:t>
            </w:r>
          </w:p>
          <w:p w:rsidR="00E848C7" w:rsidRPr="00506FE4" w:rsidRDefault="00E848C7" w:rsidP="00E848C7">
            <w:pPr>
              <w:pStyle w:val="aff0"/>
              <w:jc w:val="center"/>
              <w:rPr>
                <w:rFonts w:ascii="Times New Roman" w:hAnsi="Times New Roman" w:cs="Times New Roman"/>
                <w:sz w:val="20"/>
                <w:szCs w:val="20"/>
              </w:rPr>
            </w:pPr>
            <w:proofErr w:type="spellStart"/>
            <w:r w:rsidRPr="00506FE4">
              <w:rPr>
                <w:rFonts w:ascii="Times New Roman" w:hAnsi="Times New Roman" w:cs="Times New Roman"/>
                <w:sz w:val="20"/>
                <w:szCs w:val="20"/>
              </w:rPr>
              <w:t>Барикова</w:t>
            </w:r>
            <w:proofErr w:type="spellEnd"/>
            <w:r w:rsidRPr="00506FE4">
              <w:rPr>
                <w:rFonts w:ascii="Times New Roman" w:hAnsi="Times New Roman" w:cs="Times New Roman"/>
                <w:sz w:val="20"/>
                <w:szCs w:val="20"/>
              </w:rPr>
              <w:t xml:space="preserve"> Е.В.- художественный руководитель СДК п. Брянка</w:t>
            </w:r>
          </w:p>
        </w:tc>
        <w:tc>
          <w:tcPr>
            <w:tcW w:w="3543"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https://chat.whatsapp.com</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/CEAQhFiW5YaKPOjP69fb8b</w:t>
            </w:r>
          </w:p>
        </w:tc>
      </w:tr>
      <w:tr w:rsidR="00E848C7" w:rsidRPr="00506FE4" w:rsidTr="00506FE4">
        <w:trPr>
          <w:trHeight w:val="664"/>
        </w:trPr>
        <w:tc>
          <w:tcPr>
            <w:tcW w:w="2977"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lastRenderedPageBreak/>
              <w:t>СДК п. Вангаш</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(объявления)</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Группа  WhatsApp</w:t>
            </w:r>
          </w:p>
        </w:tc>
        <w:tc>
          <w:tcPr>
            <w:tcW w:w="3544"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Скурихина Т.О. художественный руководитель</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СДК п. Вангаш</w:t>
            </w:r>
          </w:p>
        </w:tc>
        <w:tc>
          <w:tcPr>
            <w:tcW w:w="3543"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https://chat.watsapp.com/HBrsmy5ZuGtuxy2IYvDi</w:t>
            </w:r>
          </w:p>
        </w:tc>
      </w:tr>
      <w:tr w:rsidR="00E848C7" w:rsidRPr="00506FE4" w:rsidTr="00506FE4">
        <w:trPr>
          <w:trHeight w:val="1106"/>
        </w:trPr>
        <w:tc>
          <w:tcPr>
            <w:tcW w:w="2977"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СК п. Енашимо</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STROIKYS</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Группа WhatsApp</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Для объявлений, поздравлений и обмена новостями</w:t>
            </w:r>
          </w:p>
        </w:tc>
        <w:tc>
          <w:tcPr>
            <w:tcW w:w="3544"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Белова З.В.- заведующий</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СК п. Енашимо</w:t>
            </w:r>
          </w:p>
        </w:tc>
        <w:tc>
          <w:tcPr>
            <w:tcW w:w="3543"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https://chat.whatsapp.com</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/JcnqbCYXL823PCp75CZQ2s</w:t>
            </w:r>
          </w:p>
        </w:tc>
      </w:tr>
      <w:tr w:rsidR="00E848C7" w:rsidRPr="00506FE4" w:rsidTr="00506FE4">
        <w:trPr>
          <w:trHeight w:val="856"/>
        </w:trPr>
        <w:tc>
          <w:tcPr>
            <w:tcW w:w="2977"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СК п. Вельмо</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Группа  WhatsApp</w:t>
            </w:r>
          </w:p>
        </w:tc>
        <w:tc>
          <w:tcPr>
            <w:tcW w:w="3544"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Коровина Е.В.</w:t>
            </w:r>
            <w:r w:rsidR="00506FE4">
              <w:rPr>
                <w:rFonts w:ascii="Times New Roman" w:hAnsi="Times New Roman" w:cs="Times New Roman"/>
                <w:sz w:val="20"/>
                <w:szCs w:val="20"/>
              </w:rPr>
              <w:t xml:space="preserve"> </w:t>
            </w:r>
            <w:r w:rsidRPr="00506FE4">
              <w:rPr>
                <w:rFonts w:ascii="Times New Roman" w:hAnsi="Times New Roman" w:cs="Times New Roman"/>
                <w:sz w:val="20"/>
                <w:szCs w:val="20"/>
              </w:rPr>
              <w:t>-</w:t>
            </w:r>
            <w:r w:rsidR="00506FE4">
              <w:rPr>
                <w:rFonts w:ascii="Times New Roman" w:hAnsi="Times New Roman" w:cs="Times New Roman"/>
                <w:sz w:val="20"/>
                <w:szCs w:val="20"/>
              </w:rPr>
              <w:t xml:space="preserve"> </w:t>
            </w:r>
            <w:r w:rsidRPr="00506FE4">
              <w:rPr>
                <w:rFonts w:ascii="Times New Roman" w:hAnsi="Times New Roman" w:cs="Times New Roman"/>
                <w:sz w:val="20"/>
                <w:szCs w:val="20"/>
              </w:rPr>
              <w:t>заведующий</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СК п. Вельмо</w:t>
            </w:r>
          </w:p>
        </w:tc>
        <w:tc>
          <w:tcPr>
            <w:tcW w:w="3543" w:type="dxa"/>
          </w:tcPr>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https:// chat.whatsapp.com/</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HhHspNSRhr8Cc2</w:t>
            </w:r>
          </w:p>
          <w:p w:rsidR="00E848C7" w:rsidRPr="00506FE4" w:rsidRDefault="00E848C7" w:rsidP="00E848C7">
            <w:pPr>
              <w:pStyle w:val="aff0"/>
              <w:jc w:val="center"/>
              <w:rPr>
                <w:rFonts w:ascii="Times New Roman" w:hAnsi="Times New Roman" w:cs="Times New Roman"/>
                <w:sz w:val="20"/>
                <w:szCs w:val="20"/>
              </w:rPr>
            </w:pPr>
            <w:r w:rsidRPr="00506FE4">
              <w:rPr>
                <w:rFonts w:ascii="Times New Roman" w:hAnsi="Times New Roman" w:cs="Times New Roman"/>
                <w:sz w:val="20"/>
                <w:szCs w:val="20"/>
              </w:rPr>
              <w:t>Hwo2sSf3</w:t>
            </w:r>
          </w:p>
        </w:tc>
      </w:tr>
    </w:tbl>
    <w:p w:rsidR="000E6F52" w:rsidRPr="008E760F" w:rsidRDefault="000E6F52" w:rsidP="00F248ED">
      <w:pPr>
        <w:ind w:firstLine="567"/>
        <w:jc w:val="both"/>
        <w:rPr>
          <w:sz w:val="28"/>
          <w:szCs w:val="28"/>
          <w:highlight w:val="yellow"/>
        </w:rPr>
      </w:pPr>
    </w:p>
    <w:p w:rsidR="00BB3F1E" w:rsidRDefault="00BB3F1E" w:rsidP="00BB3F1E">
      <w:pPr>
        <w:ind w:firstLine="567"/>
        <w:jc w:val="both"/>
        <w:rPr>
          <w:bCs/>
          <w:sz w:val="28"/>
          <w:szCs w:val="28"/>
        </w:rPr>
      </w:pPr>
      <w:r>
        <w:rPr>
          <w:bCs/>
          <w:sz w:val="28"/>
          <w:szCs w:val="28"/>
        </w:rPr>
        <w:t>В 20</w:t>
      </w:r>
      <w:r w:rsidR="00506FE4">
        <w:rPr>
          <w:bCs/>
          <w:sz w:val="28"/>
          <w:szCs w:val="28"/>
        </w:rPr>
        <w:t>20</w:t>
      </w:r>
      <w:r>
        <w:rPr>
          <w:bCs/>
          <w:sz w:val="28"/>
          <w:szCs w:val="28"/>
        </w:rPr>
        <w:t xml:space="preserve"> году в рамках реализации </w:t>
      </w:r>
      <w:r w:rsidRPr="00FD254F">
        <w:rPr>
          <w:b/>
          <w:bCs/>
          <w:sz w:val="28"/>
          <w:szCs w:val="28"/>
          <w:u w:val="single"/>
        </w:rPr>
        <w:t>региональн</w:t>
      </w:r>
      <w:r>
        <w:rPr>
          <w:b/>
          <w:bCs/>
          <w:sz w:val="28"/>
          <w:szCs w:val="28"/>
          <w:u w:val="single"/>
        </w:rPr>
        <w:t>ого</w:t>
      </w:r>
      <w:r w:rsidRPr="00FD254F">
        <w:rPr>
          <w:b/>
          <w:bCs/>
          <w:sz w:val="28"/>
          <w:szCs w:val="28"/>
          <w:u w:val="single"/>
        </w:rPr>
        <w:t xml:space="preserve"> проект</w:t>
      </w:r>
      <w:r>
        <w:rPr>
          <w:b/>
          <w:bCs/>
          <w:sz w:val="28"/>
          <w:szCs w:val="28"/>
          <w:u w:val="single"/>
        </w:rPr>
        <w:t>а</w:t>
      </w:r>
      <w:r w:rsidRPr="00FD254F">
        <w:rPr>
          <w:b/>
          <w:bCs/>
          <w:sz w:val="28"/>
          <w:szCs w:val="28"/>
          <w:u w:val="single"/>
        </w:rPr>
        <w:t xml:space="preserve"> Красноярского края «Культурная среда»</w:t>
      </w:r>
      <w:r>
        <w:rPr>
          <w:bCs/>
          <w:sz w:val="28"/>
          <w:szCs w:val="28"/>
        </w:rPr>
        <w:t xml:space="preserve"> в рамках национального проекта «Культура», Отделом культуры администрации Северо-Енисейского района и подведомственными учреждениями культуры организованы следующие мероприятия:</w:t>
      </w:r>
    </w:p>
    <w:p w:rsidR="00506FE4" w:rsidRDefault="00506FE4" w:rsidP="00BB3F1E">
      <w:pPr>
        <w:ind w:firstLine="567"/>
        <w:jc w:val="both"/>
        <w:rPr>
          <w:bCs/>
          <w:sz w:val="28"/>
          <w:szCs w:val="28"/>
        </w:rPr>
      </w:pPr>
    </w:p>
    <w:tbl>
      <w:tblPr>
        <w:tblStyle w:val="af4"/>
        <w:tblW w:w="10065" w:type="dxa"/>
        <w:jc w:val="center"/>
        <w:tblInd w:w="108" w:type="dxa"/>
        <w:tblLayout w:type="fixed"/>
        <w:tblLook w:val="04A0" w:firstRow="1" w:lastRow="0" w:firstColumn="1" w:lastColumn="0" w:noHBand="0" w:noVBand="1"/>
      </w:tblPr>
      <w:tblGrid>
        <w:gridCol w:w="851"/>
        <w:gridCol w:w="7229"/>
        <w:gridCol w:w="1985"/>
      </w:tblGrid>
      <w:tr w:rsidR="00506FE4" w:rsidRPr="00506FE4" w:rsidTr="00506FE4">
        <w:trPr>
          <w:jc w:val="center"/>
        </w:trPr>
        <w:tc>
          <w:tcPr>
            <w:tcW w:w="851" w:type="dxa"/>
            <w:vAlign w:val="center"/>
          </w:tcPr>
          <w:p w:rsidR="00506FE4" w:rsidRPr="00506FE4" w:rsidRDefault="00506FE4" w:rsidP="00506FE4">
            <w:pPr>
              <w:jc w:val="center"/>
              <w:rPr>
                <w:b/>
                <w:sz w:val="20"/>
                <w:szCs w:val="20"/>
              </w:rPr>
            </w:pPr>
            <w:r w:rsidRPr="00506FE4">
              <w:rPr>
                <w:b/>
                <w:sz w:val="20"/>
                <w:szCs w:val="20"/>
              </w:rPr>
              <w:t>№</w:t>
            </w:r>
          </w:p>
          <w:p w:rsidR="00506FE4" w:rsidRPr="00506FE4" w:rsidRDefault="00506FE4" w:rsidP="00506FE4">
            <w:pPr>
              <w:jc w:val="center"/>
              <w:rPr>
                <w:b/>
                <w:sz w:val="20"/>
                <w:szCs w:val="20"/>
              </w:rPr>
            </w:pPr>
            <w:r w:rsidRPr="00506FE4">
              <w:rPr>
                <w:b/>
                <w:sz w:val="20"/>
                <w:szCs w:val="20"/>
              </w:rPr>
              <w:t>п/п</w:t>
            </w:r>
          </w:p>
        </w:tc>
        <w:tc>
          <w:tcPr>
            <w:tcW w:w="7229" w:type="dxa"/>
            <w:vAlign w:val="center"/>
          </w:tcPr>
          <w:p w:rsidR="00506FE4" w:rsidRPr="00506FE4" w:rsidRDefault="00506FE4" w:rsidP="00506FE4">
            <w:pPr>
              <w:ind w:firstLine="567"/>
              <w:jc w:val="center"/>
              <w:rPr>
                <w:b/>
                <w:sz w:val="20"/>
                <w:szCs w:val="20"/>
              </w:rPr>
            </w:pPr>
            <w:r w:rsidRPr="00506FE4">
              <w:rPr>
                <w:b/>
                <w:sz w:val="20"/>
                <w:szCs w:val="20"/>
              </w:rPr>
              <w:t>Наименование мероприятия</w:t>
            </w:r>
          </w:p>
        </w:tc>
        <w:tc>
          <w:tcPr>
            <w:tcW w:w="1985" w:type="dxa"/>
            <w:vAlign w:val="center"/>
          </w:tcPr>
          <w:p w:rsidR="00506FE4" w:rsidRPr="00506FE4" w:rsidRDefault="00506FE4" w:rsidP="00506FE4">
            <w:pPr>
              <w:jc w:val="center"/>
              <w:rPr>
                <w:b/>
                <w:sz w:val="20"/>
                <w:szCs w:val="20"/>
              </w:rPr>
            </w:pPr>
            <w:r w:rsidRPr="00506FE4">
              <w:rPr>
                <w:b/>
                <w:sz w:val="20"/>
                <w:szCs w:val="20"/>
              </w:rPr>
              <w:t>Количество участников</w:t>
            </w:r>
          </w:p>
        </w:tc>
      </w:tr>
      <w:tr w:rsidR="00506FE4" w:rsidRPr="00506FE4" w:rsidTr="00506FE4">
        <w:trPr>
          <w:trHeight w:val="540"/>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eastAsia="Calibri" w:hAnsi="Times New Roman"/>
                <w:sz w:val="20"/>
                <w:szCs w:val="20"/>
              </w:rPr>
            </w:pPr>
          </w:p>
        </w:tc>
        <w:tc>
          <w:tcPr>
            <w:tcW w:w="7229" w:type="dxa"/>
            <w:vAlign w:val="center"/>
          </w:tcPr>
          <w:p w:rsidR="00506FE4" w:rsidRPr="00506FE4" w:rsidRDefault="00506FE4" w:rsidP="00506FE4">
            <w:pPr>
              <w:ind w:firstLine="34"/>
              <w:jc w:val="center"/>
              <w:rPr>
                <w:sz w:val="20"/>
                <w:szCs w:val="20"/>
              </w:rPr>
            </w:pPr>
            <w:r w:rsidRPr="00506FE4">
              <w:rPr>
                <w:rFonts w:eastAsia="Calibri"/>
                <w:sz w:val="20"/>
                <w:szCs w:val="20"/>
              </w:rPr>
              <w:t>Занятия Народного университета «Активное долголетие», факультет «Здоровый образ жизни» для людей старшего поколения</w:t>
            </w:r>
            <w:proofErr w:type="gramStart"/>
            <w:r w:rsidRPr="00506FE4">
              <w:rPr>
                <w:rFonts w:eastAsia="Calibri"/>
                <w:sz w:val="20"/>
                <w:szCs w:val="20"/>
              </w:rPr>
              <w:t>.</w:t>
            </w:r>
            <w:proofErr w:type="gramEnd"/>
            <w:r w:rsidRPr="00506FE4">
              <w:rPr>
                <w:rFonts w:eastAsia="Calibri"/>
                <w:sz w:val="20"/>
                <w:szCs w:val="20"/>
              </w:rPr>
              <w:t xml:space="preserve"> </w:t>
            </w:r>
            <w:proofErr w:type="gramStart"/>
            <w:r w:rsidRPr="00506FE4">
              <w:rPr>
                <w:rFonts w:eastAsia="Calibri"/>
                <w:sz w:val="20"/>
                <w:szCs w:val="20"/>
              </w:rPr>
              <w:t>г</w:t>
            </w:r>
            <w:proofErr w:type="gramEnd"/>
            <w:r w:rsidRPr="00506FE4">
              <w:rPr>
                <w:rFonts w:eastAsia="Calibri"/>
                <w:sz w:val="20"/>
                <w:szCs w:val="20"/>
              </w:rPr>
              <w:t>п Северо-Енисейский.</w:t>
            </w:r>
          </w:p>
        </w:tc>
        <w:tc>
          <w:tcPr>
            <w:tcW w:w="1985" w:type="dxa"/>
            <w:vAlign w:val="center"/>
          </w:tcPr>
          <w:p w:rsidR="00506FE4" w:rsidRPr="00506FE4" w:rsidRDefault="00506FE4" w:rsidP="00506FE4">
            <w:pPr>
              <w:ind w:firstLine="567"/>
              <w:rPr>
                <w:b/>
                <w:sz w:val="20"/>
                <w:szCs w:val="20"/>
              </w:rPr>
            </w:pPr>
            <w:r>
              <w:rPr>
                <w:b/>
                <w:sz w:val="20"/>
                <w:szCs w:val="20"/>
              </w:rPr>
              <w:t xml:space="preserve">   </w:t>
            </w:r>
            <w:r w:rsidRPr="00506FE4">
              <w:rPr>
                <w:b/>
                <w:sz w:val="20"/>
                <w:szCs w:val="20"/>
              </w:rPr>
              <w:t>20</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tabs>
                <w:tab w:val="left" w:pos="6420"/>
              </w:tabs>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color w:val="000000"/>
                <w:sz w:val="20"/>
                <w:szCs w:val="20"/>
              </w:rPr>
            </w:pPr>
            <w:r w:rsidRPr="00506FE4">
              <w:rPr>
                <w:rFonts w:eastAsia="Calibri"/>
                <w:sz w:val="20"/>
                <w:szCs w:val="20"/>
              </w:rPr>
              <w:t xml:space="preserve">Книжная выставка </w:t>
            </w:r>
            <w:r w:rsidRPr="00506FE4">
              <w:rPr>
                <w:rFonts w:eastAsia="Calibri"/>
                <w:color w:val="000000"/>
                <w:sz w:val="20"/>
                <w:szCs w:val="20"/>
              </w:rPr>
              <w:t xml:space="preserve">«От богатырей до защитников наших дней», </w:t>
            </w:r>
            <w:r w:rsidRPr="00506FE4">
              <w:rPr>
                <w:rFonts w:eastAsia="Calibri"/>
                <w:sz w:val="20"/>
                <w:szCs w:val="20"/>
              </w:rPr>
              <w:t xml:space="preserve">посвященная 145-летию со дня рождения Советского писателя, лауреата Сталинской премии </w:t>
            </w:r>
            <w:r w:rsidRPr="00506FE4">
              <w:rPr>
                <w:rFonts w:eastAsia="Calibri"/>
                <w:color w:val="000000"/>
                <w:sz w:val="20"/>
                <w:szCs w:val="20"/>
              </w:rPr>
              <w:t>Василия Григорьевича Яна (</w:t>
            </w:r>
            <w:proofErr w:type="spellStart"/>
            <w:r w:rsidRPr="00506FE4">
              <w:rPr>
                <w:rFonts w:eastAsia="Calibri"/>
                <w:color w:val="000000"/>
                <w:sz w:val="20"/>
                <w:szCs w:val="20"/>
              </w:rPr>
              <w:t>Янчевецкий</w:t>
            </w:r>
            <w:proofErr w:type="spellEnd"/>
            <w:r w:rsidRPr="00506FE4">
              <w:rPr>
                <w:rFonts w:eastAsia="Calibri"/>
                <w:color w:val="000000"/>
                <w:sz w:val="20"/>
                <w:szCs w:val="20"/>
              </w:rPr>
              <w:t>), для всех категорий населения.</w:t>
            </w:r>
          </w:p>
          <w:p w:rsidR="00506FE4" w:rsidRPr="00506FE4" w:rsidRDefault="00506FE4" w:rsidP="00506FE4">
            <w:pPr>
              <w:jc w:val="center"/>
              <w:rPr>
                <w:rFonts w:eastAsia="Calibri"/>
                <w:sz w:val="20"/>
                <w:szCs w:val="20"/>
              </w:rPr>
            </w:pPr>
            <w:r w:rsidRPr="00506FE4">
              <w:rPr>
                <w:rFonts w:eastAsia="Calibri"/>
                <w:color w:val="000000"/>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25</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tabs>
                <w:tab w:val="left" w:pos="6420"/>
              </w:tabs>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color w:val="000000"/>
                <w:sz w:val="20"/>
                <w:szCs w:val="20"/>
              </w:rPr>
            </w:pPr>
            <w:r w:rsidRPr="00506FE4">
              <w:rPr>
                <w:rFonts w:eastAsia="Calibri"/>
                <w:sz w:val="20"/>
                <w:szCs w:val="20"/>
              </w:rPr>
              <w:t>Выставка-инсталляция «Грибоедов: факты и гипотезы», посвященная 225-летию со дня рождения русского дипломата, драматурга, поэта Александра Грибоедова,</w:t>
            </w:r>
            <w:r w:rsidRPr="00506FE4">
              <w:rPr>
                <w:rFonts w:eastAsia="Calibri"/>
                <w:color w:val="000000"/>
                <w:sz w:val="20"/>
                <w:szCs w:val="20"/>
              </w:rPr>
              <w:t xml:space="preserve"> для всех категорий населения.</w:t>
            </w:r>
          </w:p>
          <w:p w:rsidR="00506FE4" w:rsidRPr="00506FE4" w:rsidRDefault="00506FE4" w:rsidP="00506FE4">
            <w:pPr>
              <w:jc w:val="center"/>
              <w:rPr>
                <w:rFonts w:eastAsia="Calibri"/>
                <w:sz w:val="20"/>
                <w:szCs w:val="20"/>
              </w:rPr>
            </w:pPr>
            <w:r w:rsidRPr="00506FE4">
              <w:rPr>
                <w:rFonts w:eastAsia="Calibri"/>
                <w:color w:val="000000"/>
                <w:sz w:val="20"/>
                <w:szCs w:val="20"/>
              </w:rPr>
              <w:t>п.</w:t>
            </w:r>
            <w:r>
              <w:rPr>
                <w:rFonts w:eastAsia="Calibri"/>
                <w:color w:val="000000"/>
                <w:sz w:val="20"/>
                <w:szCs w:val="20"/>
              </w:rPr>
              <w:t xml:space="preserve"> </w:t>
            </w:r>
            <w:r w:rsidRPr="00506FE4">
              <w:rPr>
                <w:rFonts w:eastAsia="Calibri"/>
                <w:color w:val="000000"/>
                <w:sz w:val="20"/>
                <w:szCs w:val="20"/>
              </w:rPr>
              <w:t>Тея</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15</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tabs>
                <w:tab w:val="left" w:pos="2610"/>
                <w:tab w:val="left" w:pos="6420"/>
              </w:tabs>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color w:val="000000"/>
                <w:sz w:val="20"/>
                <w:szCs w:val="20"/>
              </w:rPr>
            </w:pPr>
            <w:r w:rsidRPr="00506FE4">
              <w:rPr>
                <w:rFonts w:eastAsia="Calibri"/>
                <w:sz w:val="20"/>
                <w:szCs w:val="20"/>
              </w:rPr>
              <w:t>Выставка-диалог «Тонкий знаток душ человеческих», посвященная 160-летию со дня рождения писателя, прозаика и драматурга Антона Павловича Чехова</w:t>
            </w:r>
            <w:r w:rsidRPr="00506FE4">
              <w:rPr>
                <w:rFonts w:eastAsia="Calibri"/>
                <w:color w:val="000000"/>
                <w:sz w:val="20"/>
                <w:szCs w:val="20"/>
              </w:rPr>
              <w:t xml:space="preserve"> для всех категорий населения.</w:t>
            </w:r>
          </w:p>
          <w:p w:rsidR="00506FE4" w:rsidRPr="00506FE4" w:rsidRDefault="00506FE4" w:rsidP="00506FE4">
            <w:pPr>
              <w:jc w:val="center"/>
              <w:rPr>
                <w:rFonts w:eastAsia="Calibri"/>
                <w:sz w:val="20"/>
                <w:szCs w:val="20"/>
              </w:rPr>
            </w:pPr>
            <w:r w:rsidRPr="00506FE4">
              <w:rPr>
                <w:rFonts w:eastAsia="Calibri"/>
                <w:color w:val="000000"/>
                <w:sz w:val="20"/>
                <w:szCs w:val="20"/>
              </w:rPr>
              <w:t>п.</w:t>
            </w:r>
            <w:r>
              <w:rPr>
                <w:rFonts w:eastAsia="Calibri"/>
                <w:color w:val="000000"/>
                <w:sz w:val="20"/>
                <w:szCs w:val="20"/>
              </w:rPr>
              <w:t xml:space="preserve"> </w:t>
            </w:r>
            <w:r w:rsidRPr="00506FE4">
              <w:rPr>
                <w:rFonts w:eastAsia="Calibri"/>
                <w:color w:val="000000"/>
                <w:sz w:val="20"/>
                <w:szCs w:val="20"/>
              </w:rPr>
              <w:t>Брянка</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11</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tabs>
                <w:tab w:val="left" w:pos="6420"/>
              </w:tabs>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r w:rsidRPr="00506FE4">
              <w:rPr>
                <w:rFonts w:eastAsia="Calibri"/>
                <w:sz w:val="20"/>
                <w:szCs w:val="20"/>
              </w:rPr>
              <w:t>Занятия Народного университета «Активное долголетие», факультет «Здоровый образ жизни» для людей старшего поколения</w:t>
            </w:r>
            <w:proofErr w:type="gramStart"/>
            <w:r w:rsidRPr="00506FE4">
              <w:rPr>
                <w:rFonts w:eastAsia="Calibri"/>
                <w:sz w:val="20"/>
                <w:szCs w:val="20"/>
              </w:rPr>
              <w:t>.</w:t>
            </w:r>
            <w:proofErr w:type="gramEnd"/>
            <w:r w:rsidRPr="00506FE4">
              <w:rPr>
                <w:rFonts w:eastAsia="Calibri"/>
                <w:sz w:val="20"/>
                <w:szCs w:val="20"/>
              </w:rPr>
              <w:t xml:space="preserve"> </w:t>
            </w:r>
            <w:proofErr w:type="gramStart"/>
            <w:r w:rsidRPr="00506FE4">
              <w:rPr>
                <w:rFonts w:eastAsia="Calibri"/>
                <w:sz w:val="20"/>
                <w:szCs w:val="20"/>
              </w:rPr>
              <w:t>г</w:t>
            </w:r>
            <w:proofErr w:type="gramEnd"/>
            <w:r w:rsidRPr="00506FE4">
              <w:rPr>
                <w:rFonts w:eastAsia="Calibri"/>
                <w:sz w:val="20"/>
                <w:szCs w:val="20"/>
              </w:rPr>
              <w:t>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20</w:t>
            </w:r>
          </w:p>
        </w:tc>
      </w:tr>
      <w:tr w:rsidR="00506FE4" w:rsidRPr="00506FE4" w:rsidTr="00506FE4">
        <w:trPr>
          <w:trHeight w:val="557"/>
          <w:jc w:val="center"/>
        </w:trPr>
        <w:tc>
          <w:tcPr>
            <w:tcW w:w="851" w:type="dxa"/>
            <w:vAlign w:val="center"/>
          </w:tcPr>
          <w:p w:rsidR="00506FE4" w:rsidRPr="00506FE4" w:rsidRDefault="00506FE4" w:rsidP="00506FE4">
            <w:pPr>
              <w:pStyle w:val="af5"/>
              <w:numPr>
                <w:ilvl w:val="0"/>
                <w:numId w:val="14"/>
              </w:numPr>
              <w:tabs>
                <w:tab w:val="left" w:pos="6420"/>
              </w:tabs>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sz w:val="20"/>
                <w:szCs w:val="20"/>
              </w:rPr>
            </w:pPr>
            <w:r w:rsidRPr="00506FE4">
              <w:rPr>
                <w:rFonts w:eastAsia="Calibri"/>
                <w:sz w:val="20"/>
                <w:szCs w:val="20"/>
              </w:rPr>
              <w:t>Книжная выставка «Любить иных тяжелый крест», к 130-летию со дня рождения русского поэта, писателя и переводчика Бориса Пастернака, для всех категорий населения</w:t>
            </w:r>
            <w:proofErr w:type="gramStart"/>
            <w:r w:rsidRPr="00506FE4">
              <w:rPr>
                <w:rFonts w:eastAsia="Calibri"/>
                <w:sz w:val="20"/>
                <w:szCs w:val="20"/>
              </w:rPr>
              <w:t>.</w:t>
            </w:r>
            <w:proofErr w:type="gramEnd"/>
            <w:r w:rsidRPr="00506FE4">
              <w:rPr>
                <w:rFonts w:eastAsia="Calibri"/>
                <w:sz w:val="20"/>
                <w:szCs w:val="20"/>
              </w:rPr>
              <w:t xml:space="preserve"> </w:t>
            </w:r>
            <w:proofErr w:type="gramStart"/>
            <w:r w:rsidRPr="00506FE4">
              <w:rPr>
                <w:rFonts w:eastAsia="Calibri"/>
                <w:sz w:val="20"/>
                <w:szCs w:val="20"/>
              </w:rPr>
              <w:t>г</w:t>
            </w:r>
            <w:proofErr w:type="gramEnd"/>
            <w:r w:rsidRPr="00506FE4">
              <w:rPr>
                <w:rFonts w:eastAsia="Calibri"/>
                <w:sz w:val="20"/>
                <w:szCs w:val="20"/>
              </w:rPr>
              <w:t>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25</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tabs>
                <w:tab w:val="left" w:pos="2610"/>
                <w:tab w:val="left" w:pos="6420"/>
              </w:tabs>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sz w:val="20"/>
                <w:szCs w:val="20"/>
              </w:rPr>
            </w:pPr>
            <w:r w:rsidRPr="00506FE4">
              <w:rPr>
                <w:rFonts w:eastAsia="Calibri"/>
                <w:sz w:val="20"/>
                <w:szCs w:val="20"/>
              </w:rPr>
              <w:t>Фольклорный праздник «Широка душа твоя, Масленица», посвященный празднованию Масленицы, для всех категорий населения.</w:t>
            </w:r>
          </w:p>
          <w:p w:rsidR="00506FE4" w:rsidRPr="00506FE4" w:rsidRDefault="00506FE4" w:rsidP="00506FE4">
            <w:pPr>
              <w:jc w:val="center"/>
              <w:rPr>
                <w:rFonts w:eastAsia="Calibri"/>
                <w:sz w:val="20"/>
                <w:szCs w:val="20"/>
              </w:rPr>
            </w:pPr>
            <w:r w:rsidRPr="00506FE4">
              <w:rPr>
                <w:rFonts w:eastAsia="Calibri"/>
                <w:sz w:val="20"/>
                <w:szCs w:val="20"/>
              </w:rPr>
              <w:t>п.</w:t>
            </w:r>
            <w:r>
              <w:rPr>
                <w:rFonts w:eastAsia="Calibri"/>
                <w:sz w:val="20"/>
                <w:szCs w:val="20"/>
              </w:rPr>
              <w:t xml:space="preserve"> </w:t>
            </w:r>
            <w:r w:rsidRPr="00506FE4">
              <w:rPr>
                <w:rFonts w:eastAsia="Calibri"/>
                <w:sz w:val="20"/>
                <w:szCs w:val="20"/>
              </w:rPr>
              <w:t>Брянка</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34</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tabs>
                <w:tab w:val="left" w:pos="2098"/>
                <w:tab w:val="left" w:pos="6313"/>
              </w:tabs>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sz w:val="20"/>
                <w:szCs w:val="20"/>
              </w:rPr>
            </w:pPr>
            <w:r w:rsidRPr="00506FE4">
              <w:rPr>
                <w:rFonts w:eastAsia="Calibri"/>
                <w:sz w:val="20"/>
                <w:szCs w:val="20"/>
              </w:rPr>
              <w:t>Персональная выставка «Борис Пастернак. Проза, поэзия, биография», посвященная 130–</w:t>
            </w:r>
            <w:proofErr w:type="spellStart"/>
            <w:r w:rsidRPr="00506FE4">
              <w:rPr>
                <w:rFonts w:eastAsia="Calibri"/>
                <w:sz w:val="20"/>
                <w:szCs w:val="20"/>
              </w:rPr>
              <w:t>летию</w:t>
            </w:r>
            <w:proofErr w:type="spellEnd"/>
            <w:r w:rsidRPr="00506FE4">
              <w:rPr>
                <w:rFonts w:eastAsia="Calibri"/>
                <w:sz w:val="20"/>
                <w:szCs w:val="20"/>
              </w:rPr>
              <w:t xml:space="preserve"> со дня рождения поэта, прозаика Бориса Пастернака, для всех категорий населения</w:t>
            </w:r>
            <w:proofErr w:type="gramStart"/>
            <w:r w:rsidRPr="00506FE4">
              <w:rPr>
                <w:rFonts w:eastAsia="Calibri"/>
                <w:sz w:val="20"/>
                <w:szCs w:val="20"/>
              </w:rPr>
              <w:t>.</w:t>
            </w:r>
            <w:proofErr w:type="gramEnd"/>
            <w:r>
              <w:rPr>
                <w:rFonts w:eastAsia="Calibri"/>
                <w:sz w:val="20"/>
                <w:szCs w:val="20"/>
              </w:rPr>
              <w:t xml:space="preserve"> </w:t>
            </w:r>
            <w:proofErr w:type="gramStart"/>
            <w:r w:rsidRPr="00506FE4">
              <w:rPr>
                <w:rFonts w:eastAsia="Calibri"/>
                <w:sz w:val="20"/>
                <w:szCs w:val="20"/>
              </w:rPr>
              <w:t>п</w:t>
            </w:r>
            <w:proofErr w:type="gramEnd"/>
            <w:r w:rsidRPr="00506FE4">
              <w:rPr>
                <w:rFonts w:eastAsia="Calibri"/>
                <w:sz w:val="20"/>
                <w:szCs w:val="20"/>
              </w:rPr>
              <w:t>. Новая Калами</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11</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sz w:val="20"/>
                <w:szCs w:val="20"/>
              </w:rPr>
            </w:pPr>
            <w:r w:rsidRPr="00506FE4">
              <w:rPr>
                <w:rFonts w:eastAsia="Calibri"/>
                <w:sz w:val="20"/>
                <w:szCs w:val="20"/>
              </w:rPr>
              <w:t>День литературных игр «Ай да русский язык!», посвященный Международному дню родного языка «Ай да русский язык!», для молодежи.</w:t>
            </w:r>
          </w:p>
          <w:p w:rsidR="00506FE4" w:rsidRPr="00506FE4" w:rsidRDefault="00506FE4" w:rsidP="00506FE4">
            <w:pPr>
              <w:jc w:val="center"/>
              <w:rPr>
                <w:rFonts w:eastAsia="Calibri"/>
                <w:sz w:val="20"/>
                <w:szCs w:val="20"/>
              </w:rPr>
            </w:pPr>
            <w:r w:rsidRPr="00506FE4">
              <w:rPr>
                <w:rFonts w:eastAsia="Calibri"/>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18</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2592"/>
                <w:tab w:val="left" w:pos="6447"/>
              </w:tabs>
              <w:jc w:val="center"/>
              <w:rPr>
                <w:rFonts w:eastAsia="Calibri"/>
                <w:sz w:val="20"/>
                <w:szCs w:val="20"/>
              </w:rPr>
            </w:pPr>
            <w:r w:rsidRPr="00506FE4">
              <w:rPr>
                <w:rFonts w:eastAsia="Calibri"/>
                <w:sz w:val="20"/>
                <w:szCs w:val="20"/>
              </w:rPr>
              <w:t xml:space="preserve">Громкие чтения «Читаем вместе», </w:t>
            </w:r>
            <w:proofErr w:type="gramStart"/>
            <w:r w:rsidRPr="00506FE4">
              <w:rPr>
                <w:rFonts w:eastAsia="Calibri"/>
                <w:sz w:val="20"/>
                <w:szCs w:val="20"/>
              </w:rPr>
              <w:t>ко</w:t>
            </w:r>
            <w:proofErr w:type="gramEnd"/>
            <w:r w:rsidRPr="00506FE4">
              <w:rPr>
                <w:rFonts w:eastAsia="Calibri"/>
                <w:sz w:val="20"/>
                <w:szCs w:val="20"/>
              </w:rPr>
              <w:t xml:space="preserve"> Всемирному дню чтения вслух для детей младшего школьного возраста.</w:t>
            </w:r>
          </w:p>
          <w:p w:rsidR="00506FE4" w:rsidRPr="00506FE4" w:rsidRDefault="00506FE4" w:rsidP="00506FE4">
            <w:pPr>
              <w:tabs>
                <w:tab w:val="left" w:pos="2592"/>
                <w:tab w:val="left" w:pos="6447"/>
              </w:tabs>
              <w:jc w:val="center"/>
              <w:rPr>
                <w:rFonts w:eastAsia="Calibri"/>
                <w:sz w:val="20"/>
                <w:szCs w:val="20"/>
              </w:rPr>
            </w:pPr>
            <w:r w:rsidRPr="00506FE4">
              <w:rPr>
                <w:rFonts w:eastAsia="Calibri"/>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27</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sz w:val="20"/>
                <w:szCs w:val="20"/>
              </w:rPr>
            </w:pPr>
            <w:r w:rsidRPr="00506FE4">
              <w:rPr>
                <w:rFonts w:eastAsia="Calibri"/>
                <w:sz w:val="20"/>
                <w:szCs w:val="20"/>
              </w:rPr>
              <w:t>Занятие народного университета «Активное долголетие» для пожилых людей.</w:t>
            </w:r>
          </w:p>
          <w:p w:rsidR="00506FE4" w:rsidRPr="00506FE4" w:rsidRDefault="00506FE4" w:rsidP="00506FE4">
            <w:pPr>
              <w:jc w:val="center"/>
              <w:rPr>
                <w:rFonts w:eastAsia="Calibri"/>
                <w:sz w:val="20"/>
                <w:szCs w:val="20"/>
              </w:rPr>
            </w:pPr>
            <w:r w:rsidRPr="00506FE4">
              <w:rPr>
                <w:rFonts w:eastAsia="Calibri"/>
                <w:sz w:val="20"/>
                <w:szCs w:val="20"/>
              </w:rPr>
              <w:t>п.</w:t>
            </w:r>
            <w:r>
              <w:rPr>
                <w:rFonts w:eastAsia="Calibri"/>
                <w:sz w:val="20"/>
                <w:szCs w:val="20"/>
              </w:rPr>
              <w:t xml:space="preserve"> </w:t>
            </w:r>
            <w:r w:rsidRPr="00506FE4">
              <w:rPr>
                <w:rFonts w:eastAsia="Calibri"/>
                <w:sz w:val="20"/>
                <w:szCs w:val="20"/>
              </w:rPr>
              <w:t>Тея</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25</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sz w:val="20"/>
                <w:szCs w:val="20"/>
              </w:rPr>
            </w:pPr>
            <w:r w:rsidRPr="00506FE4">
              <w:rPr>
                <w:rFonts w:eastAsia="Calibri"/>
                <w:sz w:val="20"/>
                <w:szCs w:val="20"/>
              </w:rPr>
              <w:t>Библиотеки района об истории войны</w:t>
            </w:r>
          </w:p>
          <w:p w:rsidR="00506FE4" w:rsidRPr="00506FE4" w:rsidRDefault="00506FE4" w:rsidP="00506FE4">
            <w:pPr>
              <w:jc w:val="center"/>
              <w:rPr>
                <w:rFonts w:eastAsia="Calibri"/>
                <w:sz w:val="20"/>
                <w:szCs w:val="20"/>
              </w:rPr>
            </w:pPr>
            <w:r w:rsidRPr="00506FE4">
              <w:rPr>
                <w:rFonts w:eastAsia="Calibri"/>
                <w:sz w:val="20"/>
                <w:szCs w:val="20"/>
              </w:rPr>
              <w:t>Северо-Енисейский район</w:t>
            </w:r>
          </w:p>
        </w:tc>
        <w:tc>
          <w:tcPr>
            <w:tcW w:w="1985" w:type="dxa"/>
            <w:vAlign w:val="center"/>
          </w:tcPr>
          <w:p w:rsidR="00506FE4" w:rsidRPr="00506FE4" w:rsidRDefault="00506FE4" w:rsidP="00506FE4">
            <w:pPr>
              <w:tabs>
                <w:tab w:val="left" w:pos="6420"/>
              </w:tabs>
              <w:jc w:val="center"/>
              <w:rPr>
                <w:rFonts w:eastAsia="Calibri"/>
                <w:b/>
                <w:sz w:val="20"/>
                <w:szCs w:val="20"/>
              </w:rPr>
            </w:pPr>
          </w:p>
          <w:p w:rsidR="00506FE4" w:rsidRPr="00506FE4" w:rsidRDefault="00506FE4" w:rsidP="00506FE4">
            <w:pPr>
              <w:tabs>
                <w:tab w:val="left" w:pos="6420"/>
              </w:tabs>
              <w:jc w:val="center"/>
              <w:rPr>
                <w:rFonts w:eastAsia="Calibri"/>
                <w:b/>
                <w:sz w:val="20"/>
                <w:szCs w:val="20"/>
              </w:rPr>
            </w:pPr>
            <w:r w:rsidRPr="00506FE4">
              <w:rPr>
                <w:rFonts w:eastAsia="Calibri"/>
                <w:b/>
                <w:sz w:val="20"/>
                <w:szCs w:val="20"/>
              </w:rPr>
              <w:t>48</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2592"/>
                <w:tab w:val="left" w:pos="6447"/>
              </w:tabs>
              <w:jc w:val="center"/>
              <w:rPr>
                <w:rFonts w:eastAsia="Calibri"/>
                <w:sz w:val="20"/>
                <w:szCs w:val="20"/>
              </w:rPr>
            </w:pPr>
            <w:r w:rsidRPr="00506FE4">
              <w:rPr>
                <w:rFonts w:eastAsia="Calibri"/>
                <w:sz w:val="20"/>
                <w:szCs w:val="20"/>
              </w:rPr>
              <w:t>Литературно-музыкальная композиция «Вторая молодость!», к Международному женскому дню для всех категорий населения.</w:t>
            </w:r>
          </w:p>
          <w:p w:rsidR="00506FE4" w:rsidRPr="00506FE4" w:rsidRDefault="00506FE4" w:rsidP="00506FE4">
            <w:pPr>
              <w:tabs>
                <w:tab w:val="left" w:pos="2592"/>
                <w:tab w:val="left" w:pos="6447"/>
              </w:tabs>
              <w:jc w:val="center"/>
              <w:rPr>
                <w:rFonts w:eastAsia="Calibri"/>
                <w:sz w:val="20"/>
                <w:szCs w:val="20"/>
              </w:rPr>
            </w:pPr>
            <w:r w:rsidRPr="00506FE4">
              <w:rPr>
                <w:rFonts w:eastAsia="Calibri"/>
                <w:sz w:val="20"/>
                <w:szCs w:val="20"/>
              </w:rPr>
              <w:t>п.</w:t>
            </w:r>
            <w:r>
              <w:rPr>
                <w:rFonts w:eastAsia="Calibri"/>
                <w:sz w:val="20"/>
                <w:szCs w:val="20"/>
              </w:rPr>
              <w:t xml:space="preserve"> </w:t>
            </w:r>
            <w:r w:rsidRPr="00506FE4">
              <w:rPr>
                <w:rFonts w:eastAsia="Calibri"/>
                <w:sz w:val="20"/>
                <w:szCs w:val="20"/>
              </w:rPr>
              <w:t>Енашимо</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22</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sz w:val="20"/>
                <w:szCs w:val="20"/>
              </w:rPr>
            </w:pPr>
            <w:r w:rsidRPr="00506FE4">
              <w:rPr>
                <w:rFonts w:eastAsia="Calibri"/>
                <w:sz w:val="20"/>
                <w:szCs w:val="20"/>
              </w:rPr>
              <w:t>Работа факультета «Фотография и графический редактор»</w:t>
            </w:r>
          </w:p>
          <w:p w:rsidR="00506FE4" w:rsidRPr="00506FE4" w:rsidRDefault="00506FE4" w:rsidP="00506FE4">
            <w:pPr>
              <w:jc w:val="center"/>
              <w:rPr>
                <w:rFonts w:eastAsia="Calibri"/>
                <w:sz w:val="20"/>
                <w:szCs w:val="20"/>
              </w:rPr>
            </w:pPr>
            <w:r w:rsidRPr="00506FE4">
              <w:rPr>
                <w:rFonts w:eastAsia="Calibri"/>
                <w:sz w:val="20"/>
                <w:szCs w:val="20"/>
              </w:rPr>
              <w:t>Для студентов народного университета.</w:t>
            </w:r>
          </w:p>
          <w:p w:rsidR="00506FE4" w:rsidRPr="00506FE4" w:rsidRDefault="00506FE4" w:rsidP="00506FE4">
            <w:pPr>
              <w:jc w:val="center"/>
              <w:rPr>
                <w:rFonts w:eastAsia="Calibri"/>
                <w:sz w:val="20"/>
                <w:szCs w:val="20"/>
              </w:rPr>
            </w:pPr>
            <w:r w:rsidRPr="00506FE4">
              <w:rPr>
                <w:rFonts w:eastAsia="Calibri"/>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18</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r w:rsidRPr="00506FE4">
              <w:rPr>
                <w:rFonts w:eastAsia="Calibri"/>
                <w:sz w:val="20"/>
                <w:szCs w:val="20"/>
              </w:rPr>
              <w:t>Мастер-класс «</w:t>
            </w:r>
            <w:proofErr w:type="gramStart"/>
            <w:r w:rsidRPr="00506FE4">
              <w:rPr>
                <w:rFonts w:eastAsia="Calibri"/>
                <w:sz w:val="20"/>
                <w:szCs w:val="20"/>
              </w:rPr>
              <w:t>Книжные</w:t>
            </w:r>
            <w:proofErr w:type="gramEnd"/>
            <w:r w:rsidRPr="00506FE4">
              <w:rPr>
                <w:rFonts w:eastAsia="Calibri"/>
                <w:sz w:val="20"/>
                <w:szCs w:val="20"/>
              </w:rPr>
              <w:t xml:space="preserve"> </w:t>
            </w:r>
            <w:proofErr w:type="spellStart"/>
            <w:r w:rsidRPr="00506FE4">
              <w:rPr>
                <w:rFonts w:eastAsia="Calibri"/>
                <w:sz w:val="20"/>
                <w:szCs w:val="20"/>
              </w:rPr>
              <w:t>монстрики</w:t>
            </w:r>
            <w:proofErr w:type="spellEnd"/>
            <w:r w:rsidRPr="00506FE4">
              <w:rPr>
                <w:rFonts w:eastAsia="Calibri"/>
                <w:sz w:val="20"/>
                <w:szCs w:val="20"/>
              </w:rPr>
              <w:t>»</w:t>
            </w:r>
          </w:p>
          <w:p w:rsidR="00506FE4" w:rsidRPr="00506FE4" w:rsidRDefault="00506FE4" w:rsidP="00506FE4">
            <w:pPr>
              <w:tabs>
                <w:tab w:val="left" w:pos="6420"/>
              </w:tabs>
              <w:jc w:val="center"/>
              <w:rPr>
                <w:rFonts w:eastAsia="Calibri"/>
                <w:sz w:val="20"/>
                <w:szCs w:val="20"/>
              </w:rPr>
            </w:pPr>
            <w:r w:rsidRPr="00506FE4">
              <w:rPr>
                <w:rFonts w:eastAsia="Calibri"/>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499</w:t>
            </w:r>
          </w:p>
          <w:p w:rsidR="00506FE4" w:rsidRPr="00506FE4" w:rsidRDefault="00506FE4" w:rsidP="00506FE4">
            <w:pPr>
              <w:tabs>
                <w:tab w:val="left" w:pos="6420"/>
              </w:tabs>
              <w:jc w:val="center"/>
              <w:rPr>
                <w:rFonts w:eastAsia="Calibri"/>
                <w:b/>
                <w:sz w:val="20"/>
                <w:szCs w:val="20"/>
              </w:rPr>
            </w:pPr>
            <w:r w:rsidRPr="00506FE4">
              <w:rPr>
                <w:rFonts w:eastAsia="Calibri"/>
                <w:b/>
                <w:sz w:val="20"/>
                <w:szCs w:val="20"/>
              </w:rPr>
              <w:t>(просмотров)</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r w:rsidRPr="00506FE4">
              <w:rPr>
                <w:rFonts w:eastAsia="Calibri"/>
                <w:sz w:val="20"/>
                <w:szCs w:val="20"/>
              </w:rPr>
              <w:t xml:space="preserve">СМС-викторина «Волшебный мир», </w:t>
            </w:r>
            <w:proofErr w:type="gramStart"/>
            <w:r w:rsidRPr="00506FE4">
              <w:rPr>
                <w:rFonts w:eastAsia="Calibri"/>
                <w:sz w:val="20"/>
                <w:szCs w:val="20"/>
              </w:rPr>
              <w:t>посвященная</w:t>
            </w:r>
            <w:proofErr w:type="gramEnd"/>
            <w:r w:rsidRPr="00506FE4">
              <w:rPr>
                <w:rFonts w:eastAsia="Calibri"/>
                <w:sz w:val="20"/>
                <w:szCs w:val="20"/>
              </w:rPr>
              <w:t xml:space="preserve"> Международному Дню детской книги</w:t>
            </w:r>
          </w:p>
          <w:p w:rsidR="00506FE4" w:rsidRPr="00506FE4" w:rsidRDefault="00506FE4" w:rsidP="00506FE4">
            <w:pPr>
              <w:tabs>
                <w:tab w:val="left" w:pos="6420"/>
              </w:tabs>
              <w:jc w:val="center"/>
              <w:rPr>
                <w:rFonts w:eastAsia="Calibri"/>
                <w:sz w:val="20"/>
                <w:szCs w:val="20"/>
              </w:rPr>
            </w:pPr>
            <w:r w:rsidRPr="00506FE4">
              <w:rPr>
                <w:rFonts w:eastAsia="Calibri"/>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124</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proofErr w:type="spellStart"/>
            <w:r w:rsidRPr="00506FE4">
              <w:rPr>
                <w:rFonts w:eastAsia="Calibri"/>
                <w:sz w:val="20"/>
                <w:szCs w:val="20"/>
              </w:rPr>
              <w:t>Видеообзор</w:t>
            </w:r>
            <w:proofErr w:type="spellEnd"/>
            <w:r w:rsidRPr="00506FE4">
              <w:rPr>
                <w:rFonts w:eastAsia="Calibri"/>
                <w:sz w:val="20"/>
                <w:szCs w:val="20"/>
              </w:rPr>
              <w:t xml:space="preserve"> "Книги-комиксы"</w:t>
            </w:r>
          </w:p>
          <w:p w:rsidR="00506FE4" w:rsidRPr="00506FE4" w:rsidRDefault="00506FE4" w:rsidP="00506FE4">
            <w:pPr>
              <w:tabs>
                <w:tab w:val="left" w:pos="6420"/>
              </w:tabs>
              <w:jc w:val="center"/>
              <w:rPr>
                <w:rFonts w:eastAsia="Calibri"/>
                <w:sz w:val="20"/>
                <w:szCs w:val="20"/>
              </w:rPr>
            </w:pPr>
            <w:r w:rsidRPr="00506FE4">
              <w:rPr>
                <w:rFonts w:eastAsia="Calibri"/>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467</w:t>
            </w:r>
            <w:r w:rsidRPr="00506FE4">
              <w:rPr>
                <w:sz w:val="20"/>
                <w:szCs w:val="20"/>
              </w:rPr>
              <w:t xml:space="preserve"> (</w:t>
            </w:r>
            <w:r w:rsidRPr="00506FE4">
              <w:rPr>
                <w:rFonts w:eastAsia="Calibri"/>
                <w:b/>
                <w:sz w:val="20"/>
                <w:szCs w:val="20"/>
              </w:rPr>
              <w:t>просмотров)</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r w:rsidRPr="00506FE4">
              <w:rPr>
                <w:rFonts w:eastAsia="Calibri"/>
                <w:sz w:val="20"/>
                <w:szCs w:val="20"/>
              </w:rPr>
              <w:t>Разработка и распространение информационных закладок «Дети в безопасном мире», в рамках межведомственной акции.</w:t>
            </w:r>
          </w:p>
          <w:p w:rsidR="00506FE4" w:rsidRPr="00506FE4" w:rsidRDefault="00506FE4" w:rsidP="00506FE4">
            <w:pPr>
              <w:tabs>
                <w:tab w:val="left" w:pos="6420"/>
              </w:tabs>
              <w:jc w:val="center"/>
              <w:rPr>
                <w:rFonts w:eastAsia="Calibri"/>
                <w:sz w:val="20"/>
                <w:szCs w:val="20"/>
              </w:rPr>
            </w:pPr>
            <w:r w:rsidRPr="00506FE4">
              <w:rPr>
                <w:rFonts w:eastAsia="Calibri"/>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146</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proofErr w:type="spellStart"/>
            <w:r w:rsidRPr="00506FE4">
              <w:rPr>
                <w:rFonts w:eastAsia="Calibri"/>
                <w:sz w:val="20"/>
                <w:szCs w:val="20"/>
              </w:rPr>
              <w:t>Видеообзор</w:t>
            </w:r>
            <w:proofErr w:type="spellEnd"/>
            <w:r w:rsidRPr="00506FE4">
              <w:rPr>
                <w:rFonts w:eastAsia="Calibri"/>
                <w:sz w:val="20"/>
                <w:szCs w:val="20"/>
              </w:rPr>
              <w:t xml:space="preserve"> "Книги лучше компьютера ".</w:t>
            </w:r>
          </w:p>
          <w:p w:rsidR="00506FE4" w:rsidRPr="00506FE4" w:rsidRDefault="00506FE4" w:rsidP="00506FE4">
            <w:pPr>
              <w:tabs>
                <w:tab w:val="left" w:pos="6420"/>
              </w:tabs>
              <w:jc w:val="center"/>
              <w:rPr>
                <w:rFonts w:eastAsia="Calibri"/>
                <w:sz w:val="20"/>
                <w:szCs w:val="20"/>
              </w:rPr>
            </w:pPr>
            <w:r w:rsidRPr="00506FE4">
              <w:rPr>
                <w:rFonts w:eastAsia="Calibri"/>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475</w:t>
            </w:r>
            <w:r w:rsidRPr="00506FE4">
              <w:rPr>
                <w:bCs/>
                <w:sz w:val="20"/>
                <w:szCs w:val="20"/>
                <w:shd w:val="clear" w:color="auto" w:fill="FFFFFF"/>
              </w:rPr>
              <w:t xml:space="preserve"> (</w:t>
            </w:r>
            <w:r w:rsidRPr="00506FE4">
              <w:rPr>
                <w:b/>
                <w:bCs/>
                <w:sz w:val="20"/>
                <w:szCs w:val="20"/>
                <w:shd w:val="clear" w:color="auto" w:fill="FFFFFF"/>
              </w:rPr>
              <w:t>просмотров)</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proofErr w:type="spellStart"/>
            <w:r w:rsidRPr="00506FE4">
              <w:rPr>
                <w:rFonts w:eastAsia="Calibri"/>
                <w:sz w:val="20"/>
                <w:szCs w:val="20"/>
              </w:rPr>
              <w:t>Видеообзор</w:t>
            </w:r>
            <w:proofErr w:type="spellEnd"/>
            <w:r w:rsidRPr="00506FE4">
              <w:rPr>
                <w:rFonts w:eastAsia="Calibri"/>
                <w:sz w:val="20"/>
                <w:szCs w:val="20"/>
              </w:rPr>
              <w:t xml:space="preserve"> «Вкусные книжки».</w:t>
            </w:r>
          </w:p>
          <w:p w:rsidR="00506FE4" w:rsidRPr="00506FE4" w:rsidRDefault="00506FE4" w:rsidP="00506FE4">
            <w:pPr>
              <w:tabs>
                <w:tab w:val="left" w:pos="6420"/>
              </w:tabs>
              <w:jc w:val="center"/>
              <w:rPr>
                <w:rFonts w:eastAsia="Calibri"/>
                <w:sz w:val="20"/>
                <w:szCs w:val="20"/>
              </w:rPr>
            </w:pPr>
            <w:r w:rsidRPr="00506FE4">
              <w:rPr>
                <w:rFonts w:eastAsia="Calibri"/>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426</w:t>
            </w:r>
            <w:r w:rsidRPr="00506FE4">
              <w:rPr>
                <w:b/>
                <w:sz w:val="20"/>
                <w:szCs w:val="20"/>
              </w:rPr>
              <w:t xml:space="preserve"> (</w:t>
            </w:r>
            <w:r w:rsidRPr="00506FE4">
              <w:rPr>
                <w:rFonts w:eastAsia="Calibri"/>
                <w:b/>
                <w:sz w:val="20"/>
                <w:szCs w:val="20"/>
              </w:rPr>
              <w:t>просмотров)</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sz w:val="20"/>
                <w:szCs w:val="20"/>
              </w:rPr>
            </w:pPr>
            <w:r w:rsidRPr="00506FE4">
              <w:rPr>
                <w:rFonts w:eastAsia="Calibri"/>
                <w:sz w:val="20"/>
                <w:szCs w:val="20"/>
              </w:rPr>
              <w:t>СМС-викторина "Домовые и домовята".</w:t>
            </w:r>
          </w:p>
          <w:p w:rsidR="00506FE4" w:rsidRPr="00506FE4" w:rsidRDefault="00506FE4" w:rsidP="00506FE4">
            <w:pPr>
              <w:jc w:val="center"/>
              <w:rPr>
                <w:rFonts w:eastAsia="Calibri"/>
                <w:sz w:val="20"/>
                <w:szCs w:val="20"/>
              </w:rPr>
            </w:pPr>
            <w:r w:rsidRPr="00506FE4">
              <w:rPr>
                <w:rFonts w:eastAsia="Calibri"/>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173</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sz w:val="20"/>
                <w:szCs w:val="20"/>
              </w:rPr>
            </w:pPr>
            <w:proofErr w:type="spellStart"/>
            <w:r w:rsidRPr="00506FE4">
              <w:rPr>
                <w:rFonts w:eastAsia="Calibri"/>
                <w:sz w:val="20"/>
                <w:szCs w:val="20"/>
              </w:rPr>
              <w:t>Видеообзор</w:t>
            </w:r>
            <w:proofErr w:type="spellEnd"/>
            <w:r w:rsidRPr="00506FE4">
              <w:rPr>
                <w:rFonts w:eastAsia="Calibri"/>
                <w:sz w:val="20"/>
                <w:szCs w:val="20"/>
              </w:rPr>
              <w:t xml:space="preserve"> "Книги для детской"</w:t>
            </w:r>
          </w:p>
          <w:p w:rsidR="00506FE4" w:rsidRPr="00506FE4" w:rsidRDefault="00506FE4" w:rsidP="00506FE4">
            <w:pPr>
              <w:jc w:val="center"/>
              <w:rPr>
                <w:rFonts w:eastAsia="Calibri"/>
                <w:sz w:val="20"/>
                <w:szCs w:val="20"/>
              </w:rPr>
            </w:pPr>
            <w:r w:rsidRPr="00506FE4">
              <w:rPr>
                <w:rFonts w:eastAsia="Calibri"/>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479</w:t>
            </w:r>
            <w:r w:rsidRPr="00506FE4">
              <w:rPr>
                <w:b/>
                <w:sz w:val="20"/>
                <w:szCs w:val="20"/>
              </w:rPr>
              <w:t xml:space="preserve"> (</w:t>
            </w:r>
            <w:r w:rsidRPr="00506FE4">
              <w:rPr>
                <w:rFonts w:eastAsia="Calibri"/>
                <w:b/>
                <w:sz w:val="20"/>
                <w:szCs w:val="20"/>
              </w:rPr>
              <w:t>просмотров)</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sz w:val="20"/>
                <w:szCs w:val="20"/>
              </w:rPr>
            </w:pPr>
            <w:r w:rsidRPr="00506FE4">
              <w:rPr>
                <w:rFonts w:eastAsia="Calibri"/>
                <w:sz w:val="20"/>
                <w:szCs w:val="20"/>
              </w:rPr>
              <w:t>Участие во Всероссийской акции «Библионочь-2020», в режиме онлайн-марафона:</w:t>
            </w:r>
          </w:p>
          <w:p w:rsidR="00506FE4" w:rsidRPr="00506FE4" w:rsidRDefault="00506FE4" w:rsidP="00506FE4">
            <w:pPr>
              <w:numPr>
                <w:ilvl w:val="0"/>
                <w:numId w:val="24"/>
              </w:numPr>
              <w:jc w:val="center"/>
              <w:rPr>
                <w:rFonts w:eastAsia="Calibri"/>
                <w:sz w:val="20"/>
                <w:szCs w:val="20"/>
              </w:rPr>
            </w:pPr>
            <w:r w:rsidRPr="00506FE4">
              <w:rPr>
                <w:rFonts w:eastAsia="Calibri"/>
                <w:sz w:val="20"/>
                <w:szCs w:val="20"/>
              </w:rPr>
              <w:t>Пётр Давыдов "Ну что мы помним о Войне?", читает Гладков Артемий</w:t>
            </w:r>
          </w:p>
          <w:p w:rsidR="00506FE4" w:rsidRPr="00506FE4" w:rsidRDefault="00506FE4" w:rsidP="00506FE4">
            <w:pPr>
              <w:numPr>
                <w:ilvl w:val="0"/>
                <w:numId w:val="24"/>
              </w:numPr>
              <w:jc w:val="center"/>
              <w:rPr>
                <w:rFonts w:eastAsia="Calibri"/>
                <w:sz w:val="20"/>
                <w:szCs w:val="20"/>
              </w:rPr>
            </w:pPr>
            <w:r w:rsidRPr="00506FE4">
              <w:rPr>
                <w:rFonts w:eastAsia="Calibri"/>
                <w:sz w:val="20"/>
                <w:szCs w:val="20"/>
              </w:rPr>
              <w:t>Андрей Усачев "Что такое День Победы", читает Полина Коваль</w:t>
            </w:r>
          </w:p>
          <w:p w:rsidR="00506FE4" w:rsidRPr="00506FE4" w:rsidRDefault="00506FE4" w:rsidP="00506FE4">
            <w:pPr>
              <w:numPr>
                <w:ilvl w:val="0"/>
                <w:numId w:val="24"/>
              </w:numPr>
              <w:jc w:val="center"/>
              <w:rPr>
                <w:rFonts w:eastAsia="Calibri"/>
                <w:sz w:val="20"/>
                <w:szCs w:val="20"/>
              </w:rPr>
            </w:pPr>
            <w:r w:rsidRPr="00506FE4">
              <w:rPr>
                <w:rFonts w:eastAsia="Calibri"/>
                <w:sz w:val="20"/>
                <w:szCs w:val="20"/>
              </w:rPr>
              <w:t xml:space="preserve">Сергей Михалков "Нет войны", читает Руслан </w:t>
            </w:r>
            <w:proofErr w:type="spellStart"/>
            <w:r w:rsidRPr="00506FE4">
              <w:rPr>
                <w:rFonts w:eastAsia="Calibri"/>
                <w:sz w:val="20"/>
                <w:szCs w:val="20"/>
              </w:rPr>
              <w:t>Козяев</w:t>
            </w:r>
            <w:proofErr w:type="spellEnd"/>
          </w:p>
          <w:p w:rsidR="00506FE4" w:rsidRPr="00506FE4" w:rsidRDefault="00506FE4" w:rsidP="00506FE4">
            <w:pPr>
              <w:numPr>
                <w:ilvl w:val="0"/>
                <w:numId w:val="24"/>
              </w:numPr>
              <w:jc w:val="center"/>
              <w:rPr>
                <w:rFonts w:eastAsia="Calibri"/>
                <w:sz w:val="20"/>
                <w:szCs w:val="20"/>
              </w:rPr>
            </w:pPr>
            <w:r w:rsidRPr="00506FE4">
              <w:rPr>
                <w:rFonts w:eastAsia="Calibri"/>
                <w:sz w:val="20"/>
                <w:szCs w:val="20"/>
              </w:rPr>
              <w:t xml:space="preserve">Владимир </w:t>
            </w:r>
            <w:proofErr w:type="spellStart"/>
            <w:r w:rsidRPr="00506FE4">
              <w:rPr>
                <w:rFonts w:eastAsia="Calibri"/>
                <w:sz w:val="20"/>
                <w:szCs w:val="20"/>
              </w:rPr>
              <w:t>Жилкин</w:t>
            </w:r>
            <w:proofErr w:type="spellEnd"/>
            <w:r w:rsidRPr="00506FE4">
              <w:rPr>
                <w:rFonts w:eastAsia="Calibri"/>
                <w:sz w:val="20"/>
                <w:szCs w:val="20"/>
              </w:rPr>
              <w:t xml:space="preserve"> "Маленькие рассказы о большой войне", читает Наталья Зарецкая</w:t>
            </w:r>
          </w:p>
          <w:p w:rsidR="00506FE4" w:rsidRPr="00506FE4" w:rsidRDefault="00506FE4" w:rsidP="00506FE4">
            <w:pPr>
              <w:numPr>
                <w:ilvl w:val="0"/>
                <w:numId w:val="24"/>
              </w:numPr>
              <w:jc w:val="center"/>
              <w:rPr>
                <w:rFonts w:eastAsia="Calibri"/>
                <w:sz w:val="20"/>
                <w:szCs w:val="20"/>
              </w:rPr>
            </w:pPr>
            <w:r w:rsidRPr="00506FE4">
              <w:rPr>
                <w:rFonts w:eastAsia="Calibri"/>
                <w:sz w:val="20"/>
                <w:szCs w:val="20"/>
              </w:rPr>
              <w:t xml:space="preserve">Илья </w:t>
            </w:r>
            <w:proofErr w:type="spellStart"/>
            <w:r w:rsidRPr="00506FE4">
              <w:rPr>
                <w:rFonts w:eastAsia="Calibri"/>
                <w:sz w:val="20"/>
                <w:szCs w:val="20"/>
              </w:rPr>
              <w:t>Туричин</w:t>
            </w:r>
            <w:proofErr w:type="spellEnd"/>
            <w:r w:rsidRPr="00506FE4">
              <w:rPr>
                <w:rFonts w:eastAsia="Calibri"/>
                <w:sz w:val="20"/>
                <w:szCs w:val="20"/>
              </w:rPr>
              <w:t xml:space="preserve"> "Крайний случай", читает Александра Михалёва</w:t>
            </w:r>
          </w:p>
          <w:p w:rsidR="00506FE4" w:rsidRPr="00506FE4" w:rsidRDefault="00506FE4" w:rsidP="00506FE4">
            <w:pPr>
              <w:numPr>
                <w:ilvl w:val="0"/>
                <w:numId w:val="24"/>
              </w:numPr>
              <w:jc w:val="center"/>
              <w:rPr>
                <w:rFonts w:eastAsia="Calibri"/>
                <w:sz w:val="20"/>
                <w:szCs w:val="20"/>
              </w:rPr>
            </w:pPr>
            <w:r w:rsidRPr="00506FE4">
              <w:rPr>
                <w:rFonts w:eastAsia="Calibri"/>
                <w:sz w:val="20"/>
                <w:szCs w:val="20"/>
              </w:rPr>
              <w:t>Елена Паркер "Память"</w:t>
            </w:r>
          </w:p>
          <w:p w:rsidR="00506FE4" w:rsidRPr="00506FE4" w:rsidRDefault="00506FE4" w:rsidP="00506FE4">
            <w:pPr>
              <w:numPr>
                <w:ilvl w:val="0"/>
                <w:numId w:val="24"/>
              </w:numPr>
              <w:jc w:val="center"/>
              <w:rPr>
                <w:rFonts w:eastAsia="Calibri"/>
                <w:sz w:val="20"/>
                <w:szCs w:val="20"/>
              </w:rPr>
            </w:pPr>
            <w:r w:rsidRPr="00506FE4">
              <w:rPr>
                <w:rFonts w:eastAsia="Calibri"/>
                <w:sz w:val="20"/>
                <w:szCs w:val="20"/>
              </w:rPr>
              <w:t xml:space="preserve">"Отшумели бои...", читает Евгений </w:t>
            </w:r>
            <w:proofErr w:type="spellStart"/>
            <w:r w:rsidRPr="00506FE4">
              <w:rPr>
                <w:rFonts w:eastAsia="Calibri"/>
                <w:sz w:val="20"/>
                <w:szCs w:val="20"/>
              </w:rPr>
              <w:t>Пчелинцев</w:t>
            </w:r>
            <w:proofErr w:type="spellEnd"/>
          </w:p>
          <w:p w:rsidR="00506FE4" w:rsidRPr="00506FE4" w:rsidRDefault="00506FE4" w:rsidP="00506FE4">
            <w:pPr>
              <w:ind w:left="720"/>
              <w:jc w:val="center"/>
              <w:rPr>
                <w:rFonts w:eastAsia="Calibri"/>
                <w:sz w:val="20"/>
                <w:szCs w:val="20"/>
              </w:rPr>
            </w:pPr>
            <w:r w:rsidRPr="00506FE4">
              <w:rPr>
                <w:rFonts w:eastAsia="Calibri"/>
                <w:sz w:val="20"/>
                <w:szCs w:val="20"/>
              </w:rPr>
              <w:t>гп Северо-Енисейский.</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2867</w:t>
            </w:r>
          </w:p>
          <w:p w:rsidR="00506FE4" w:rsidRPr="00506FE4" w:rsidRDefault="00506FE4" w:rsidP="00506FE4">
            <w:pPr>
              <w:tabs>
                <w:tab w:val="left" w:pos="6420"/>
              </w:tabs>
              <w:jc w:val="center"/>
              <w:rPr>
                <w:rFonts w:eastAsia="Calibri"/>
                <w:b/>
                <w:sz w:val="20"/>
                <w:szCs w:val="20"/>
              </w:rPr>
            </w:pPr>
            <w:r w:rsidRPr="00506FE4">
              <w:rPr>
                <w:rFonts w:eastAsia="Calibri"/>
                <w:b/>
                <w:sz w:val="20"/>
                <w:szCs w:val="20"/>
              </w:rPr>
              <w:t>(просмотров)</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rFonts w:eastAsia="Calibri"/>
                <w:sz w:val="20"/>
                <w:szCs w:val="20"/>
              </w:rPr>
            </w:pPr>
            <w:proofErr w:type="spellStart"/>
            <w:r w:rsidRPr="00506FE4">
              <w:rPr>
                <w:rFonts w:eastAsia="Calibri"/>
                <w:sz w:val="20"/>
                <w:szCs w:val="20"/>
              </w:rPr>
              <w:t>Видеообзор</w:t>
            </w:r>
            <w:proofErr w:type="spellEnd"/>
            <w:r w:rsidRPr="00506FE4">
              <w:rPr>
                <w:rFonts w:eastAsia="Calibri"/>
                <w:sz w:val="20"/>
                <w:szCs w:val="20"/>
              </w:rPr>
              <w:t xml:space="preserve"> "Книги-</w:t>
            </w:r>
            <w:proofErr w:type="spellStart"/>
            <w:r w:rsidRPr="00506FE4">
              <w:rPr>
                <w:rFonts w:eastAsia="Calibri"/>
                <w:sz w:val="20"/>
                <w:szCs w:val="20"/>
              </w:rPr>
              <w:t>мотиваторы</w:t>
            </w:r>
            <w:proofErr w:type="spellEnd"/>
            <w:r w:rsidRPr="00506FE4">
              <w:rPr>
                <w:rFonts w:eastAsia="Calibri"/>
                <w:sz w:val="20"/>
                <w:szCs w:val="20"/>
              </w:rPr>
              <w:t>".</w:t>
            </w:r>
          </w:p>
          <w:p w:rsidR="00506FE4" w:rsidRPr="00506FE4" w:rsidRDefault="00506FE4" w:rsidP="00506FE4">
            <w:pPr>
              <w:jc w:val="center"/>
              <w:rPr>
                <w:rFonts w:eastAsia="Calibri"/>
                <w:sz w:val="20"/>
                <w:szCs w:val="20"/>
              </w:rPr>
            </w:pPr>
            <w:r w:rsidRPr="00506FE4">
              <w:rPr>
                <w:rFonts w:eastAsia="Calibri"/>
                <w:sz w:val="20"/>
                <w:szCs w:val="20"/>
              </w:rPr>
              <w:t>гп Северо-Енисейский.</w:t>
            </w:r>
          </w:p>
          <w:p w:rsidR="00506FE4" w:rsidRPr="00506FE4" w:rsidRDefault="00506FE4" w:rsidP="00506FE4">
            <w:pPr>
              <w:jc w:val="center"/>
              <w:rPr>
                <w:rFonts w:eastAsia="Calibri"/>
                <w:sz w:val="20"/>
                <w:szCs w:val="20"/>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323</w:t>
            </w:r>
            <w:r w:rsidRPr="00506FE4">
              <w:rPr>
                <w:b/>
                <w:sz w:val="20"/>
                <w:szCs w:val="20"/>
              </w:rPr>
              <w:t xml:space="preserve"> (</w:t>
            </w:r>
            <w:r w:rsidRPr="00506FE4">
              <w:rPr>
                <w:rFonts w:eastAsia="Calibri"/>
                <w:b/>
                <w:sz w:val="20"/>
                <w:szCs w:val="20"/>
              </w:rPr>
              <w:t>просмотра)</w:t>
            </w:r>
          </w:p>
        </w:tc>
      </w:tr>
      <w:tr w:rsidR="00506FE4" w:rsidRPr="00506FE4" w:rsidTr="00506FE4">
        <w:trPr>
          <w:jc w:val="center"/>
        </w:trPr>
        <w:tc>
          <w:tcPr>
            <w:tcW w:w="851" w:type="dxa"/>
            <w:vAlign w:val="center"/>
          </w:tcPr>
          <w:p w:rsidR="00506FE4" w:rsidRPr="00506FE4" w:rsidRDefault="00506FE4" w:rsidP="00506FE4">
            <w:pPr>
              <w:jc w:val="center"/>
              <w:rPr>
                <w:b/>
                <w:sz w:val="20"/>
                <w:szCs w:val="20"/>
              </w:rPr>
            </w:pPr>
          </w:p>
          <w:p w:rsidR="00506FE4" w:rsidRPr="00506FE4" w:rsidRDefault="00506FE4" w:rsidP="00506FE4">
            <w:pPr>
              <w:jc w:val="center"/>
              <w:rPr>
                <w:b/>
                <w:sz w:val="20"/>
                <w:szCs w:val="20"/>
              </w:rPr>
            </w:pPr>
          </w:p>
        </w:tc>
        <w:tc>
          <w:tcPr>
            <w:tcW w:w="7229" w:type="dxa"/>
            <w:vAlign w:val="center"/>
          </w:tcPr>
          <w:p w:rsidR="00506FE4" w:rsidRPr="00506FE4" w:rsidRDefault="00506FE4" w:rsidP="00506FE4">
            <w:pPr>
              <w:jc w:val="center"/>
              <w:rPr>
                <w:rFonts w:eastAsia="Calibri"/>
                <w:sz w:val="20"/>
                <w:szCs w:val="20"/>
              </w:rPr>
            </w:pPr>
            <w:r w:rsidRPr="00506FE4">
              <w:rPr>
                <w:rFonts w:eastAsia="Calibri"/>
                <w:sz w:val="20"/>
                <w:szCs w:val="20"/>
              </w:rPr>
              <w:t>СМС-викторина «И снова май».</w:t>
            </w:r>
          </w:p>
          <w:p w:rsidR="00506FE4" w:rsidRPr="00506FE4" w:rsidRDefault="00506FE4" w:rsidP="00506FE4">
            <w:pPr>
              <w:jc w:val="center"/>
              <w:rPr>
                <w:rFonts w:eastAsia="Calibri"/>
                <w:sz w:val="20"/>
                <w:szCs w:val="20"/>
              </w:rPr>
            </w:pPr>
            <w:r w:rsidRPr="00506FE4">
              <w:rPr>
                <w:rFonts w:eastAsia="Calibri"/>
                <w:sz w:val="20"/>
                <w:szCs w:val="20"/>
              </w:rPr>
              <w:t>гп Северо-Енисейский.</w:t>
            </w:r>
          </w:p>
          <w:p w:rsidR="00506FE4" w:rsidRPr="00506FE4" w:rsidRDefault="00506FE4" w:rsidP="00506FE4">
            <w:pPr>
              <w:jc w:val="center"/>
              <w:rPr>
                <w:rFonts w:eastAsia="Calibri"/>
                <w:sz w:val="20"/>
                <w:szCs w:val="20"/>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373</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r w:rsidRPr="00506FE4">
              <w:rPr>
                <w:rFonts w:eastAsia="Calibri"/>
                <w:sz w:val="20"/>
                <w:szCs w:val="20"/>
              </w:rPr>
              <w:t>Конкурс творческих работ «Великая Победа», посвященный 75-летию Победы в Великой Отечественной войне</w:t>
            </w:r>
            <w:proofErr w:type="gramStart"/>
            <w:r w:rsidRPr="00506FE4">
              <w:rPr>
                <w:rFonts w:eastAsia="Calibri"/>
                <w:sz w:val="20"/>
                <w:szCs w:val="20"/>
              </w:rPr>
              <w:t>.</w:t>
            </w:r>
            <w:proofErr w:type="gramEnd"/>
            <w:r w:rsidRPr="00506FE4">
              <w:rPr>
                <w:rFonts w:eastAsia="Calibri"/>
                <w:sz w:val="20"/>
                <w:szCs w:val="20"/>
              </w:rPr>
              <w:t xml:space="preserve"> </w:t>
            </w:r>
            <w:proofErr w:type="gramStart"/>
            <w:r w:rsidRPr="00506FE4">
              <w:rPr>
                <w:rFonts w:eastAsia="Calibri"/>
                <w:sz w:val="20"/>
                <w:szCs w:val="20"/>
              </w:rPr>
              <w:t>г</w:t>
            </w:r>
            <w:proofErr w:type="gramEnd"/>
            <w:r w:rsidRPr="00506FE4">
              <w:rPr>
                <w:rFonts w:eastAsia="Calibri"/>
                <w:sz w:val="20"/>
                <w:szCs w:val="20"/>
              </w:rPr>
              <w:t>п Северо-Енисейский.</w:t>
            </w:r>
          </w:p>
          <w:p w:rsidR="00506FE4" w:rsidRPr="00506FE4" w:rsidRDefault="00506FE4" w:rsidP="00506FE4">
            <w:pPr>
              <w:tabs>
                <w:tab w:val="left" w:pos="6420"/>
              </w:tabs>
              <w:jc w:val="center"/>
              <w:rPr>
                <w:rFonts w:eastAsia="Calibri"/>
                <w:i/>
                <w:color w:val="000000"/>
                <w:sz w:val="20"/>
                <w:szCs w:val="20"/>
                <w:shd w:val="clear" w:color="auto" w:fill="FFFFFF"/>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32</w:t>
            </w:r>
          </w:p>
          <w:p w:rsidR="00506FE4" w:rsidRPr="00506FE4" w:rsidRDefault="00506FE4" w:rsidP="00506FE4">
            <w:pPr>
              <w:tabs>
                <w:tab w:val="left" w:pos="6420"/>
              </w:tabs>
              <w:jc w:val="center"/>
              <w:rPr>
                <w:rFonts w:eastAsia="Calibri"/>
                <w:b/>
                <w:sz w:val="20"/>
                <w:szCs w:val="20"/>
              </w:rPr>
            </w:pPr>
          </w:p>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1021 (просмотр)</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color w:val="000000"/>
                <w:sz w:val="20"/>
                <w:szCs w:val="20"/>
                <w:shd w:val="clear" w:color="auto" w:fill="FFFFFF"/>
              </w:rPr>
            </w:pPr>
            <w:r w:rsidRPr="00506FE4">
              <w:rPr>
                <w:rFonts w:eastAsia="Calibri"/>
                <w:color w:val="000000"/>
                <w:sz w:val="20"/>
                <w:szCs w:val="20"/>
                <w:shd w:val="clear" w:color="auto" w:fill="FFFFFF"/>
              </w:rPr>
              <w:t>Конкурс чтецов «Читают дети», в рамках акции «Библиотечное лето»</w:t>
            </w:r>
            <w:proofErr w:type="gramStart"/>
            <w:r w:rsidRPr="00506FE4">
              <w:rPr>
                <w:rFonts w:eastAsia="Calibri"/>
                <w:color w:val="000000"/>
                <w:sz w:val="20"/>
                <w:szCs w:val="20"/>
                <w:shd w:val="clear" w:color="auto" w:fill="FFFFFF"/>
              </w:rPr>
              <w:t>.</w:t>
            </w:r>
            <w:proofErr w:type="gramEnd"/>
            <w:r w:rsidRPr="00506FE4">
              <w:rPr>
                <w:rFonts w:eastAsia="Calibri"/>
                <w:color w:val="000000"/>
                <w:sz w:val="20"/>
                <w:szCs w:val="20"/>
                <w:shd w:val="clear" w:color="auto" w:fill="FFFFFF"/>
              </w:rPr>
              <w:t xml:space="preserve"> </w:t>
            </w:r>
            <w:proofErr w:type="gramStart"/>
            <w:r w:rsidRPr="00506FE4">
              <w:rPr>
                <w:rFonts w:eastAsia="Calibri"/>
                <w:color w:val="000000"/>
                <w:sz w:val="20"/>
                <w:szCs w:val="20"/>
                <w:shd w:val="clear" w:color="auto" w:fill="FFFFFF"/>
              </w:rPr>
              <w:t>г</w:t>
            </w:r>
            <w:proofErr w:type="gramEnd"/>
            <w:r w:rsidRPr="00506FE4">
              <w:rPr>
                <w:rFonts w:eastAsia="Calibri"/>
                <w:color w:val="000000"/>
                <w:sz w:val="20"/>
                <w:szCs w:val="20"/>
                <w:shd w:val="clear" w:color="auto" w:fill="FFFFFF"/>
              </w:rPr>
              <w:t>п Северо-Енисейский.</w:t>
            </w:r>
          </w:p>
          <w:p w:rsidR="00506FE4" w:rsidRPr="00506FE4" w:rsidRDefault="00506FE4" w:rsidP="00506FE4">
            <w:pPr>
              <w:tabs>
                <w:tab w:val="left" w:pos="6420"/>
              </w:tabs>
              <w:jc w:val="center"/>
              <w:rPr>
                <w:rFonts w:eastAsia="Calibri"/>
                <w:i/>
                <w:color w:val="000000"/>
                <w:sz w:val="20"/>
                <w:szCs w:val="20"/>
                <w:shd w:val="clear" w:color="auto" w:fill="FFFFFF"/>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21</w:t>
            </w:r>
          </w:p>
          <w:p w:rsidR="00506FE4" w:rsidRPr="00506FE4" w:rsidRDefault="00506FE4" w:rsidP="00506FE4">
            <w:pPr>
              <w:tabs>
                <w:tab w:val="left" w:pos="6420"/>
              </w:tabs>
              <w:jc w:val="center"/>
              <w:rPr>
                <w:rFonts w:eastAsia="Calibri"/>
                <w:b/>
                <w:sz w:val="20"/>
                <w:szCs w:val="20"/>
              </w:rPr>
            </w:pPr>
          </w:p>
          <w:p w:rsidR="00506FE4" w:rsidRPr="00506FE4" w:rsidRDefault="00506FE4" w:rsidP="00506FE4">
            <w:pPr>
              <w:tabs>
                <w:tab w:val="left" w:pos="6420"/>
              </w:tabs>
              <w:jc w:val="center"/>
              <w:rPr>
                <w:rFonts w:eastAsia="Calibri"/>
                <w:b/>
                <w:sz w:val="20"/>
                <w:szCs w:val="20"/>
              </w:rPr>
            </w:pPr>
            <w:r w:rsidRPr="00506FE4">
              <w:rPr>
                <w:rFonts w:eastAsia="Calibri"/>
                <w:b/>
                <w:sz w:val="20"/>
                <w:szCs w:val="20"/>
              </w:rPr>
              <w:t>428 (просмотров)</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r w:rsidRPr="00506FE4">
              <w:rPr>
                <w:rFonts w:eastAsia="Calibri"/>
                <w:sz w:val="20"/>
                <w:szCs w:val="20"/>
              </w:rPr>
              <w:t>День языковых игр ко Дню славянской письменности и культуры «</w:t>
            </w:r>
            <w:proofErr w:type="spellStart"/>
            <w:r w:rsidRPr="00506FE4">
              <w:rPr>
                <w:rFonts w:eastAsia="Calibri"/>
                <w:sz w:val="20"/>
                <w:szCs w:val="20"/>
              </w:rPr>
              <w:t>АзБука</w:t>
            </w:r>
            <w:proofErr w:type="spellEnd"/>
            <w:r w:rsidRPr="00506FE4">
              <w:rPr>
                <w:rFonts w:eastAsia="Calibri"/>
                <w:sz w:val="20"/>
                <w:szCs w:val="20"/>
              </w:rPr>
              <w:t>»</w:t>
            </w:r>
            <w:proofErr w:type="gramStart"/>
            <w:r w:rsidRPr="00506FE4">
              <w:rPr>
                <w:rFonts w:eastAsia="Calibri"/>
                <w:sz w:val="20"/>
                <w:szCs w:val="20"/>
              </w:rPr>
              <w:t>.</w:t>
            </w:r>
            <w:proofErr w:type="gramEnd"/>
            <w:r w:rsidRPr="00506FE4">
              <w:rPr>
                <w:rFonts w:eastAsia="Calibri"/>
                <w:sz w:val="20"/>
                <w:szCs w:val="20"/>
              </w:rPr>
              <w:t xml:space="preserve"> </w:t>
            </w:r>
            <w:proofErr w:type="gramStart"/>
            <w:r w:rsidRPr="00506FE4">
              <w:rPr>
                <w:rFonts w:eastAsia="Calibri"/>
                <w:sz w:val="20"/>
                <w:szCs w:val="20"/>
              </w:rPr>
              <w:t>г</w:t>
            </w:r>
            <w:proofErr w:type="gramEnd"/>
            <w:r w:rsidRPr="00506FE4">
              <w:rPr>
                <w:rFonts w:eastAsia="Calibri"/>
                <w:sz w:val="20"/>
                <w:szCs w:val="20"/>
              </w:rPr>
              <w:t>п Северо-Енисейский.</w:t>
            </w:r>
          </w:p>
          <w:p w:rsidR="00506FE4" w:rsidRPr="00506FE4" w:rsidRDefault="00506FE4" w:rsidP="00506FE4">
            <w:pPr>
              <w:tabs>
                <w:tab w:val="left" w:pos="6420"/>
              </w:tabs>
              <w:jc w:val="center"/>
              <w:rPr>
                <w:rFonts w:eastAsia="Calibri"/>
                <w:i/>
                <w:color w:val="000000"/>
                <w:sz w:val="20"/>
                <w:szCs w:val="20"/>
                <w:shd w:val="clear" w:color="auto" w:fill="FFFFFF"/>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82</w:t>
            </w:r>
          </w:p>
          <w:p w:rsidR="00506FE4" w:rsidRPr="00506FE4" w:rsidRDefault="00506FE4" w:rsidP="00506FE4">
            <w:pPr>
              <w:tabs>
                <w:tab w:val="left" w:pos="6420"/>
              </w:tabs>
              <w:jc w:val="center"/>
              <w:rPr>
                <w:rFonts w:eastAsia="Calibri"/>
                <w:b/>
                <w:sz w:val="20"/>
                <w:szCs w:val="20"/>
              </w:rPr>
            </w:pPr>
          </w:p>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186 (просмотров)</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r w:rsidRPr="00506FE4">
              <w:rPr>
                <w:rFonts w:eastAsia="Calibri"/>
                <w:sz w:val="20"/>
                <w:szCs w:val="20"/>
              </w:rPr>
              <w:t xml:space="preserve">Районная акция «Нет - наркотикам, </w:t>
            </w:r>
            <w:proofErr w:type="gramStart"/>
            <w:r w:rsidRPr="00506FE4">
              <w:rPr>
                <w:rFonts w:eastAsia="Calibri"/>
                <w:sz w:val="20"/>
                <w:szCs w:val="20"/>
              </w:rPr>
              <w:t>да-здоровью</w:t>
            </w:r>
            <w:proofErr w:type="gramEnd"/>
            <w:r w:rsidRPr="00506FE4">
              <w:rPr>
                <w:rFonts w:eastAsia="Calibri"/>
                <w:sz w:val="20"/>
                <w:szCs w:val="20"/>
              </w:rPr>
              <w:t>!», в рамках месячника антинаркотической направленности.</w:t>
            </w:r>
          </w:p>
          <w:p w:rsidR="00506FE4" w:rsidRPr="00506FE4" w:rsidRDefault="00506FE4" w:rsidP="00506FE4">
            <w:pPr>
              <w:tabs>
                <w:tab w:val="left" w:pos="6420"/>
              </w:tabs>
              <w:jc w:val="center"/>
              <w:rPr>
                <w:rFonts w:eastAsia="Calibri"/>
                <w:sz w:val="20"/>
                <w:szCs w:val="20"/>
              </w:rPr>
            </w:pPr>
            <w:r w:rsidRPr="00506FE4">
              <w:rPr>
                <w:rFonts w:eastAsia="Calibri"/>
                <w:sz w:val="20"/>
                <w:szCs w:val="20"/>
              </w:rPr>
              <w:t>гп Северо-Енисейский.</w:t>
            </w:r>
          </w:p>
          <w:p w:rsidR="00506FE4" w:rsidRPr="00506FE4" w:rsidRDefault="00506FE4" w:rsidP="00506FE4">
            <w:pPr>
              <w:tabs>
                <w:tab w:val="left" w:pos="6420"/>
              </w:tabs>
              <w:jc w:val="center"/>
              <w:rPr>
                <w:rFonts w:eastAsia="Calibri"/>
                <w:i/>
                <w:color w:val="000000"/>
                <w:sz w:val="20"/>
                <w:szCs w:val="20"/>
                <w:shd w:val="clear" w:color="auto" w:fill="FFFFFF"/>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24</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color w:val="000000"/>
                <w:sz w:val="20"/>
                <w:szCs w:val="20"/>
                <w:shd w:val="clear" w:color="auto" w:fill="FFFFFF"/>
              </w:rPr>
            </w:pPr>
            <w:r w:rsidRPr="00506FE4">
              <w:rPr>
                <w:color w:val="000000"/>
                <w:sz w:val="20"/>
                <w:szCs w:val="20"/>
                <w:shd w:val="clear" w:color="auto" w:fill="FFFFFF"/>
              </w:rPr>
              <w:t>Конкурс чтецов «Читают дети», в рамках акции «Библиотечное лето» (видеоролики, посвященные Дню защиты детей)</w:t>
            </w:r>
            <w:proofErr w:type="gramStart"/>
            <w:r w:rsidRPr="00506FE4">
              <w:rPr>
                <w:color w:val="000000"/>
                <w:sz w:val="20"/>
                <w:szCs w:val="20"/>
                <w:shd w:val="clear" w:color="auto" w:fill="FFFFFF"/>
              </w:rPr>
              <w:t>.</w:t>
            </w:r>
            <w:proofErr w:type="gramEnd"/>
            <w:r w:rsidRPr="00506FE4">
              <w:rPr>
                <w:color w:val="000000"/>
                <w:sz w:val="20"/>
                <w:szCs w:val="20"/>
                <w:shd w:val="clear" w:color="auto" w:fill="FFFFFF"/>
              </w:rPr>
              <w:t xml:space="preserve"> </w:t>
            </w:r>
            <w:proofErr w:type="gramStart"/>
            <w:r w:rsidRPr="00506FE4">
              <w:rPr>
                <w:color w:val="000000"/>
                <w:sz w:val="20"/>
                <w:szCs w:val="20"/>
                <w:shd w:val="clear" w:color="auto" w:fill="FFFFFF"/>
              </w:rPr>
              <w:t>г</w:t>
            </w:r>
            <w:proofErr w:type="gramEnd"/>
            <w:r w:rsidRPr="00506FE4">
              <w:rPr>
                <w:color w:val="000000"/>
                <w:sz w:val="20"/>
                <w:szCs w:val="20"/>
                <w:shd w:val="clear" w:color="auto" w:fill="FFFFFF"/>
              </w:rPr>
              <w:t>п Северо-Енисейский.</w:t>
            </w:r>
          </w:p>
          <w:p w:rsidR="00506FE4" w:rsidRPr="00506FE4" w:rsidRDefault="00506FE4" w:rsidP="00506FE4">
            <w:pPr>
              <w:tabs>
                <w:tab w:val="left" w:pos="6420"/>
              </w:tabs>
              <w:jc w:val="center"/>
              <w:rPr>
                <w:i/>
                <w:color w:val="000000"/>
                <w:sz w:val="20"/>
                <w:szCs w:val="20"/>
                <w:shd w:val="clear" w:color="auto" w:fill="FFFFFF"/>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b/>
                <w:sz w:val="20"/>
                <w:szCs w:val="20"/>
              </w:rPr>
            </w:pPr>
            <w:r w:rsidRPr="00506FE4">
              <w:rPr>
                <w:b/>
                <w:sz w:val="20"/>
                <w:szCs w:val="20"/>
              </w:rPr>
              <w:t>42</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pStyle w:val="aff0"/>
              <w:jc w:val="center"/>
              <w:rPr>
                <w:rFonts w:ascii="Times New Roman" w:hAnsi="Times New Roman"/>
                <w:sz w:val="20"/>
                <w:szCs w:val="20"/>
              </w:rPr>
            </w:pPr>
            <w:r w:rsidRPr="00506FE4">
              <w:rPr>
                <w:rFonts w:ascii="Times New Roman" w:hAnsi="Times New Roman"/>
                <w:sz w:val="20"/>
                <w:szCs w:val="20"/>
              </w:rPr>
              <w:t>Он-лайн конкурс «Наша Родина – Россия»</w:t>
            </w:r>
          </w:p>
          <w:p w:rsidR="00506FE4" w:rsidRPr="00506FE4" w:rsidRDefault="00506FE4" w:rsidP="00506FE4">
            <w:pPr>
              <w:pStyle w:val="aff0"/>
              <w:jc w:val="center"/>
              <w:rPr>
                <w:rFonts w:ascii="Times New Roman" w:hAnsi="Times New Roman"/>
                <w:sz w:val="20"/>
                <w:szCs w:val="20"/>
              </w:rPr>
            </w:pPr>
            <w:r w:rsidRPr="00506FE4">
              <w:rPr>
                <w:rFonts w:ascii="Times New Roman" w:hAnsi="Times New Roman"/>
                <w:sz w:val="20"/>
                <w:szCs w:val="20"/>
              </w:rPr>
              <w:t>гп Северо-Енисейский.</w:t>
            </w:r>
          </w:p>
          <w:p w:rsidR="00506FE4" w:rsidRPr="00506FE4" w:rsidRDefault="00506FE4" w:rsidP="00506FE4">
            <w:pPr>
              <w:tabs>
                <w:tab w:val="left" w:pos="6420"/>
              </w:tabs>
              <w:jc w:val="center"/>
              <w:rPr>
                <w:sz w:val="20"/>
                <w:szCs w:val="20"/>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b/>
                <w:sz w:val="20"/>
                <w:szCs w:val="20"/>
              </w:rPr>
            </w:pPr>
            <w:r w:rsidRPr="00506FE4">
              <w:rPr>
                <w:b/>
                <w:sz w:val="20"/>
                <w:szCs w:val="20"/>
              </w:rPr>
              <w:t>52</w:t>
            </w:r>
          </w:p>
        </w:tc>
      </w:tr>
      <w:tr w:rsidR="00506FE4" w:rsidRPr="00506FE4" w:rsidTr="00506FE4">
        <w:trPr>
          <w:trHeight w:val="821"/>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pStyle w:val="aff0"/>
              <w:jc w:val="center"/>
              <w:rPr>
                <w:rFonts w:ascii="Times New Roman" w:hAnsi="Times New Roman"/>
                <w:sz w:val="20"/>
                <w:szCs w:val="20"/>
              </w:rPr>
            </w:pPr>
            <w:r w:rsidRPr="00506FE4">
              <w:rPr>
                <w:rFonts w:ascii="Times New Roman" w:hAnsi="Times New Roman"/>
                <w:sz w:val="20"/>
                <w:szCs w:val="20"/>
              </w:rPr>
              <w:t>Смс-викторина ко Дню России «Я живу в России»</w:t>
            </w:r>
          </w:p>
          <w:p w:rsidR="00506FE4" w:rsidRPr="00506FE4" w:rsidRDefault="00506FE4" w:rsidP="00506FE4">
            <w:pPr>
              <w:pStyle w:val="aff0"/>
              <w:jc w:val="center"/>
              <w:rPr>
                <w:rFonts w:ascii="Times New Roman" w:hAnsi="Times New Roman"/>
                <w:sz w:val="20"/>
                <w:szCs w:val="20"/>
              </w:rPr>
            </w:pPr>
            <w:r w:rsidRPr="00506FE4">
              <w:rPr>
                <w:rFonts w:ascii="Times New Roman" w:hAnsi="Times New Roman"/>
                <w:sz w:val="20"/>
                <w:szCs w:val="20"/>
              </w:rPr>
              <w:t>гп Северо-Енисейский.</w:t>
            </w:r>
          </w:p>
          <w:p w:rsidR="00506FE4" w:rsidRPr="00506FE4" w:rsidRDefault="00506FE4" w:rsidP="00506FE4">
            <w:pPr>
              <w:tabs>
                <w:tab w:val="left" w:pos="6420"/>
              </w:tabs>
              <w:jc w:val="center"/>
              <w:rPr>
                <w:i/>
                <w:color w:val="000000"/>
                <w:sz w:val="20"/>
                <w:szCs w:val="20"/>
                <w:shd w:val="clear" w:color="auto" w:fill="FFFFFF"/>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b/>
                <w:sz w:val="20"/>
                <w:szCs w:val="20"/>
              </w:rPr>
            </w:pPr>
            <w:r w:rsidRPr="00506FE4">
              <w:rPr>
                <w:b/>
                <w:sz w:val="20"/>
                <w:szCs w:val="20"/>
              </w:rPr>
              <w:t>50</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sz w:val="20"/>
                <w:szCs w:val="20"/>
              </w:rPr>
            </w:pPr>
            <w:r w:rsidRPr="00506FE4">
              <w:rPr>
                <w:sz w:val="20"/>
                <w:szCs w:val="20"/>
              </w:rPr>
              <w:t xml:space="preserve">Районная акция «Нет - наркотикам, </w:t>
            </w:r>
            <w:proofErr w:type="gramStart"/>
            <w:r w:rsidRPr="00506FE4">
              <w:rPr>
                <w:sz w:val="20"/>
                <w:szCs w:val="20"/>
              </w:rPr>
              <w:t>да-здоровью</w:t>
            </w:r>
            <w:proofErr w:type="gramEnd"/>
            <w:r w:rsidRPr="00506FE4">
              <w:rPr>
                <w:sz w:val="20"/>
                <w:szCs w:val="20"/>
              </w:rPr>
              <w:t>!», в рамках месячника антинаркотической направленности.</w:t>
            </w:r>
          </w:p>
          <w:p w:rsidR="00506FE4" w:rsidRPr="00506FE4" w:rsidRDefault="00506FE4" w:rsidP="00506FE4">
            <w:pPr>
              <w:tabs>
                <w:tab w:val="left" w:pos="6420"/>
              </w:tabs>
              <w:jc w:val="center"/>
              <w:rPr>
                <w:sz w:val="20"/>
                <w:szCs w:val="20"/>
              </w:rPr>
            </w:pPr>
            <w:r w:rsidRPr="00506FE4">
              <w:rPr>
                <w:sz w:val="20"/>
                <w:szCs w:val="20"/>
              </w:rPr>
              <w:t>гп Северо-Енисейский.</w:t>
            </w:r>
          </w:p>
          <w:p w:rsidR="00506FE4" w:rsidRPr="00506FE4" w:rsidRDefault="00506FE4" w:rsidP="00506FE4">
            <w:pPr>
              <w:tabs>
                <w:tab w:val="left" w:pos="6420"/>
              </w:tabs>
              <w:jc w:val="center"/>
              <w:rPr>
                <w:i/>
                <w:color w:val="000000"/>
                <w:sz w:val="20"/>
                <w:szCs w:val="20"/>
                <w:shd w:val="clear" w:color="auto" w:fill="FFFFFF"/>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b/>
                <w:sz w:val="20"/>
                <w:szCs w:val="20"/>
              </w:rPr>
            </w:pPr>
            <w:r w:rsidRPr="00506FE4">
              <w:rPr>
                <w:b/>
                <w:sz w:val="20"/>
                <w:szCs w:val="20"/>
              </w:rPr>
              <w:t>30 (просмотров)</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sz w:val="20"/>
                <w:szCs w:val="20"/>
              </w:rPr>
            </w:pPr>
            <w:r w:rsidRPr="00506FE4">
              <w:rPr>
                <w:sz w:val="20"/>
                <w:szCs w:val="20"/>
              </w:rPr>
              <w:t>Виртуальная книжная выставка «О войне расскажет книга».</w:t>
            </w:r>
          </w:p>
          <w:p w:rsidR="00506FE4" w:rsidRPr="00506FE4" w:rsidRDefault="00506FE4" w:rsidP="00506FE4">
            <w:pPr>
              <w:tabs>
                <w:tab w:val="left" w:pos="6420"/>
              </w:tabs>
              <w:jc w:val="center"/>
              <w:rPr>
                <w:sz w:val="20"/>
                <w:szCs w:val="20"/>
              </w:rPr>
            </w:pPr>
            <w:r w:rsidRPr="00506FE4">
              <w:rPr>
                <w:sz w:val="20"/>
                <w:szCs w:val="20"/>
              </w:rPr>
              <w:t>гп Северо-Енисейский.</w:t>
            </w:r>
          </w:p>
          <w:p w:rsidR="00506FE4" w:rsidRPr="00506FE4" w:rsidRDefault="00506FE4" w:rsidP="00506FE4">
            <w:pPr>
              <w:tabs>
                <w:tab w:val="left" w:pos="6420"/>
              </w:tabs>
              <w:jc w:val="center"/>
              <w:rPr>
                <w:sz w:val="20"/>
                <w:szCs w:val="20"/>
              </w:rPr>
            </w:pPr>
            <w:r w:rsidRPr="00506FE4">
              <w:rPr>
                <w:i/>
                <w:sz w:val="20"/>
                <w:szCs w:val="20"/>
              </w:rPr>
              <w:lastRenderedPageBreak/>
              <w:t>(дистанционный формат)</w:t>
            </w:r>
          </w:p>
        </w:tc>
        <w:tc>
          <w:tcPr>
            <w:tcW w:w="1985" w:type="dxa"/>
            <w:vAlign w:val="center"/>
          </w:tcPr>
          <w:p w:rsidR="00506FE4" w:rsidRPr="00506FE4" w:rsidRDefault="00506FE4" w:rsidP="00506FE4">
            <w:pPr>
              <w:tabs>
                <w:tab w:val="left" w:pos="6420"/>
              </w:tabs>
              <w:jc w:val="center"/>
              <w:rPr>
                <w:b/>
                <w:sz w:val="20"/>
                <w:szCs w:val="20"/>
              </w:rPr>
            </w:pPr>
            <w:r w:rsidRPr="00506FE4">
              <w:rPr>
                <w:b/>
                <w:sz w:val="20"/>
                <w:szCs w:val="20"/>
              </w:rPr>
              <w:lastRenderedPageBreak/>
              <w:t>85</w:t>
            </w:r>
          </w:p>
          <w:p w:rsidR="00506FE4" w:rsidRPr="00506FE4" w:rsidRDefault="00506FE4" w:rsidP="00506FE4">
            <w:pPr>
              <w:tabs>
                <w:tab w:val="left" w:pos="6420"/>
              </w:tabs>
              <w:jc w:val="center"/>
              <w:rPr>
                <w:b/>
                <w:sz w:val="20"/>
                <w:szCs w:val="20"/>
              </w:rPr>
            </w:pPr>
            <w:r w:rsidRPr="00506FE4">
              <w:rPr>
                <w:b/>
                <w:sz w:val="20"/>
                <w:szCs w:val="20"/>
              </w:rPr>
              <w:t>(просмотров)</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sz w:val="20"/>
                <w:szCs w:val="20"/>
              </w:rPr>
            </w:pPr>
            <w:r w:rsidRPr="00506FE4">
              <w:rPr>
                <w:sz w:val="20"/>
                <w:szCs w:val="20"/>
              </w:rPr>
              <w:t>Акция "Спасибо, доктор" ко Дню медицинского работника.</w:t>
            </w:r>
          </w:p>
          <w:p w:rsidR="00506FE4" w:rsidRPr="00506FE4" w:rsidRDefault="00506FE4" w:rsidP="00506FE4">
            <w:pPr>
              <w:tabs>
                <w:tab w:val="left" w:pos="6420"/>
              </w:tabs>
              <w:jc w:val="center"/>
              <w:rPr>
                <w:sz w:val="20"/>
                <w:szCs w:val="20"/>
              </w:rPr>
            </w:pPr>
            <w:r w:rsidRPr="00506FE4">
              <w:rPr>
                <w:sz w:val="20"/>
                <w:szCs w:val="20"/>
              </w:rPr>
              <w:t>гп Северо-Енисейский.</w:t>
            </w:r>
          </w:p>
          <w:p w:rsidR="00506FE4" w:rsidRPr="00506FE4" w:rsidRDefault="00506FE4" w:rsidP="00506FE4">
            <w:pPr>
              <w:tabs>
                <w:tab w:val="left" w:pos="6420"/>
              </w:tabs>
              <w:jc w:val="center"/>
              <w:rPr>
                <w:sz w:val="20"/>
                <w:szCs w:val="20"/>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b/>
                <w:sz w:val="20"/>
                <w:szCs w:val="20"/>
              </w:rPr>
            </w:pPr>
            <w:r w:rsidRPr="00506FE4">
              <w:rPr>
                <w:b/>
                <w:sz w:val="20"/>
                <w:szCs w:val="20"/>
              </w:rPr>
              <w:t>50</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r w:rsidRPr="00506FE4">
              <w:rPr>
                <w:rFonts w:eastAsia="Calibri"/>
                <w:sz w:val="20"/>
                <w:szCs w:val="20"/>
              </w:rPr>
              <w:t>Литературный сквер «Моя Сибирь», громкие чтения,</w:t>
            </w:r>
          </w:p>
          <w:p w:rsidR="00506FE4" w:rsidRPr="00506FE4" w:rsidRDefault="00506FE4" w:rsidP="00506FE4">
            <w:pPr>
              <w:tabs>
                <w:tab w:val="left" w:pos="6420"/>
              </w:tabs>
              <w:jc w:val="center"/>
              <w:rPr>
                <w:rFonts w:eastAsia="Calibri"/>
                <w:sz w:val="20"/>
                <w:szCs w:val="20"/>
              </w:rPr>
            </w:pPr>
            <w:r w:rsidRPr="00506FE4">
              <w:rPr>
                <w:rFonts w:eastAsia="Calibri"/>
                <w:sz w:val="20"/>
                <w:szCs w:val="20"/>
              </w:rPr>
              <w:t>Дистанционный формат проведения</w:t>
            </w:r>
          </w:p>
          <w:p w:rsidR="00506FE4" w:rsidRPr="00506FE4" w:rsidRDefault="00506FE4" w:rsidP="00506FE4">
            <w:pPr>
              <w:tabs>
                <w:tab w:val="left" w:pos="6420"/>
              </w:tabs>
              <w:jc w:val="center"/>
              <w:rPr>
                <w:rFonts w:eastAsia="Calibri"/>
                <w:i/>
                <w:color w:val="000000"/>
                <w:sz w:val="20"/>
                <w:szCs w:val="20"/>
                <w:shd w:val="clear" w:color="auto" w:fill="FFFFFF"/>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5990</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r w:rsidRPr="00506FE4">
              <w:rPr>
                <w:rFonts w:eastAsia="Calibri"/>
                <w:sz w:val="20"/>
                <w:szCs w:val="20"/>
              </w:rPr>
              <w:t>СМС-викторина «Литературный винегрет, книги о лете»</w:t>
            </w:r>
          </w:p>
          <w:p w:rsidR="00506FE4" w:rsidRPr="00506FE4" w:rsidRDefault="00506FE4" w:rsidP="00506FE4">
            <w:pPr>
              <w:tabs>
                <w:tab w:val="left" w:pos="6420"/>
              </w:tabs>
              <w:jc w:val="center"/>
              <w:rPr>
                <w:rFonts w:eastAsia="Calibri"/>
                <w:sz w:val="20"/>
                <w:szCs w:val="20"/>
              </w:rPr>
            </w:pPr>
            <w:r w:rsidRPr="00506FE4">
              <w:rPr>
                <w:rFonts w:eastAsia="Calibri"/>
                <w:sz w:val="20"/>
                <w:szCs w:val="20"/>
              </w:rPr>
              <w:t>Дистанционный формат проведения</w:t>
            </w:r>
          </w:p>
          <w:p w:rsidR="00506FE4" w:rsidRPr="00506FE4" w:rsidRDefault="00506FE4" w:rsidP="00506FE4">
            <w:pPr>
              <w:tabs>
                <w:tab w:val="left" w:pos="6420"/>
              </w:tabs>
              <w:jc w:val="center"/>
              <w:rPr>
                <w:rFonts w:eastAsia="Calibri"/>
                <w:i/>
                <w:color w:val="000000"/>
                <w:sz w:val="20"/>
                <w:szCs w:val="20"/>
                <w:shd w:val="clear" w:color="auto" w:fill="FFFFFF"/>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1080</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6663B7">
            <w:pPr>
              <w:jc w:val="center"/>
              <w:rPr>
                <w:rFonts w:eastAsia="Calibri"/>
                <w:sz w:val="20"/>
                <w:szCs w:val="20"/>
              </w:rPr>
            </w:pPr>
            <w:r w:rsidRPr="00506FE4">
              <w:rPr>
                <w:rFonts w:eastAsia="Calibri"/>
                <w:sz w:val="20"/>
                <w:szCs w:val="20"/>
              </w:rPr>
              <w:t>#Всё то золото…</w:t>
            </w:r>
          </w:p>
          <w:p w:rsidR="00506FE4" w:rsidRPr="00506FE4" w:rsidRDefault="00506FE4" w:rsidP="006663B7">
            <w:pPr>
              <w:tabs>
                <w:tab w:val="left" w:pos="6420"/>
              </w:tabs>
              <w:jc w:val="center"/>
              <w:rPr>
                <w:rFonts w:eastAsia="Calibri"/>
                <w:sz w:val="20"/>
                <w:szCs w:val="20"/>
              </w:rPr>
            </w:pPr>
            <w:r w:rsidRPr="00506FE4">
              <w:rPr>
                <w:rFonts w:eastAsia="Calibri"/>
                <w:sz w:val="20"/>
                <w:szCs w:val="20"/>
              </w:rPr>
              <w:t>Обзор книг из фонда Детской библиотеки</w:t>
            </w:r>
          </w:p>
          <w:p w:rsidR="00506FE4" w:rsidRPr="00506FE4" w:rsidRDefault="00506FE4" w:rsidP="00506FE4">
            <w:pPr>
              <w:tabs>
                <w:tab w:val="left" w:pos="6420"/>
              </w:tabs>
              <w:jc w:val="center"/>
              <w:rPr>
                <w:rFonts w:eastAsia="Calibri"/>
                <w:sz w:val="20"/>
                <w:szCs w:val="20"/>
              </w:rPr>
            </w:pPr>
            <w:r w:rsidRPr="00506FE4">
              <w:rPr>
                <w:rFonts w:eastAsia="Calibri"/>
                <w:sz w:val="20"/>
                <w:szCs w:val="20"/>
              </w:rPr>
              <w:t>Дистанционный формат проведения</w:t>
            </w:r>
          </w:p>
          <w:p w:rsidR="00506FE4" w:rsidRPr="00506FE4" w:rsidRDefault="00506FE4" w:rsidP="00506FE4">
            <w:pPr>
              <w:tabs>
                <w:tab w:val="left" w:pos="6420"/>
              </w:tabs>
              <w:jc w:val="center"/>
              <w:rPr>
                <w:rFonts w:eastAsia="Calibri"/>
                <w:i/>
                <w:color w:val="000000"/>
                <w:sz w:val="20"/>
                <w:szCs w:val="20"/>
                <w:shd w:val="clear" w:color="auto" w:fill="FFFFFF"/>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679</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r w:rsidRPr="00506FE4">
              <w:rPr>
                <w:rFonts w:eastAsia="Calibri"/>
                <w:sz w:val="20"/>
                <w:szCs w:val="20"/>
              </w:rPr>
              <w:t>«20 интересных фактов о Северо-Енисейской модельной детской библиотеке»</w:t>
            </w:r>
          </w:p>
          <w:p w:rsidR="00506FE4" w:rsidRPr="00506FE4" w:rsidRDefault="00506FE4" w:rsidP="00506FE4">
            <w:pPr>
              <w:tabs>
                <w:tab w:val="left" w:pos="6420"/>
              </w:tabs>
              <w:jc w:val="center"/>
              <w:rPr>
                <w:rFonts w:eastAsia="Calibri"/>
                <w:i/>
                <w:color w:val="000000"/>
                <w:sz w:val="20"/>
                <w:szCs w:val="20"/>
                <w:shd w:val="clear" w:color="auto" w:fill="FFFFFF"/>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lang w:val="en-US"/>
              </w:rPr>
              <w:t>1383</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r w:rsidRPr="00506FE4">
              <w:rPr>
                <w:rFonts w:eastAsia="Calibri"/>
                <w:sz w:val="20"/>
                <w:szCs w:val="20"/>
              </w:rPr>
              <w:t>Виртуальная выставка-факт «Народы моего района»</w:t>
            </w:r>
          </w:p>
          <w:p w:rsidR="00506FE4" w:rsidRPr="00506FE4" w:rsidRDefault="00506FE4" w:rsidP="00506FE4">
            <w:pPr>
              <w:tabs>
                <w:tab w:val="left" w:pos="6420"/>
              </w:tabs>
              <w:jc w:val="center"/>
              <w:rPr>
                <w:rFonts w:eastAsia="Calibri"/>
                <w:i/>
                <w:color w:val="000000"/>
                <w:sz w:val="20"/>
                <w:szCs w:val="20"/>
                <w:shd w:val="clear" w:color="auto" w:fill="FFFFFF"/>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lang w:val="en-US"/>
              </w:rPr>
            </w:pPr>
            <w:r w:rsidRPr="00506FE4">
              <w:rPr>
                <w:rFonts w:eastAsia="Calibri"/>
                <w:b/>
                <w:sz w:val="20"/>
                <w:szCs w:val="20"/>
                <w:lang w:val="en-US"/>
              </w:rPr>
              <w:t>78</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sz w:val="20"/>
                <w:szCs w:val="20"/>
              </w:rPr>
            </w:pPr>
            <w:r w:rsidRPr="00506FE4">
              <w:rPr>
                <w:rFonts w:eastAsia="Calibri"/>
                <w:sz w:val="20"/>
                <w:szCs w:val="20"/>
              </w:rPr>
              <w:t>Информационно-познавательная рубрика «Наши символы»</w:t>
            </w:r>
          </w:p>
          <w:p w:rsidR="00506FE4" w:rsidRPr="00506FE4" w:rsidRDefault="00506FE4" w:rsidP="00506FE4">
            <w:pPr>
              <w:tabs>
                <w:tab w:val="left" w:pos="6420"/>
              </w:tabs>
              <w:jc w:val="center"/>
              <w:rPr>
                <w:rFonts w:eastAsia="Calibri"/>
                <w:sz w:val="20"/>
                <w:szCs w:val="20"/>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highlight w:val="yellow"/>
                <w:lang w:val="en-US"/>
              </w:rPr>
            </w:pPr>
            <w:r w:rsidRPr="00506FE4">
              <w:rPr>
                <w:rFonts w:eastAsia="Calibri"/>
                <w:b/>
                <w:sz w:val="20"/>
                <w:szCs w:val="20"/>
                <w:lang w:val="en-US"/>
              </w:rPr>
              <w:t>165</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rFonts w:eastAsia="Calibri"/>
                <w:color w:val="000000"/>
                <w:sz w:val="20"/>
                <w:szCs w:val="20"/>
                <w:shd w:val="clear" w:color="auto" w:fill="FFFFFF"/>
              </w:rPr>
            </w:pPr>
            <w:r w:rsidRPr="00506FE4">
              <w:rPr>
                <w:rFonts w:eastAsia="Calibri"/>
                <w:sz w:val="20"/>
                <w:szCs w:val="20"/>
              </w:rPr>
              <w:t>#СЕВЕКИ - «Легенды севера», видео-обзор</w:t>
            </w:r>
            <w:r w:rsidRPr="00506FE4">
              <w:rPr>
                <w:rFonts w:eastAsia="Calibri"/>
                <w:i/>
                <w:color w:val="000000"/>
                <w:sz w:val="20"/>
                <w:szCs w:val="20"/>
                <w:shd w:val="clear" w:color="auto" w:fill="FFFFFF"/>
              </w:rPr>
              <w:t xml:space="preserve"> </w:t>
            </w:r>
            <w:r w:rsidRPr="00506FE4">
              <w:rPr>
                <w:rFonts w:eastAsia="Calibri"/>
                <w:color w:val="000000"/>
                <w:sz w:val="20"/>
                <w:szCs w:val="20"/>
                <w:shd w:val="clear" w:color="auto" w:fill="FFFFFF"/>
              </w:rPr>
              <w:t>за 13 лет существования проекта</w:t>
            </w:r>
          </w:p>
          <w:p w:rsidR="00506FE4" w:rsidRPr="00506FE4" w:rsidRDefault="00506FE4" w:rsidP="00506FE4">
            <w:pPr>
              <w:tabs>
                <w:tab w:val="left" w:pos="6420"/>
              </w:tabs>
              <w:jc w:val="center"/>
              <w:rPr>
                <w:rFonts w:eastAsia="Calibri"/>
                <w:i/>
                <w:color w:val="000000"/>
                <w:sz w:val="20"/>
                <w:szCs w:val="20"/>
                <w:shd w:val="clear" w:color="auto" w:fill="FFFFFF"/>
              </w:rPr>
            </w:pPr>
            <w:r w:rsidRPr="00506FE4">
              <w:rPr>
                <w:rFonts w:eastAsia="Calibri"/>
                <w:i/>
                <w:color w:val="000000"/>
                <w:sz w:val="20"/>
                <w:szCs w:val="20"/>
                <w:shd w:val="clear" w:color="auto" w:fill="FFFFFF"/>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1823</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2171"/>
                <w:tab w:val="left" w:pos="6841"/>
              </w:tabs>
              <w:jc w:val="center"/>
              <w:rPr>
                <w:sz w:val="20"/>
                <w:szCs w:val="20"/>
              </w:rPr>
            </w:pPr>
            <w:r w:rsidRPr="00506FE4">
              <w:rPr>
                <w:sz w:val="20"/>
                <w:szCs w:val="20"/>
              </w:rPr>
              <w:t>Информационный стенд «Имя трагедии - Беслан», посвященный Дню Памяти погибших в Беслане</w:t>
            </w:r>
          </w:p>
          <w:p w:rsidR="00506FE4" w:rsidRPr="00506FE4" w:rsidRDefault="00506FE4" w:rsidP="00506FE4">
            <w:pPr>
              <w:tabs>
                <w:tab w:val="left" w:pos="6420"/>
              </w:tabs>
              <w:jc w:val="center"/>
              <w:rPr>
                <w:i/>
                <w:color w:val="000000"/>
                <w:sz w:val="20"/>
                <w:szCs w:val="20"/>
                <w:shd w:val="clear" w:color="auto" w:fill="FFFFFF"/>
              </w:rPr>
            </w:pPr>
            <w:r w:rsidRPr="00506FE4">
              <w:rPr>
                <w:i/>
                <w:color w:val="000000"/>
                <w:sz w:val="20"/>
                <w:szCs w:val="20"/>
                <w:shd w:val="clear" w:color="auto" w:fill="FFFFFF"/>
              </w:rPr>
              <w:t>(дистанционный формат)</w:t>
            </w:r>
          </w:p>
        </w:tc>
        <w:tc>
          <w:tcPr>
            <w:tcW w:w="1985" w:type="dxa"/>
            <w:vAlign w:val="center"/>
          </w:tcPr>
          <w:p w:rsidR="00506FE4" w:rsidRPr="00506FE4" w:rsidRDefault="00506FE4" w:rsidP="00506FE4">
            <w:pPr>
              <w:tabs>
                <w:tab w:val="left" w:pos="6420"/>
              </w:tabs>
              <w:jc w:val="center"/>
              <w:rPr>
                <w:b/>
                <w:sz w:val="20"/>
                <w:szCs w:val="20"/>
              </w:rPr>
            </w:pPr>
            <w:r w:rsidRPr="00506FE4">
              <w:rPr>
                <w:b/>
                <w:sz w:val="20"/>
                <w:szCs w:val="20"/>
              </w:rPr>
              <w:t>16</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2171"/>
                <w:tab w:val="left" w:pos="6841"/>
              </w:tabs>
              <w:jc w:val="center"/>
              <w:rPr>
                <w:sz w:val="20"/>
                <w:szCs w:val="20"/>
              </w:rPr>
            </w:pPr>
            <w:r w:rsidRPr="00506FE4">
              <w:rPr>
                <w:sz w:val="20"/>
                <w:szCs w:val="20"/>
              </w:rPr>
              <w:t>Возложение венков у мемориальных досок героев Великой Отечественной войны, в рамках Дня Воинской Славы (Раздача информационных буклетов участникам мероприятия)</w:t>
            </w:r>
          </w:p>
          <w:p w:rsidR="00506FE4" w:rsidRPr="00506FE4" w:rsidRDefault="00506FE4" w:rsidP="00506FE4">
            <w:pPr>
              <w:tabs>
                <w:tab w:val="left" w:pos="6420"/>
              </w:tabs>
              <w:jc w:val="center"/>
              <w:rPr>
                <w:rFonts w:eastAsia="Calibri"/>
                <w:i/>
                <w:color w:val="000000"/>
                <w:sz w:val="20"/>
                <w:szCs w:val="20"/>
                <w:shd w:val="clear" w:color="auto" w:fill="FFFFFF"/>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b/>
                <w:sz w:val="20"/>
                <w:szCs w:val="20"/>
              </w:rPr>
            </w:pPr>
            <w:r w:rsidRPr="00506FE4">
              <w:rPr>
                <w:b/>
                <w:sz w:val="20"/>
                <w:szCs w:val="20"/>
              </w:rPr>
              <w:t>32</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pStyle w:val="aff0"/>
              <w:jc w:val="center"/>
              <w:rPr>
                <w:rFonts w:ascii="Times New Roman" w:hAnsi="Times New Roman"/>
                <w:sz w:val="20"/>
                <w:szCs w:val="20"/>
              </w:rPr>
            </w:pPr>
            <w:r w:rsidRPr="00506FE4">
              <w:rPr>
                <w:rFonts w:ascii="Times New Roman" w:hAnsi="Times New Roman"/>
                <w:sz w:val="20"/>
                <w:szCs w:val="20"/>
              </w:rPr>
              <w:t>Информационный стенд «Минувших лет живая память», посвященный Международному дню памяти жертв фашизма</w:t>
            </w:r>
          </w:p>
          <w:p w:rsidR="00506FE4" w:rsidRPr="00506FE4" w:rsidRDefault="00506FE4" w:rsidP="00506FE4">
            <w:pPr>
              <w:tabs>
                <w:tab w:val="left" w:pos="6420"/>
              </w:tabs>
              <w:jc w:val="center"/>
              <w:rPr>
                <w:i/>
                <w:sz w:val="20"/>
                <w:szCs w:val="20"/>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b/>
                <w:sz w:val="20"/>
                <w:szCs w:val="20"/>
                <w:highlight w:val="yellow"/>
              </w:rPr>
            </w:pPr>
            <w:r w:rsidRPr="00506FE4">
              <w:rPr>
                <w:b/>
                <w:sz w:val="20"/>
                <w:szCs w:val="20"/>
              </w:rPr>
              <w:t>21</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6420"/>
              </w:tabs>
              <w:jc w:val="center"/>
              <w:rPr>
                <w:sz w:val="20"/>
                <w:szCs w:val="20"/>
              </w:rPr>
            </w:pPr>
            <w:r w:rsidRPr="00506FE4">
              <w:rPr>
                <w:sz w:val="20"/>
                <w:szCs w:val="20"/>
              </w:rPr>
              <w:t>Библиотечная акция «Мой портрет любимой книгой», мероприятие, направленное на привлечение к книге, библиотеке и массовому чтению</w:t>
            </w:r>
          </w:p>
          <w:p w:rsidR="00506FE4" w:rsidRPr="00506FE4" w:rsidRDefault="00506FE4" w:rsidP="00506FE4">
            <w:pPr>
              <w:tabs>
                <w:tab w:val="left" w:pos="6420"/>
              </w:tabs>
              <w:jc w:val="center"/>
              <w:rPr>
                <w:i/>
                <w:sz w:val="20"/>
                <w:szCs w:val="20"/>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b/>
                <w:sz w:val="20"/>
                <w:szCs w:val="20"/>
              </w:rPr>
            </w:pPr>
            <w:r w:rsidRPr="00506FE4">
              <w:rPr>
                <w:b/>
                <w:sz w:val="20"/>
                <w:szCs w:val="20"/>
              </w:rPr>
              <w:t>16</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2171"/>
                <w:tab w:val="left" w:pos="6841"/>
              </w:tabs>
              <w:jc w:val="center"/>
              <w:rPr>
                <w:sz w:val="20"/>
                <w:szCs w:val="20"/>
              </w:rPr>
            </w:pPr>
            <w:r w:rsidRPr="00506FE4">
              <w:rPr>
                <w:sz w:val="20"/>
                <w:szCs w:val="20"/>
              </w:rPr>
              <w:t>Краеведческое занятие «Путешествие по карте Красноярского края» с клубом «</w:t>
            </w:r>
            <w:proofErr w:type="gramStart"/>
            <w:r w:rsidRPr="00506FE4">
              <w:rPr>
                <w:sz w:val="20"/>
                <w:szCs w:val="20"/>
              </w:rPr>
              <w:t>Про</w:t>
            </w:r>
            <w:proofErr w:type="gramEnd"/>
            <w:r w:rsidRPr="00506FE4">
              <w:rPr>
                <w:sz w:val="20"/>
                <w:szCs w:val="20"/>
              </w:rPr>
              <w:t xml:space="preserve"> всём и обо всем»</w:t>
            </w:r>
          </w:p>
          <w:p w:rsidR="00506FE4" w:rsidRPr="00506FE4" w:rsidRDefault="00506FE4" w:rsidP="00506FE4">
            <w:pPr>
              <w:tabs>
                <w:tab w:val="left" w:pos="2171"/>
                <w:tab w:val="left" w:pos="6841"/>
              </w:tabs>
              <w:jc w:val="center"/>
              <w:rPr>
                <w:i/>
                <w:sz w:val="20"/>
                <w:szCs w:val="20"/>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b/>
                <w:sz w:val="20"/>
                <w:szCs w:val="20"/>
              </w:rPr>
            </w:pPr>
            <w:r w:rsidRPr="00506FE4">
              <w:rPr>
                <w:b/>
                <w:sz w:val="20"/>
                <w:szCs w:val="20"/>
              </w:rPr>
              <w:t>23</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2171"/>
                <w:tab w:val="left" w:pos="6841"/>
              </w:tabs>
              <w:jc w:val="center"/>
              <w:rPr>
                <w:sz w:val="20"/>
                <w:szCs w:val="20"/>
              </w:rPr>
            </w:pPr>
            <w:r w:rsidRPr="00506FE4">
              <w:rPr>
                <w:sz w:val="20"/>
                <w:szCs w:val="20"/>
              </w:rPr>
              <w:t>Краеведческое занятие «Экскурс по заповедному краю – Каменные великаны и Роев ручей» с клубом «</w:t>
            </w:r>
            <w:proofErr w:type="gramStart"/>
            <w:r w:rsidRPr="00506FE4">
              <w:rPr>
                <w:sz w:val="20"/>
                <w:szCs w:val="20"/>
              </w:rPr>
              <w:t>Про</w:t>
            </w:r>
            <w:proofErr w:type="gramEnd"/>
            <w:r w:rsidRPr="00506FE4">
              <w:rPr>
                <w:sz w:val="20"/>
                <w:szCs w:val="20"/>
              </w:rPr>
              <w:t xml:space="preserve"> всём и обо всем»</w:t>
            </w:r>
          </w:p>
          <w:p w:rsidR="00506FE4" w:rsidRPr="00506FE4" w:rsidRDefault="00506FE4" w:rsidP="00506FE4">
            <w:pPr>
              <w:tabs>
                <w:tab w:val="left" w:pos="2171"/>
                <w:tab w:val="left" w:pos="6841"/>
              </w:tabs>
              <w:jc w:val="center"/>
              <w:rPr>
                <w:i/>
                <w:sz w:val="20"/>
                <w:szCs w:val="20"/>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b/>
                <w:sz w:val="20"/>
                <w:szCs w:val="20"/>
              </w:rPr>
            </w:pPr>
            <w:r w:rsidRPr="00506FE4">
              <w:rPr>
                <w:b/>
                <w:sz w:val="20"/>
                <w:szCs w:val="20"/>
              </w:rPr>
              <w:t>32</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2171"/>
                <w:tab w:val="left" w:pos="6841"/>
              </w:tabs>
              <w:spacing w:line="259" w:lineRule="auto"/>
              <w:jc w:val="center"/>
              <w:rPr>
                <w:rFonts w:eastAsia="Calibri"/>
                <w:sz w:val="20"/>
                <w:szCs w:val="20"/>
              </w:rPr>
            </w:pPr>
            <w:r w:rsidRPr="00506FE4">
              <w:rPr>
                <w:rFonts w:eastAsia="Calibri"/>
                <w:sz w:val="20"/>
                <w:szCs w:val="20"/>
              </w:rPr>
              <w:t>Информационно-познавательная онлайн рубрика «Мы едины…», посвященная Дню Народного Единства</w:t>
            </w:r>
          </w:p>
          <w:p w:rsidR="00506FE4" w:rsidRPr="00506FE4" w:rsidRDefault="00506FE4" w:rsidP="00506FE4">
            <w:pPr>
              <w:tabs>
                <w:tab w:val="left" w:pos="2171"/>
                <w:tab w:val="left" w:pos="6841"/>
              </w:tabs>
              <w:spacing w:line="259" w:lineRule="auto"/>
              <w:jc w:val="center"/>
              <w:rPr>
                <w:rFonts w:eastAsia="Calibri"/>
                <w:sz w:val="20"/>
                <w:szCs w:val="20"/>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83</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2171"/>
                <w:tab w:val="left" w:pos="6841"/>
              </w:tabs>
              <w:jc w:val="center"/>
              <w:rPr>
                <w:sz w:val="20"/>
                <w:szCs w:val="20"/>
              </w:rPr>
            </w:pPr>
            <w:r w:rsidRPr="00506FE4">
              <w:rPr>
                <w:sz w:val="20"/>
                <w:szCs w:val="20"/>
              </w:rPr>
              <w:t>Тематическая онлайн выставка «Мы едины», посвященная Дню народного единства</w:t>
            </w:r>
          </w:p>
          <w:p w:rsidR="00506FE4" w:rsidRPr="00506FE4" w:rsidRDefault="00506FE4" w:rsidP="00506FE4">
            <w:pPr>
              <w:tabs>
                <w:tab w:val="left" w:pos="2171"/>
                <w:tab w:val="left" w:pos="6841"/>
              </w:tabs>
              <w:spacing w:after="160" w:line="259" w:lineRule="auto"/>
              <w:jc w:val="center"/>
              <w:rPr>
                <w:rFonts w:eastAsia="Calibri"/>
                <w:sz w:val="20"/>
                <w:szCs w:val="20"/>
              </w:rPr>
            </w:pPr>
            <w:r w:rsidRPr="00506FE4">
              <w:rPr>
                <w:rFonts w:eastAsia="Calibri"/>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195</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2171"/>
                <w:tab w:val="left" w:pos="6841"/>
              </w:tabs>
              <w:jc w:val="center"/>
              <w:rPr>
                <w:sz w:val="20"/>
                <w:szCs w:val="20"/>
              </w:rPr>
            </w:pPr>
            <w:r w:rsidRPr="00506FE4">
              <w:rPr>
                <w:sz w:val="20"/>
                <w:szCs w:val="20"/>
              </w:rPr>
              <w:t>Онлайн лекторий «Забытая война», посвященный Дню памяти погибших в первой мировой войне</w:t>
            </w:r>
          </w:p>
          <w:p w:rsidR="00506FE4" w:rsidRPr="00506FE4" w:rsidRDefault="00506FE4" w:rsidP="00506FE4">
            <w:pPr>
              <w:tabs>
                <w:tab w:val="left" w:pos="6420"/>
              </w:tabs>
              <w:jc w:val="center"/>
              <w:rPr>
                <w:rFonts w:eastAsia="Calibri"/>
                <w:i/>
                <w:color w:val="000000"/>
                <w:sz w:val="20"/>
                <w:szCs w:val="20"/>
                <w:shd w:val="clear" w:color="auto" w:fill="FFFFFF"/>
              </w:rPr>
            </w:pPr>
            <w:r w:rsidRPr="00506FE4">
              <w:rPr>
                <w:rFonts w:eastAsia="Calibri"/>
                <w:i/>
                <w:color w:val="000000"/>
                <w:sz w:val="20"/>
                <w:szCs w:val="20"/>
                <w:shd w:val="clear" w:color="auto" w:fill="FFFFFF"/>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83</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sz w:val="20"/>
                <w:szCs w:val="20"/>
              </w:rPr>
            </w:pPr>
            <w:r w:rsidRPr="00506FE4">
              <w:rPr>
                <w:sz w:val="20"/>
                <w:szCs w:val="20"/>
              </w:rPr>
              <w:t xml:space="preserve">Онлайн </w:t>
            </w:r>
            <w:proofErr w:type="spellStart"/>
            <w:r w:rsidRPr="00506FE4">
              <w:rPr>
                <w:sz w:val="20"/>
                <w:szCs w:val="20"/>
              </w:rPr>
              <w:t>челлендж</w:t>
            </w:r>
            <w:proofErr w:type="spellEnd"/>
            <w:r w:rsidRPr="00506FE4">
              <w:rPr>
                <w:sz w:val="20"/>
                <w:szCs w:val="20"/>
              </w:rPr>
              <w:t xml:space="preserve"> «Делать добро – совсем несложно», </w:t>
            </w:r>
            <w:proofErr w:type="gramStart"/>
            <w:r w:rsidRPr="00506FE4">
              <w:rPr>
                <w:sz w:val="20"/>
                <w:szCs w:val="20"/>
              </w:rPr>
              <w:t>посвященный</w:t>
            </w:r>
            <w:proofErr w:type="gramEnd"/>
            <w:r w:rsidRPr="00506FE4">
              <w:rPr>
                <w:sz w:val="20"/>
                <w:szCs w:val="20"/>
              </w:rPr>
              <w:t xml:space="preserve"> Всемирному дню доброты</w:t>
            </w:r>
          </w:p>
          <w:p w:rsidR="00506FE4" w:rsidRPr="00506FE4" w:rsidRDefault="00506FE4" w:rsidP="00506FE4">
            <w:pPr>
              <w:tabs>
                <w:tab w:val="left" w:pos="2171"/>
                <w:tab w:val="left" w:pos="6841"/>
              </w:tabs>
              <w:jc w:val="center"/>
              <w:rPr>
                <w:sz w:val="20"/>
                <w:szCs w:val="20"/>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195</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6663B7">
            <w:pPr>
              <w:tabs>
                <w:tab w:val="left" w:pos="2171"/>
                <w:tab w:val="left" w:pos="6841"/>
              </w:tabs>
              <w:jc w:val="center"/>
              <w:rPr>
                <w:sz w:val="20"/>
                <w:szCs w:val="20"/>
              </w:rPr>
            </w:pPr>
            <w:r w:rsidRPr="00506FE4">
              <w:rPr>
                <w:sz w:val="20"/>
                <w:szCs w:val="20"/>
              </w:rPr>
              <w:t>Онлайн марафон чтения «Милосердие и доброта спасут мир», посвященный Дню толерантности</w:t>
            </w:r>
            <w:r w:rsidR="006663B7">
              <w:rPr>
                <w:sz w:val="20"/>
                <w:szCs w:val="20"/>
              </w:rPr>
              <w:t xml:space="preserve"> </w:t>
            </w: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56</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6663B7">
            <w:pPr>
              <w:tabs>
                <w:tab w:val="left" w:pos="2171"/>
                <w:tab w:val="left" w:pos="6841"/>
              </w:tabs>
              <w:jc w:val="center"/>
              <w:rPr>
                <w:rFonts w:eastAsia="Calibri"/>
                <w:i/>
                <w:color w:val="000000"/>
                <w:sz w:val="20"/>
                <w:szCs w:val="20"/>
                <w:shd w:val="clear" w:color="auto" w:fill="FFFFFF"/>
              </w:rPr>
            </w:pPr>
            <w:r w:rsidRPr="00506FE4">
              <w:rPr>
                <w:sz w:val="20"/>
                <w:szCs w:val="20"/>
              </w:rPr>
              <w:t>Онлайн лекторий «Никто не забыт, ничто не забыто», посвященный Дню неизвестного солдата</w:t>
            </w:r>
            <w:r w:rsidR="006663B7">
              <w:rPr>
                <w:sz w:val="20"/>
                <w:szCs w:val="20"/>
              </w:rPr>
              <w:t xml:space="preserve"> </w:t>
            </w:r>
            <w:r w:rsidRPr="00506FE4">
              <w:rPr>
                <w:rFonts w:eastAsia="Calibri"/>
                <w:i/>
                <w:color w:val="000000"/>
                <w:sz w:val="20"/>
                <w:szCs w:val="20"/>
                <w:shd w:val="clear" w:color="auto" w:fill="FFFFFF"/>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83</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6663B7">
            <w:pPr>
              <w:tabs>
                <w:tab w:val="left" w:pos="2171"/>
                <w:tab w:val="left" w:pos="6841"/>
              </w:tabs>
              <w:jc w:val="center"/>
              <w:rPr>
                <w:rFonts w:eastAsia="Calibri"/>
                <w:sz w:val="20"/>
                <w:szCs w:val="20"/>
              </w:rPr>
            </w:pPr>
            <w:r w:rsidRPr="00506FE4">
              <w:rPr>
                <w:sz w:val="20"/>
                <w:szCs w:val="20"/>
              </w:rPr>
              <w:t>Онлайн лекторий «Гордимся славою героев», посвященный Дню героев Отечества</w:t>
            </w:r>
            <w:r w:rsidR="006663B7">
              <w:rPr>
                <w:sz w:val="20"/>
                <w:szCs w:val="20"/>
              </w:rPr>
              <w:t xml:space="preserve"> </w:t>
            </w: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195</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tabs>
                <w:tab w:val="left" w:pos="2171"/>
                <w:tab w:val="left" w:pos="6841"/>
              </w:tabs>
              <w:jc w:val="center"/>
              <w:rPr>
                <w:sz w:val="20"/>
                <w:szCs w:val="20"/>
              </w:rPr>
            </w:pPr>
            <w:r w:rsidRPr="00506FE4">
              <w:rPr>
                <w:sz w:val="20"/>
                <w:szCs w:val="20"/>
              </w:rPr>
              <w:t>Информационно-познавательная онлайн рубрика «Конституция - закон, по которому мы живем», посвященная Дню Конституции РФ</w:t>
            </w:r>
          </w:p>
          <w:p w:rsidR="00506FE4" w:rsidRPr="00506FE4" w:rsidRDefault="00506FE4" w:rsidP="00506FE4">
            <w:pPr>
              <w:tabs>
                <w:tab w:val="left" w:pos="2171"/>
                <w:tab w:val="left" w:pos="6841"/>
              </w:tabs>
              <w:jc w:val="center"/>
              <w:rPr>
                <w:sz w:val="20"/>
                <w:szCs w:val="20"/>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83</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sz w:val="20"/>
                <w:szCs w:val="20"/>
              </w:rPr>
            </w:pPr>
            <w:r w:rsidRPr="00506FE4">
              <w:rPr>
                <w:sz w:val="20"/>
                <w:szCs w:val="20"/>
              </w:rPr>
              <w:t xml:space="preserve">Познавательное мероприятие «Марафон профессий», в рамках </w:t>
            </w:r>
            <w:r w:rsidRPr="00506FE4">
              <w:rPr>
                <w:sz w:val="20"/>
                <w:szCs w:val="20"/>
              </w:rPr>
              <w:lastRenderedPageBreak/>
              <w:t>профориентационной работы</w:t>
            </w:r>
          </w:p>
          <w:p w:rsidR="00506FE4" w:rsidRPr="00506FE4" w:rsidRDefault="00506FE4" w:rsidP="00506FE4">
            <w:pPr>
              <w:jc w:val="center"/>
              <w:rPr>
                <w:sz w:val="20"/>
                <w:szCs w:val="20"/>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lastRenderedPageBreak/>
              <w:t>201</w:t>
            </w:r>
          </w:p>
        </w:tc>
      </w:tr>
      <w:tr w:rsidR="00506FE4" w:rsidRPr="00506FE4" w:rsidTr="00506FE4">
        <w:trPr>
          <w:jc w:val="center"/>
        </w:trPr>
        <w:tc>
          <w:tcPr>
            <w:tcW w:w="851" w:type="dxa"/>
            <w:vAlign w:val="center"/>
          </w:tcPr>
          <w:p w:rsidR="00506FE4" w:rsidRPr="00506FE4" w:rsidRDefault="00506FE4" w:rsidP="00506FE4">
            <w:pPr>
              <w:pStyle w:val="af5"/>
              <w:numPr>
                <w:ilvl w:val="0"/>
                <w:numId w:val="14"/>
              </w:numPr>
              <w:spacing w:after="0" w:line="240" w:lineRule="auto"/>
              <w:ind w:left="0" w:firstLine="176"/>
              <w:jc w:val="center"/>
              <w:rPr>
                <w:rFonts w:ascii="Times New Roman" w:hAnsi="Times New Roman"/>
                <w:sz w:val="20"/>
                <w:szCs w:val="20"/>
              </w:rPr>
            </w:pPr>
          </w:p>
        </w:tc>
        <w:tc>
          <w:tcPr>
            <w:tcW w:w="7229" w:type="dxa"/>
            <w:vAlign w:val="center"/>
          </w:tcPr>
          <w:p w:rsidR="00506FE4" w:rsidRPr="00506FE4" w:rsidRDefault="00506FE4" w:rsidP="00506FE4">
            <w:pPr>
              <w:jc w:val="center"/>
              <w:rPr>
                <w:sz w:val="20"/>
                <w:szCs w:val="20"/>
              </w:rPr>
            </w:pPr>
            <w:r w:rsidRPr="00506FE4">
              <w:rPr>
                <w:sz w:val="20"/>
                <w:szCs w:val="20"/>
              </w:rPr>
              <w:t>Новогодняя онлайн викторина «Новогодняя библиомания, или Новый год с любимыми книгами», посвященная традициям и книгам Новому году</w:t>
            </w:r>
          </w:p>
          <w:p w:rsidR="00506FE4" w:rsidRPr="00506FE4" w:rsidRDefault="00506FE4" w:rsidP="00506FE4">
            <w:pPr>
              <w:jc w:val="center"/>
              <w:rPr>
                <w:sz w:val="20"/>
                <w:szCs w:val="20"/>
              </w:rPr>
            </w:pPr>
            <w:r w:rsidRPr="00506FE4">
              <w:rPr>
                <w:i/>
                <w:sz w:val="20"/>
                <w:szCs w:val="20"/>
              </w:rPr>
              <w:t>(дистанционный формат)</w:t>
            </w:r>
          </w:p>
        </w:tc>
        <w:tc>
          <w:tcPr>
            <w:tcW w:w="1985" w:type="dxa"/>
            <w:vAlign w:val="center"/>
          </w:tcPr>
          <w:p w:rsidR="00506FE4" w:rsidRPr="00506FE4" w:rsidRDefault="00506FE4" w:rsidP="00506FE4">
            <w:pPr>
              <w:tabs>
                <w:tab w:val="left" w:pos="6420"/>
              </w:tabs>
              <w:jc w:val="center"/>
              <w:rPr>
                <w:rFonts w:eastAsia="Calibri"/>
                <w:b/>
                <w:sz w:val="20"/>
                <w:szCs w:val="20"/>
              </w:rPr>
            </w:pPr>
            <w:r w:rsidRPr="00506FE4">
              <w:rPr>
                <w:rFonts w:eastAsia="Calibri"/>
                <w:b/>
                <w:sz w:val="20"/>
                <w:szCs w:val="20"/>
              </w:rPr>
              <w:t>159</w:t>
            </w:r>
          </w:p>
        </w:tc>
      </w:tr>
      <w:tr w:rsidR="00506FE4" w:rsidRPr="00506FE4" w:rsidTr="00506FE4">
        <w:trPr>
          <w:jc w:val="center"/>
        </w:trPr>
        <w:tc>
          <w:tcPr>
            <w:tcW w:w="8080" w:type="dxa"/>
            <w:gridSpan w:val="2"/>
            <w:vAlign w:val="center"/>
          </w:tcPr>
          <w:p w:rsidR="00506FE4" w:rsidRPr="00506FE4" w:rsidRDefault="00506FE4" w:rsidP="00506FE4">
            <w:pPr>
              <w:tabs>
                <w:tab w:val="left" w:pos="6420"/>
              </w:tabs>
              <w:jc w:val="center"/>
              <w:rPr>
                <w:b/>
                <w:sz w:val="20"/>
                <w:szCs w:val="20"/>
              </w:rPr>
            </w:pPr>
            <w:r w:rsidRPr="00506FE4">
              <w:rPr>
                <w:b/>
                <w:sz w:val="20"/>
                <w:szCs w:val="20"/>
              </w:rPr>
              <w:t>ИТОГО общее количество составляет</w:t>
            </w:r>
          </w:p>
        </w:tc>
        <w:tc>
          <w:tcPr>
            <w:tcW w:w="1985" w:type="dxa"/>
            <w:vAlign w:val="center"/>
          </w:tcPr>
          <w:p w:rsidR="00506FE4" w:rsidRPr="00506FE4" w:rsidRDefault="00506FE4" w:rsidP="00506FE4">
            <w:pPr>
              <w:tabs>
                <w:tab w:val="left" w:pos="6420"/>
              </w:tabs>
              <w:jc w:val="center"/>
              <w:rPr>
                <w:b/>
                <w:sz w:val="20"/>
                <w:szCs w:val="20"/>
              </w:rPr>
            </w:pPr>
            <w:r w:rsidRPr="00506FE4">
              <w:rPr>
                <w:b/>
                <w:sz w:val="20"/>
                <w:szCs w:val="20"/>
              </w:rPr>
              <w:t>19</w:t>
            </w:r>
            <w:r>
              <w:rPr>
                <w:b/>
                <w:sz w:val="20"/>
                <w:szCs w:val="20"/>
              </w:rPr>
              <w:t xml:space="preserve"> </w:t>
            </w:r>
            <w:r w:rsidRPr="00506FE4">
              <w:rPr>
                <w:b/>
                <w:sz w:val="20"/>
                <w:szCs w:val="20"/>
              </w:rPr>
              <w:t>810</w:t>
            </w:r>
          </w:p>
        </w:tc>
      </w:tr>
    </w:tbl>
    <w:p w:rsidR="00506FE4" w:rsidRDefault="00506FE4" w:rsidP="00BB3F1E">
      <w:pPr>
        <w:ind w:firstLine="567"/>
        <w:jc w:val="both"/>
        <w:rPr>
          <w:bCs/>
          <w:sz w:val="28"/>
          <w:szCs w:val="28"/>
        </w:rPr>
      </w:pPr>
    </w:p>
    <w:p w:rsidR="00506FE4" w:rsidRDefault="00506FE4" w:rsidP="00506FE4">
      <w:pPr>
        <w:ind w:firstLine="567"/>
        <w:jc w:val="both"/>
        <w:rPr>
          <w:b/>
          <w:sz w:val="28"/>
          <w:szCs w:val="28"/>
          <w:u w:val="single"/>
        </w:rPr>
      </w:pPr>
      <w:r w:rsidRPr="00FD254F">
        <w:rPr>
          <w:sz w:val="28"/>
          <w:szCs w:val="28"/>
        </w:rPr>
        <w:t xml:space="preserve">Итого </w:t>
      </w:r>
      <w:r>
        <w:rPr>
          <w:sz w:val="28"/>
          <w:szCs w:val="28"/>
        </w:rPr>
        <w:t>за</w:t>
      </w:r>
      <w:r w:rsidRPr="00C363A9">
        <w:rPr>
          <w:b/>
          <w:sz w:val="28"/>
          <w:szCs w:val="28"/>
        </w:rPr>
        <w:t xml:space="preserve"> 2020 года</w:t>
      </w:r>
      <w:r w:rsidRPr="00FD254F">
        <w:rPr>
          <w:bCs/>
          <w:sz w:val="28"/>
          <w:szCs w:val="28"/>
        </w:rPr>
        <w:t xml:space="preserve"> </w:t>
      </w:r>
      <w:r>
        <w:rPr>
          <w:bCs/>
          <w:sz w:val="28"/>
          <w:szCs w:val="28"/>
        </w:rPr>
        <w:t xml:space="preserve">в рамках реализации </w:t>
      </w:r>
      <w:r w:rsidRPr="00FD254F">
        <w:rPr>
          <w:b/>
          <w:bCs/>
          <w:sz w:val="28"/>
          <w:szCs w:val="28"/>
          <w:u w:val="single"/>
        </w:rPr>
        <w:t xml:space="preserve">регионального проекта Красноярского края «Культурная среда» </w:t>
      </w:r>
      <w:r>
        <w:rPr>
          <w:b/>
          <w:bCs/>
          <w:sz w:val="28"/>
          <w:szCs w:val="28"/>
          <w:u w:val="single"/>
        </w:rPr>
        <w:t xml:space="preserve">в обновленных условиях районной библиотеки, с учетом введенных в марте 2020 года ограничений по проведению </w:t>
      </w:r>
      <w:proofErr w:type="spellStart"/>
      <w:r>
        <w:rPr>
          <w:b/>
          <w:bCs/>
          <w:sz w:val="28"/>
          <w:szCs w:val="28"/>
          <w:u w:val="single"/>
        </w:rPr>
        <w:t>оффлайн</w:t>
      </w:r>
      <w:proofErr w:type="spellEnd"/>
      <w:r>
        <w:rPr>
          <w:b/>
          <w:bCs/>
          <w:sz w:val="28"/>
          <w:szCs w:val="28"/>
          <w:u w:val="single"/>
        </w:rPr>
        <w:t xml:space="preserve"> мероприятий, в Северо-Енисейском районе </w:t>
      </w:r>
      <w:r w:rsidRPr="00FD254F">
        <w:rPr>
          <w:b/>
          <w:sz w:val="28"/>
          <w:szCs w:val="28"/>
          <w:u w:val="single"/>
        </w:rPr>
        <w:t>проведено</w:t>
      </w:r>
      <w:r>
        <w:rPr>
          <w:b/>
          <w:sz w:val="28"/>
          <w:szCs w:val="28"/>
          <w:u w:val="single"/>
        </w:rPr>
        <w:t xml:space="preserve"> 57</w:t>
      </w:r>
      <w:r w:rsidRPr="00FD254F">
        <w:rPr>
          <w:b/>
          <w:sz w:val="28"/>
          <w:szCs w:val="28"/>
          <w:u w:val="single"/>
        </w:rPr>
        <w:t xml:space="preserve"> мероприяти</w:t>
      </w:r>
      <w:r>
        <w:rPr>
          <w:b/>
          <w:sz w:val="28"/>
          <w:szCs w:val="28"/>
          <w:u w:val="single"/>
        </w:rPr>
        <w:t>й (в том числе с использованием дистанционных технологий)</w:t>
      </w:r>
      <w:r w:rsidRPr="00FD254F">
        <w:rPr>
          <w:b/>
          <w:sz w:val="28"/>
          <w:szCs w:val="28"/>
          <w:u w:val="single"/>
        </w:rPr>
        <w:t>, в которых при</w:t>
      </w:r>
      <w:r>
        <w:rPr>
          <w:b/>
          <w:sz w:val="28"/>
          <w:szCs w:val="28"/>
          <w:u w:val="single"/>
        </w:rPr>
        <w:t>няло</w:t>
      </w:r>
      <w:r w:rsidRPr="00FD254F">
        <w:rPr>
          <w:b/>
          <w:sz w:val="28"/>
          <w:szCs w:val="28"/>
          <w:u w:val="single"/>
        </w:rPr>
        <w:t xml:space="preserve"> участие</w:t>
      </w:r>
      <w:r>
        <w:rPr>
          <w:b/>
          <w:sz w:val="28"/>
          <w:szCs w:val="28"/>
          <w:u w:val="single"/>
        </w:rPr>
        <w:t xml:space="preserve"> 19</w:t>
      </w:r>
      <w:r w:rsidR="00413BB6">
        <w:rPr>
          <w:b/>
          <w:sz w:val="28"/>
          <w:szCs w:val="28"/>
          <w:u w:val="single"/>
        </w:rPr>
        <w:t xml:space="preserve"> </w:t>
      </w:r>
      <w:r>
        <w:rPr>
          <w:b/>
          <w:sz w:val="28"/>
          <w:szCs w:val="28"/>
          <w:u w:val="single"/>
        </w:rPr>
        <w:t>810</w:t>
      </w:r>
      <w:r w:rsidRPr="00FD254F">
        <w:rPr>
          <w:b/>
          <w:sz w:val="28"/>
          <w:szCs w:val="28"/>
          <w:u w:val="single"/>
        </w:rPr>
        <w:t xml:space="preserve"> человек.</w:t>
      </w:r>
    </w:p>
    <w:p w:rsidR="00413BB6" w:rsidRPr="00071CFA" w:rsidRDefault="00BB3F1E" w:rsidP="00413BB6">
      <w:pPr>
        <w:ind w:firstLine="567"/>
        <w:jc w:val="both"/>
        <w:rPr>
          <w:sz w:val="28"/>
          <w:szCs w:val="28"/>
          <w:u w:val="single"/>
        </w:rPr>
      </w:pPr>
      <w:r w:rsidRPr="005425D3">
        <w:rPr>
          <w:bCs/>
          <w:sz w:val="28"/>
          <w:szCs w:val="28"/>
        </w:rPr>
        <w:t xml:space="preserve">В рамках реализации </w:t>
      </w:r>
      <w:r w:rsidRPr="00D50813">
        <w:rPr>
          <w:b/>
          <w:bCs/>
          <w:sz w:val="28"/>
          <w:szCs w:val="28"/>
          <w:u w:val="single"/>
        </w:rPr>
        <w:t xml:space="preserve">регионального </w:t>
      </w:r>
      <w:r>
        <w:rPr>
          <w:b/>
          <w:bCs/>
          <w:sz w:val="28"/>
          <w:szCs w:val="28"/>
          <w:u w:val="single"/>
        </w:rPr>
        <w:t>проекта Красноярского края «Творческие люди» в</w:t>
      </w:r>
      <w:r>
        <w:rPr>
          <w:bCs/>
          <w:sz w:val="28"/>
          <w:szCs w:val="28"/>
        </w:rPr>
        <w:t xml:space="preserve"> 2019 год</w:t>
      </w:r>
      <w:r w:rsidRPr="005425D3">
        <w:rPr>
          <w:bCs/>
          <w:sz w:val="28"/>
          <w:szCs w:val="28"/>
        </w:rPr>
        <w:t xml:space="preserve"> </w:t>
      </w:r>
      <w:r w:rsidRPr="00EF4576">
        <w:rPr>
          <w:b/>
          <w:bCs/>
          <w:sz w:val="28"/>
          <w:szCs w:val="28"/>
          <w:u w:val="single"/>
        </w:rPr>
        <w:t>проведен</w:t>
      </w:r>
      <w:r>
        <w:rPr>
          <w:b/>
          <w:bCs/>
          <w:sz w:val="28"/>
          <w:szCs w:val="28"/>
          <w:u w:val="single"/>
        </w:rPr>
        <w:t xml:space="preserve">о </w:t>
      </w:r>
      <w:r w:rsidR="00413BB6">
        <w:rPr>
          <w:b/>
          <w:sz w:val="28"/>
          <w:szCs w:val="28"/>
          <w:u w:val="single"/>
        </w:rPr>
        <w:t xml:space="preserve">293 </w:t>
      </w:r>
      <w:r w:rsidR="00413BB6" w:rsidRPr="00FD254F">
        <w:rPr>
          <w:b/>
          <w:sz w:val="28"/>
          <w:szCs w:val="28"/>
          <w:u w:val="single"/>
        </w:rPr>
        <w:t>мероприяти</w:t>
      </w:r>
      <w:r w:rsidR="00413BB6">
        <w:rPr>
          <w:b/>
          <w:sz w:val="28"/>
          <w:szCs w:val="28"/>
          <w:u w:val="single"/>
        </w:rPr>
        <w:t xml:space="preserve">я </w:t>
      </w:r>
      <w:r w:rsidR="00413BB6" w:rsidRPr="00B9293E">
        <w:rPr>
          <w:sz w:val="28"/>
          <w:szCs w:val="28"/>
          <w:u w:val="single"/>
        </w:rPr>
        <w:t xml:space="preserve">(в том числе с использованием дистанционных технологий и сети Интернет) в которых приняли участие </w:t>
      </w:r>
      <w:r w:rsidR="00413BB6" w:rsidRPr="00406790">
        <w:rPr>
          <w:b/>
          <w:sz w:val="28"/>
          <w:szCs w:val="28"/>
          <w:u w:val="single"/>
        </w:rPr>
        <w:t>208</w:t>
      </w:r>
      <w:r w:rsidR="00413BB6">
        <w:rPr>
          <w:b/>
          <w:sz w:val="28"/>
          <w:szCs w:val="28"/>
          <w:u w:val="single"/>
        </w:rPr>
        <w:t xml:space="preserve"> </w:t>
      </w:r>
      <w:r w:rsidR="00413BB6" w:rsidRPr="00406790">
        <w:rPr>
          <w:b/>
          <w:sz w:val="28"/>
          <w:szCs w:val="28"/>
          <w:u w:val="single"/>
        </w:rPr>
        <w:t>385</w:t>
      </w:r>
      <w:r w:rsidR="00413BB6" w:rsidRPr="00B9293E">
        <w:rPr>
          <w:sz w:val="28"/>
          <w:szCs w:val="28"/>
          <w:u w:val="single"/>
        </w:rPr>
        <w:t xml:space="preserve"> человек.</w:t>
      </w:r>
    </w:p>
    <w:p w:rsidR="00BB3F1E" w:rsidRDefault="00BB3F1E" w:rsidP="00413BB6">
      <w:pPr>
        <w:ind w:firstLine="567"/>
        <w:jc w:val="both"/>
        <w:rPr>
          <w:sz w:val="28"/>
          <w:szCs w:val="28"/>
          <w:u w:val="single"/>
        </w:rPr>
      </w:pPr>
      <w:r>
        <w:rPr>
          <w:sz w:val="28"/>
          <w:szCs w:val="28"/>
          <w:u w:val="single"/>
        </w:rPr>
        <w:t>С целью реализации</w:t>
      </w:r>
      <w:r w:rsidRPr="00FF44D4">
        <w:rPr>
          <w:sz w:val="28"/>
          <w:szCs w:val="28"/>
          <w:u w:val="single"/>
        </w:rPr>
        <w:t xml:space="preserve"> на территории </w:t>
      </w:r>
      <w:r>
        <w:rPr>
          <w:sz w:val="28"/>
          <w:szCs w:val="28"/>
          <w:u w:val="single"/>
        </w:rPr>
        <w:t xml:space="preserve">Северо-Енисейского </w:t>
      </w:r>
      <w:r w:rsidRPr="00FF44D4">
        <w:rPr>
          <w:sz w:val="28"/>
          <w:szCs w:val="28"/>
          <w:u w:val="single"/>
        </w:rPr>
        <w:t xml:space="preserve">района </w:t>
      </w:r>
      <w:r w:rsidRPr="0062378F">
        <w:rPr>
          <w:b/>
          <w:sz w:val="28"/>
          <w:szCs w:val="28"/>
          <w:u w:val="single"/>
        </w:rPr>
        <w:t>регионального проекта «Творческие люди»</w:t>
      </w:r>
      <w:r>
        <w:rPr>
          <w:sz w:val="28"/>
          <w:szCs w:val="28"/>
          <w:u w:val="single"/>
        </w:rPr>
        <w:t xml:space="preserve"> </w:t>
      </w:r>
      <w:r w:rsidRPr="001373E8">
        <w:rPr>
          <w:b/>
          <w:sz w:val="28"/>
          <w:szCs w:val="28"/>
          <w:u w:val="single"/>
        </w:rPr>
        <w:t>н</w:t>
      </w:r>
      <w:r>
        <w:rPr>
          <w:b/>
          <w:sz w:val="28"/>
          <w:szCs w:val="28"/>
          <w:u w:val="single"/>
        </w:rPr>
        <w:t>ационального проекта «Культура» в 20</w:t>
      </w:r>
      <w:r w:rsidR="00413BB6">
        <w:rPr>
          <w:b/>
          <w:sz w:val="28"/>
          <w:szCs w:val="28"/>
          <w:u w:val="single"/>
        </w:rPr>
        <w:t>20</w:t>
      </w:r>
      <w:r>
        <w:rPr>
          <w:b/>
          <w:sz w:val="28"/>
          <w:szCs w:val="28"/>
          <w:u w:val="single"/>
        </w:rPr>
        <w:t xml:space="preserve"> году </w:t>
      </w:r>
      <w:r w:rsidRPr="00FF44D4">
        <w:rPr>
          <w:sz w:val="28"/>
          <w:szCs w:val="28"/>
          <w:u w:val="single"/>
        </w:rPr>
        <w:t>прош</w:t>
      </w:r>
      <w:r>
        <w:rPr>
          <w:sz w:val="28"/>
          <w:szCs w:val="28"/>
          <w:u w:val="single"/>
        </w:rPr>
        <w:t>ли важные</w:t>
      </w:r>
      <w:r w:rsidRPr="00FF44D4">
        <w:rPr>
          <w:sz w:val="28"/>
          <w:szCs w:val="28"/>
          <w:u w:val="single"/>
        </w:rPr>
        <w:t xml:space="preserve"> по своей значимости</w:t>
      </w:r>
      <w:r>
        <w:rPr>
          <w:b/>
          <w:sz w:val="28"/>
          <w:szCs w:val="28"/>
          <w:u w:val="single"/>
        </w:rPr>
        <w:t xml:space="preserve"> </w:t>
      </w:r>
      <w:r>
        <w:rPr>
          <w:sz w:val="28"/>
          <w:szCs w:val="28"/>
          <w:u w:val="single"/>
        </w:rPr>
        <w:t>брендовые мероприятия, такие как:</w:t>
      </w:r>
    </w:p>
    <w:p w:rsidR="00413BB6" w:rsidRDefault="00413BB6" w:rsidP="00413BB6">
      <w:pPr>
        <w:ind w:firstLine="567"/>
        <w:jc w:val="both"/>
        <w:rPr>
          <w:b/>
          <w:sz w:val="28"/>
          <w:szCs w:val="28"/>
          <w:u w:val="single"/>
        </w:rPr>
      </w:pPr>
      <w:r w:rsidRPr="00BC5C0B">
        <w:rPr>
          <w:b/>
          <w:sz w:val="28"/>
          <w:szCs w:val="28"/>
          <w:u w:val="single"/>
        </w:rPr>
        <w:t xml:space="preserve">В </w:t>
      </w:r>
      <w:r>
        <w:rPr>
          <w:b/>
          <w:sz w:val="28"/>
          <w:szCs w:val="28"/>
          <w:u w:val="single"/>
        </w:rPr>
        <w:t>течени</w:t>
      </w:r>
      <w:proofErr w:type="gramStart"/>
      <w:r>
        <w:rPr>
          <w:b/>
          <w:sz w:val="28"/>
          <w:szCs w:val="28"/>
          <w:u w:val="single"/>
        </w:rPr>
        <w:t>и</w:t>
      </w:r>
      <w:proofErr w:type="gramEnd"/>
      <w:r>
        <w:rPr>
          <w:b/>
          <w:sz w:val="28"/>
          <w:szCs w:val="28"/>
          <w:u w:val="single"/>
        </w:rPr>
        <w:t xml:space="preserve"> 2020</w:t>
      </w:r>
      <w:r w:rsidRPr="00BC5C0B">
        <w:rPr>
          <w:b/>
          <w:sz w:val="28"/>
          <w:szCs w:val="28"/>
          <w:u w:val="single"/>
        </w:rPr>
        <w:t xml:space="preserve"> года на территории Северо-Енисейского района прошли важные по своей значимости, в части реализации регионального проекта «Творческие люди» на</w:t>
      </w:r>
      <w:r>
        <w:rPr>
          <w:b/>
          <w:sz w:val="28"/>
          <w:szCs w:val="28"/>
          <w:u w:val="single"/>
        </w:rPr>
        <w:t>ционального проекта «Культура»,</w:t>
      </w:r>
      <w:r w:rsidRPr="00BC5C0B">
        <w:rPr>
          <w:b/>
          <w:sz w:val="28"/>
          <w:szCs w:val="28"/>
          <w:u w:val="single"/>
        </w:rPr>
        <w:t xml:space="preserve"> мероприятия</w:t>
      </w:r>
      <w:r>
        <w:rPr>
          <w:b/>
          <w:sz w:val="28"/>
          <w:szCs w:val="28"/>
          <w:u w:val="single"/>
        </w:rPr>
        <w:t xml:space="preserve"> (в том числе с использованием дистанционных технологий)</w:t>
      </w:r>
      <w:r w:rsidRPr="00BC5C0B">
        <w:rPr>
          <w:b/>
          <w:sz w:val="28"/>
          <w:szCs w:val="28"/>
          <w:u w:val="single"/>
        </w:rPr>
        <w:t>:</w:t>
      </w:r>
    </w:p>
    <w:p w:rsidR="00413BB6" w:rsidRDefault="00413BB6" w:rsidP="00413BB6">
      <w:pPr>
        <w:ind w:firstLine="567"/>
        <w:jc w:val="both"/>
        <w:rPr>
          <w:sz w:val="28"/>
          <w:szCs w:val="28"/>
          <w:u w:val="single"/>
        </w:rPr>
      </w:pPr>
      <w:r w:rsidRPr="00B9293E">
        <w:rPr>
          <w:sz w:val="28"/>
          <w:szCs w:val="28"/>
          <w:u w:val="single"/>
        </w:rPr>
        <w:t>Цикл мероприятий, посвященных празднованию 75-летия Победы в Великой Отечественной войне, которые прошли на территории Северо-Енисейского района частично в онлайн режиме.</w:t>
      </w:r>
    </w:p>
    <w:p w:rsidR="00413BB6" w:rsidRDefault="00413BB6" w:rsidP="00413BB6">
      <w:pPr>
        <w:spacing w:after="160"/>
        <w:ind w:firstLine="709"/>
        <w:jc w:val="both"/>
        <w:rPr>
          <w:rFonts w:eastAsia="Calibri"/>
          <w:b/>
          <w:i/>
          <w:noProof/>
          <w:sz w:val="28"/>
          <w:szCs w:val="28"/>
          <w:u w:val="single"/>
        </w:rPr>
      </w:pPr>
      <w:r w:rsidRPr="007A1485">
        <w:rPr>
          <w:rFonts w:eastAsia="Calibri"/>
          <w:b/>
          <w:i/>
          <w:noProof/>
          <w:sz w:val="28"/>
          <w:szCs w:val="28"/>
          <w:u w:val="single"/>
        </w:rPr>
        <w:t>Первое мероприятие, которое состоялось в гп Северо-Енисейский после частичного снятия ограничительных мер, но с учетом рекомендованных Главным санитарным врачом РФ мер безопасности это Кочевой фестиваль «БРУСНИКА» 2020г</w:t>
      </w:r>
      <w:r>
        <w:rPr>
          <w:rFonts w:eastAsia="Calibri"/>
          <w:b/>
          <w:i/>
          <w:noProof/>
          <w:sz w:val="28"/>
          <w:szCs w:val="28"/>
          <w:u w:val="single"/>
        </w:rPr>
        <w:t>:</w:t>
      </w:r>
    </w:p>
    <w:p w:rsidR="00413BB6" w:rsidRPr="00413BB6" w:rsidRDefault="00413BB6" w:rsidP="00413BB6">
      <w:pPr>
        <w:spacing w:after="160"/>
        <w:jc w:val="center"/>
        <w:rPr>
          <w:rFonts w:eastAsia="Calibri"/>
          <w:noProof/>
          <w:sz w:val="28"/>
          <w:szCs w:val="28"/>
        </w:rPr>
      </w:pPr>
      <w:r w:rsidRPr="00413BB6">
        <w:rPr>
          <w:rFonts w:eastAsia="Calibri"/>
          <w:b/>
          <w:i/>
          <w:noProof/>
          <w:sz w:val="28"/>
          <w:szCs w:val="28"/>
        </w:rPr>
        <w:drawing>
          <wp:inline distT="0" distB="0" distL="0" distR="0">
            <wp:extent cx="4665364" cy="2759522"/>
            <wp:effectExtent l="19050" t="0" r="1886" b="0"/>
            <wp:docPr id="1511" name="Рисунок 26" descr="C:\Users\User\Desktop\Фото для буклета\брусника\InShot_20200915_0036226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ser\Desktop\Фото для буклета\брусника\InShot_20200915_003622691.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68151" cy="2761170"/>
                    </a:xfrm>
                    <a:prstGeom prst="rect">
                      <a:avLst/>
                    </a:prstGeom>
                    <a:noFill/>
                    <a:ln>
                      <a:noFill/>
                    </a:ln>
                  </pic:spPr>
                </pic:pic>
              </a:graphicData>
            </a:graphic>
          </wp:inline>
        </w:drawing>
      </w:r>
    </w:p>
    <w:p w:rsidR="00413BB6" w:rsidRDefault="00413BB6" w:rsidP="00413BB6">
      <w:pPr>
        <w:jc w:val="center"/>
        <w:rPr>
          <w:i/>
        </w:rPr>
      </w:pPr>
      <w:r w:rsidRPr="00233A5E">
        <w:rPr>
          <w:i/>
        </w:rPr>
        <w:t>Кочевой фестиваль «Брусника»</w:t>
      </w:r>
      <w:r>
        <w:rPr>
          <w:i/>
        </w:rPr>
        <w:t xml:space="preserve"> в гп Северо-Енисейский, 2020г</w:t>
      </w:r>
    </w:p>
    <w:p w:rsidR="00413BB6" w:rsidRDefault="00413BB6" w:rsidP="00413BB6">
      <w:pPr>
        <w:ind w:firstLine="709"/>
        <w:jc w:val="both"/>
        <w:rPr>
          <w:rFonts w:eastAsia="Calibri"/>
          <w:b/>
          <w:sz w:val="28"/>
          <w:szCs w:val="28"/>
        </w:rPr>
      </w:pPr>
    </w:p>
    <w:p w:rsidR="00413BB6" w:rsidRPr="007A1485" w:rsidRDefault="00413BB6" w:rsidP="00413BB6">
      <w:pPr>
        <w:ind w:firstLine="709"/>
        <w:jc w:val="both"/>
        <w:rPr>
          <w:rFonts w:eastAsia="Calibri"/>
          <w:sz w:val="28"/>
          <w:szCs w:val="28"/>
          <w:u w:val="single"/>
        </w:rPr>
      </w:pPr>
      <w:r w:rsidRPr="00AF451A">
        <w:rPr>
          <w:rFonts w:eastAsia="Calibri"/>
          <w:b/>
          <w:sz w:val="28"/>
          <w:szCs w:val="28"/>
        </w:rPr>
        <w:lastRenderedPageBreak/>
        <w:t xml:space="preserve">В 2020г было проведено мероприятие, посвященное </w:t>
      </w:r>
      <w:r w:rsidRPr="00AF451A">
        <w:rPr>
          <w:rFonts w:eastAsia="Calibri"/>
          <w:b/>
          <w:sz w:val="28"/>
          <w:szCs w:val="28"/>
          <w:lang w:val="en-US"/>
        </w:rPr>
        <w:t>V</w:t>
      </w:r>
      <w:r w:rsidRPr="00AF451A">
        <w:rPr>
          <w:rFonts w:eastAsia="Calibri"/>
          <w:b/>
          <w:sz w:val="28"/>
          <w:szCs w:val="28"/>
        </w:rPr>
        <w:t xml:space="preserve"> Кочевому Фестивалю «Брусника».</w:t>
      </w:r>
      <w:r w:rsidRPr="00AF451A">
        <w:rPr>
          <w:rFonts w:eastAsia="Calibri"/>
          <w:sz w:val="28"/>
          <w:szCs w:val="28"/>
        </w:rPr>
        <w:t xml:space="preserve"> Данное мероприятие имеет </w:t>
      </w:r>
      <w:r w:rsidRPr="00AF451A">
        <w:rPr>
          <w:rFonts w:eastAsia="Calibri"/>
          <w:b/>
          <w:sz w:val="28"/>
          <w:szCs w:val="28"/>
        </w:rPr>
        <w:t>важное экономическое значение</w:t>
      </w:r>
      <w:r w:rsidRPr="00AF451A">
        <w:rPr>
          <w:rFonts w:eastAsia="Calibri"/>
          <w:sz w:val="28"/>
          <w:szCs w:val="28"/>
        </w:rPr>
        <w:t xml:space="preserve">, так как поддерживает развитие </w:t>
      </w:r>
      <w:r w:rsidRPr="00AF451A">
        <w:rPr>
          <w:rFonts w:eastAsia="Calibri"/>
          <w:b/>
          <w:sz w:val="28"/>
          <w:szCs w:val="28"/>
        </w:rPr>
        <w:t>подсобного хозяйства в</w:t>
      </w:r>
      <w:r w:rsidRPr="00AF451A">
        <w:rPr>
          <w:rFonts w:eastAsia="Calibri"/>
          <w:sz w:val="28"/>
          <w:szCs w:val="28"/>
        </w:rPr>
        <w:t xml:space="preserve"> </w:t>
      </w:r>
      <w:r w:rsidRPr="00AF451A">
        <w:rPr>
          <w:rFonts w:eastAsia="Calibri"/>
          <w:b/>
          <w:sz w:val="28"/>
          <w:szCs w:val="28"/>
        </w:rPr>
        <w:t>районе Крайнего севера</w:t>
      </w:r>
      <w:r w:rsidRPr="00AF451A">
        <w:rPr>
          <w:rFonts w:eastAsia="Calibri"/>
          <w:sz w:val="28"/>
          <w:szCs w:val="28"/>
        </w:rPr>
        <w:t xml:space="preserve">, дает возможность реализовать и приобрести натуральную, экологически </w:t>
      </w:r>
      <w:r w:rsidRPr="00AF451A">
        <w:rPr>
          <w:rFonts w:eastAsia="Calibri"/>
          <w:b/>
          <w:sz w:val="28"/>
          <w:szCs w:val="28"/>
        </w:rPr>
        <w:t>чистую с/х продукцию жителям</w:t>
      </w:r>
      <w:r w:rsidRPr="00AF451A">
        <w:rPr>
          <w:rFonts w:eastAsia="Calibri"/>
          <w:sz w:val="28"/>
          <w:szCs w:val="28"/>
        </w:rPr>
        <w:t xml:space="preserve"> </w:t>
      </w:r>
      <w:r w:rsidRPr="00AF451A">
        <w:rPr>
          <w:rFonts w:eastAsia="Calibri"/>
          <w:b/>
          <w:sz w:val="28"/>
          <w:szCs w:val="28"/>
        </w:rPr>
        <w:t>и гостям Северо-Енисейского района</w:t>
      </w:r>
      <w:r w:rsidRPr="00AF451A">
        <w:rPr>
          <w:rFonts w:eastAsia="Calibri"/>
          <w:sz w:val="28"/>
          <w:szCs w:val="28"/>
        </w:rPr>
        <w:t xml:space="preserve">. </w:t>
      </w:r>
      <w:r w:rsidRPr="00AF451A">
        <w:rPr>
          <w:rFonts w:eastAsia="Calibri"/>
          <w:sz w:val="28"/>
          <w:szCs w:val="28"/>
          <w:u w:val="single"/>
        </w:rPr>
        <w:t xml:space="preserve">На продовольственной ярмарке были представлены овощи, выращенные местными жителями огородниками, дары природы, заготовленные любителями леса, зимние консерванты, мед, и даже домашняя птица-гусь. </w:t>
      </w:r>
    </w:p>
    <w:p w:rsidR="00413BB6" w:rsidRDefault="00413BB6" w:rsidP="00413BB6">
      <w:pPr>
        <w:ind w:firstLine="709"/>
        <w:jc w:val="both"/>
        <w:rPr>
          <w:sz w:val="28"/>
          <w:szCs w:val="28"/>
          <w:u w:val="single"/>
        </w:rPr>
      </w:pPr>
      <w:r>
        <w:rPr>
          <w:sz w:val="28"/>
          <w:szCs w:val="28"/>
          <w:u w:val="single"/>
        </w:rPr>
        <w:t xml:space="preserve">Шестой районный фестиваль «Искусство против наркотиков» прошел в онлайн режиме на платформе </w:t>
      </w:r>
      <w:proofErr w:type="spellStart"/>
      <w:r>
        <w:rPr>
          <w:sz w:val="28"/>
          <w:szCs w:val="28"/>
          <w:u w:val="single"/>
        </w:rPr>
        <w:t>мессенджера</w:t>
      </w:r>
      <w:proofErr w:type="spellEnd"/>
      <w:r>
        <w:rPr>
          <w:sz w:val="28"/>
          <w:szCs w:val="28"/>
          <w:u w:val="single"/>
        </w:rPr>
        <w:t xml:space="preserve"> </w:t>
      </w:r>
      <w:proofErr w:type="spellStart"/>
      <w:r>
        <w:rPr>
          <w:sz w:val="28"/>
          <w:szCs w:val="28"/>
          <w:u w:val="single"/>
        </w:rPr>
        <w:t>Вацап</w:t>
      </w:r>
      <w:proofErr w:type="spellEnd"/>
      <w:r>
        <w:rPr>
          <w:sz w:val="28"/>
          <w:szCs w:val="28"/>
          <w:u w:val="single"/>
        </w:rPr>
        <w:t xml:space="preserve"> с награждением победителей дипломами Отдела культуры администрации Северо-Енисейского района.</w:t>
      </w:r>
    </w:p>
    <w:p w:rsidR="00413BB6" w:rsidRDefault="00413BB6" w:rsidP="00413BB6">
      <w:pPr>
        <w:ind w:firstLine="709"/>
        <w:jc w:val="both"/>
        <w:rPr>
          <w:sz w:val="28"/>
          <w:szCs w:val="28"/>
          <w:u w:val="single"/>
        </w:rPr>
      </w:pPr>
    </w:p>
    <w:p w:rsidR="00413BB6" w:rsidRDefault="00413BB6" w:rsidP="00413BB6">
      <w:pPr>
        <w:ind w:firstLine="709"/>
        <w:jc w:val="both"/>
        <w:rPr>
          <w:sz w:val="28"/>
          <w:szCs w:val="28"/>
          <w:u w:val="single"/>
        </w:rPr>
      </w:pPr>
      <w:proofErr w:type="gramStart"/>
      <w:r>
        <w:rPr>
          <w:sz w:val="28"/>
          <w:szCs w:val="28"/>
          <w:u w:val="single"/>
        </w:rPr>
        <w:t>Межнациональный</w:t>
      </w:r>
      <w:proofErr w:type="gramEnd"/>
      <w:r>
        <w:rPr>
          <w:sz w:val="28"/>
          <w:szCs w:val="28"/>
          <w:u w:val="single"/>
        </w:rPr>
        <w:t xml:space="preserve"> этно-туристический </w:t>
      </w:r>
      <w:proofErr w:type="spellStart"/>
      <w:r>
        <w:rPr>
          <w:sz w:val="28"/>
          <w:szCs w:val="28"/>
          <w:u w:val="single"/>
        </w:rPr>
        <w:t>фесиваль</w:t>
      </w:r>
      <w:proofErr w:type="spellEnd"/>
      <w:r>
        <w:rPr>
          <w:sz w:val="28"/>
          <w:szCs w:val="28"/>
          <w:u w:val="single"/>
        </w:rPr>
        <w:t xml:space="preserve"> «СЭВЭКИ-Легенды СЕВЕРА» также состоялся в онлайн режиме в социальных сетях с проведением дистанционных акций и трансляцией тематического радиоконцерта для населения Северо</w:t>
      </w:r>
      <w:r w:rsidR="006663B7">
        <w:rPr>
          <w:sz w:val="28"/>
          <w:szCs w:val="28"/>
          <w:u w:val="single"/>
        </w:rPr>
        <w:t>-</w:t>
      </w:r>
      <w:r>
        <w:rPr>
          <w:sz w:val="28"/>
          <w:szCs w:val="28"/>
          <w:u w:val="single"/>
        </w:rPr>
        <w:t>Енисейского района.</w:t>
      </w:r>
    </w:p>
    <w:p w:rsidR="00BB3F1E" w:rsidRDefault="00BB3F1E" w:rsidP="00BB3F1E">
      <w:pPr>
        <w:ind w:firstLine="567"/>
        <w:jc w:val="both"/>
        <w:rPr>
          <w:b/>
          <w:bCs/>
          <w:sz w:val="28"/>
          <w:szCs w:val="28"/>
          <w:u w:val="single"/>
        </w:rPr>
      </w:pPr>
      <w:r w:rsidRPr="005425D3">
        <w:rPr>
          <w:bCs/>
          <w:sz w:val="28"/>
          <w:szCs w:val="28"/>
        </w:rPr>
        <w:t xml:space="preserve">В рамках реализации </w:t>
      </w:r>
      <w:r w:rsidRPr="0069017E">
        <w:rPr>
          <w:b/>
          <w:bCs/>
          <w:sz w:val="28"/>
          <w:szCs w:val="28"/>
        </w:rPr>
        <w:t>регионального проекта</w:t>
      </w:r>
      <w:r>
        <w:rPr>
          <w:b/>
          <w:bCs/>
          <w:sz w:val="28"/>
          <w:szCs w:val="28"/>
        </w:rPr>
        <w:t xml:space="preserve"> Красноярского края</w:t>
      </w:r>
      <w:r w:rsidRPr="0069017E">
        <w:rPr>
          <w:b/>
          <w:bCs/>
          <w:sz w:val="28"/>
          <w:szCs w:val="28"/>
        </w:rPr>
        <w:t xml:space="preserve"> «Цифровая культура»</w:t>
      </w:r>
      <w:r>
        <w:rPr>
          <w:b/>
          <w:bCs/>
          <w:sz w:val="28"/>
          <w:szCs w:val="28"/>
        </w:rPr>
        <w:t xml:space="preserve"> </w:t>
      </w:r>
      <w:r>
        <w:rPr>
          <w:bCs/>
          <w:sz w:val="28"/>
          <w:szCs w:val="28"/>
        </w:rPr>
        <w:t>за 20</w:t>
      </w:r>
      <w:r w:rsidR="00646B7F">
        <w:rPr>
          <w:bCs/>
          <w:sz w:val="28"/>
          <w:szCs w:val="28"/>
        </w:rPr>
        <w:t>20</w:t>
      </w:r>
      <w:r>
        <w:rPr>
          <w:bCs/>
          <w:sz w:val="28"/>
          <w:szCs w:val="28"/>
        </w:rPr>
        <w:t xml:space="preserve"> год</w:t>
      </w:r>
      <w:r w:rsidRPr="005425D3">
        <w:rPr>
          <w:bCs/>
          <w:sz w:val="28"/>
          <w:szCs w:val="28"/>
        </w:rPr>
        <w:t xml:space="preserve"> пров</w:t>
      </w:r>
      <w:r>
        <w:rPr>
          <w:bCs/>
          <w:sz w:val="28"/>
          <w:szCs w:val="28"/>
        </w:rPr>
        <w:t>е</w:t>
      </w:r>
      <w:r w:rsidRPr="005425D3">
        <w:rPr>
          <w:bCs/>
          <w:sz w:val="28"/>
          <w:szCs w:val="28"/>
        </w:rPr>
        <w:t>д</w:t>
      </w:r>
      <w:r>
        <w:rPr>
          <w:bCs/>
          <w:sz w:val="28"/>
          <w:szCs w:val="28"/>
        </w:rPr>
        <w:t>ены</w:t>
      </w:r>
      <w:r w:rsidRPr="005425D3">
        <w:rPr>
          <w:bCs/>
          <w:sz w:val="28"/>
          <w:szCs w:val="28"/>
        </w:rPr>
        <w:t xml:space="preserve"> </w:t>
      </w:r>
      <w:r w:rsidRPr="0069017E">
        <w:rPr>
          <w:b/>
          <w:bCs/>
          <w:sz w:val="28"/>
          <w:szCs w:val="28"/>
          <w:u w:val="single"/>
        </w:rPr>
        <w:t>следующие мероприятия:</w:t>
      </w:r>
    </w:p>
    <w:p w:rsidR="001156D4" w:rsidRDefault="001156D4" w:rsidP="001156D4">
      <w:pPr>
        <w:ind w:firstLine="567"/>
        <w:jc w:val="right"/>
        <w:rPr>
          <w:bCs/>
          <w:sz w:val="28"/>
          <w:szCs w:val="28"/>
        </w:rPr>
      </w:pPr>
    </w:p>
    <w:p w:rsidR="001156D4" w:rsidRDefault="001156D4" w:rsidP="001156D4">
      <w:pPr>
        <w:ind w:firstLine="567"/>
        <w:jc w:val="right"/>
        <w:rPr>
          <w:bCs/>
          <w:sz w:val="28"/>
          <w:szCs w:val="28"/>
        </w:rPr>
      </w:pPr>
      <w:r w:rsidRPr="001156D4">
        <w:rPr>
          <w:bCs/>
          <w:sz w:val="28"/>
          <w:szCs w:val="28"/>
        </w:rPr>
        <w:t>Таблица 1</w:t>
      </w:r>
      <w:r w:rsidR="000F04D9">
        <w:rPr>
          <w:bCs/>
          <w:sz w:val="28"/>
          <w:szCs w:val="28"/>
        </w:rPr>
        <w:t>9</w:t>
      </w:r>
    </w:p>
    <w:tbl>
      <w:tblPr>
        <w:tblStyle w:val="af4"/>
        <w:tblpPr w:leftFromText="180" w:rightFromText="180" w:vertAnchor="text" w:horzAnchor="margin" w:tblpY="229"/>
        <w:tblW w:w="0" w:type="auto"/>
        <w:tblLook w:val="04A0" w:firstRow="1" w:lastRow="0" w:firstColumn="1" w:lastColumn="0" w:noHBand="0" w:noVBand="1"/>
      </w:tblPr>
      <w:tblGrid>
        <w:gridCol w:w="1024"/>
        <w:gridCol w:w="7164"/>
        <w:gridCol w:w="2126"/>
      </w:tblGrid>
      <w:tr w:rsidR="00646B7F" w:rsidRPr="00646B7F" w:rsidTr="00646B7F">
        <w:tc>
          <w:tcPr>
            <w:tcW w:w="1024" w:type="dxa"/>
            <w:vAlign w:val="center"/>
          </w:tcPr>
          <w:p w:rsidR="00646B7F" w:rsidRPr="00646B7F" w:rsidRDefault="00646B7F" w:rsidP="00646B7F">
            <w:pPr>
              <w:jc w:val="center"/>
              <w:rPr>
                <w:b/>
                <w:sz w:val="20"/>
                <w:szCs w:val="20"/>
              </w:rPr>
            </w:pPr>
            <w:r w:rsidRPr="00646B7F">
              <w:rPr>
                <w:b/>
                <w:sz w:val="20"/>
                <w:szCs w:val="20"/>
              </w:rPr>
              <w:t>№</w:t>
            </w:r>
          </w:p>
          <w:p w:rsidR="00646B7F" w:rsidRPr="00646B7F" w:rsidRDefault="00646B7F" w:rsidP="00646B7F">
            <w:pPr>
              <w:jc w:val="center"/>
              <w:rPr>
                <w:b/>
                <w:sz w:val="20"/>
                <w:szCs w:val="20"/>
              </w:rPr>
            </w:pPr>
            <w:r w:rsidRPr="00646B7F">
              <w:rPr>
                <w:b/>
                <w:sz w:val="20"/>
                <w:szCs w:val="20"/>
              </w:rPr>
              <w:t>п/п</w:t>
            </w:r>
          </w:p>
        </w:tc>
        <w:tc>
          <w:tcPr>
            <w:tcW w:w="7164" w:type="dxa"/>
            <w:vAlign w:val="center"/>
          </w:tcPr>
          <w:p w:rsidR="00646B7F" w:rsidRPr="00646B7F" w:rsidRDefault="00646B7F" w:rsidP="00646B7F">
            <w:pPr>
              <w:ind w:firstLine="567"/>
              <w:jc w:val="center"/>
              <w:rPr>
                <w:b/>
                <w:sz w:val="20"/>
                <w:szCs w:val="20"/>
              </w:rPr>
            </w:pPr>
            <w:r w:rsidRPr="00646B7F">
              <w:rPr>
                <w:b/>
                <w:sz w:val="20"/>
                <w:szCs w:val="20"/>
              </w:rPr>
              <w:t>Наименование мероприятия</w:t>
            </w:r>
          </w:p>
        </w:tc>
        <w:tc>
          <w:tcPr>
            <w:tcW w:w="2126" w:type="dxa"/>
            <w:vAlign w:val="center"/>
          </w:tcPr>
          <w:p w:rsidR="00646B7F" w:rsidRPr="00646B7F" w:rsidRDefault="00646B7F" w:rsidP="00646B7F">
            <w:pPr>
              <w:ind w:firstLine="7"/>
              <w:jc w:val="center"/>
              <w:rPr>
                <w:b/>
                <w:sz w:val="20"/>
                <w:szCs w:val="20"/>
              </w:rPr>
            </w:pPr>
            <w:r w:rsidRPr="00646B7F">
              <w:rPr>
                <w:b/>
                <w:sz w:val="20"/>
                <w:szCs w:val="20"/>
              </w:rPr>
              <w:t>Количество участников</w:t>
            </w:r>
          </w:p>
        </w:tc>
      </w:tr>
      <w:tr w:rsidR="00646B7F" w:rsidRPr="00646B7F" w:rsidTr="00646B7F">
        <w:tc>
          <w:tcPr>
            <w:tcW w:w="1024" w:type="dxa"/>
            <w:vAlign w:val="center"/>
          </w:tcPr>
          <w:p w:rsidR="00646B7F" w:rsidRPr="00646B7F" w:rsidRDefault="00646B7F" w:rsidP="00646B7F">
            <w:pPr>
              <w:ind w:firstLine="567"/>
              <w:rPr>
                <w:b/>
                <w:sz w:val="20"/>
                <w:szCs w:val="20"/>
              </w:rPr>
            </w:pPr>
            <w:r w:rsidRPr="00646B7F">
              <w:rPr>
                <w:b/>
                <w:sz w:val="20"/>
                <w:szCs w:val="20"/>
              </w:rPr>
              <w:t>1</w:t>
            </w:r>
          </w:p>
        </w:tc>
        <w:tc>
          <w:tcPr>
            <w:tcW w:w="7164" w:type="dxa"/>
            <w:vAlign w:val="center"/>
          </w:tcPr>
          <w:p w:rsidR="00646B7F" w:rsidRPr="00646B7F" w:rsidRDefault="00646B7F" w:rsidP="00646B7F">
            <w:pPr>
              <w:ind w:firstLine="95"/>
              <w:jc w:val="center"/>
              <w:rPr>
                <w:sz w:val="20"/>
                <w:szCs w:val="20"/>
              </w:rPr>
            </w:pPr>
            <w:r w:rsidRPr="00646B7F">
              <w:rPr>
                <w:sz w:val="20"/>
                <w:szCs w:val="20"/>
              </w:rPr>
              <w:t>Занятия Народного университета «Активное долголетие», факультет «Информационные технологии», «Растровый графический редактор».</w:t>
            </w:r>
          </w:p>
          <w:p w:rsidR="00646B7F" w:rsidRPr="00646B7F" w:rsidRDefault="00646B7F" w:rsidP="00646B7F">
            <w:pPr>
              <w:ind w:firstLine="95"/>
              <w:jc w:val="center"/>
              <w:rPr>
                <w:sz w:val="20"/>
                <w:szCs w:val="20"/>
              </w:rPr>
            </w:pPr>
            <w:r w:rsidRPr="00646B7F">
              <w:rPr>
                <w:sz w:val="20"/>
                <w:szCs w:val="20"/>
              </w:rPr>
              <w:t>гп Северо-Енисейский.</w:t>
            </w:r>
          </w:p>
        </w:tc>
        <w:tc>
          <w:tcPr>
            <w:tcW w:w="2126" w:type="dxa"/>
            <w:vAlign w:val="center"/>
          </w:tcPr>
          <w:p w:rsidR="00646B7F" w:rsidRPr="00646B7F" w:rsidRDefault="00646B7F" w:rsidP="00646B7F">
            <w:pPr>
              <w:ind w:firstLine="567"/>
              <w:jc w:val="center"/>
              <w:rPr>
                <w:b/>
                <w:sz w:val="20"/>
                <w:szCs w:val="20"/>
              </w:rPr>
            </w:pPr>
            <w:r w:rsidRPr="00646B7F">
              <w:rPr>
                <w:b/>
                <w:sz w:val="20"/>
                <w:szCs w:val="20"/>
              </w:rPr>
              <w:t>20</w:t>
            </w:r>
          </w:p>
        </w:tc>
      </w:tr>
      <w:tr w:rsidR="00646B7F" w:rsidRPr="00646B7F" w:rsidTr="00646B7F">
        <w:tc>
          <w:tcPr>
            <w:tcW w:w="1024" w:type="dxa"/>
            <w:vAlign w:val="center"/>
          </w:tcPr>
          <w:p w:rsidR="00646B7F" w:rsidRPr="00646B7F" w:rsidRDefault="00646B7F" w:rsidP="00646B7F">
            <w:pPr>
              <w:tabs>
                <w:tab w:val="left" w:pos="6420"/>
              </w:tabs>
              <w:ind w:firstLine="567"/>
              <w:rPr>
                <w:b/>
                <w:sz w:val="20"/>
                <w:szCs w:val="20"/>
              </w:rPr>
            </w:pPr>
            <w:r w:rsidRPr="00646B7F">
              <w:rPr>
                <w:b/>
                <w:sz w:val="20"/>
                <w:szCs w:val="20"/>
              </w:rPr>
              <w:t>2</w:t>
            </w:r>
          </w:p>
        </w:tc>
        <w:tc>
          <w:tcPr>
            <w:tcW w:w="7164" w:type="dxa"/>
            <w:vAlign w:val="center"/>
          </w:tcPr>
          <w:p w:rsidR="00646B7F" w:rsidRPr="00646B7F" w:rsidRDefault="00646B7F" w:rsidP="00646B7F">
            <w:pPr>
              <w:tabs>
                <w:tab w:val="left" w:pos="6420"/>
              </w:tabs>
              <w:ind w:firstLine="95"/>
              <w:jc w:val="center"/>
              <w:rPr>
                <w:sz w:val="20"/>
                <w:szCs w:val="20"/>
              </w:rPr>
            </w:pPr>
            <w:r w:rsidRPr="00646B7F">
              <w:rPr>
                <w:sz w:val="20"/>
                <w:szCs w:val="20"/>
              </w:rPr>
              <w:t>Занятия Народного университета «Активное долголетие», факультет «Информационные технологии», «Растровый графический редактор», для людей старшего поколения.</w:t>
            </w:r>
          </w:p>
          <w:p w:rsidR="00646B7F" w:rsidRPr="00646B7F" w:rsidRDefault="00646B7F" w:rsidP="00646B7F">
            <w:pPr>
              <w:tabs>
                <w:tab w:val="left" w:pos="6420"/>
              </w:tabs>
              <w:ind w:firstLine="95"/>
              <w:jc w:val="center"/>
              <w:rPr>
                <w:sz w:val="20"/>
                <w:szCs w:val="20"/>
              </w:rPr>
            </w:pPr>
            <w:r w:rsidRPr="00646B7F">
              <w:rPr>
                <w:sz w:val="20"/>
                <w:szCs w:val="20"/>
              </w:rPr>
              <w:t>гп Северо-Енисейский.</w:t>
            </w:r>
          </w:p>
        </w:tc>
        <w:tc>
          <w:tcPr>
            <w:tcW w:w="2126" w:type="dxa"/>
            <w:vAlign w:val="center"/>
          </w:tcPr>
          <w:p w:rsidR="00646B7F" w:rsidRPr="00646B7F" w:rsidRDefault="00646B7F" w:rsidP="00646B7F">
            <w:pPr>
              <w:ind w:firstLine="567"/>
              <w:jc w:val="center"/>
              <w:rPr>
                <w:b/>
                <w:sz w:val="20"/>
                <w:szCs w:val="20"/>
              </w:rPr>
            </w:pPr>
            <w:r w:rsidRPr="00646B7F">
              <w:rPr>
                <w:b/>
                <w:sz w:val="20"/>
                <w:szCs w:val="20"/>
              </w:rPr>
              <w:t>20</w:t>
            </w:r>
          </w:p>
        </w:tc>
      </w:tr>
      <w:tr w:rsidR="00646B7F" w:rsidRPr="00646B7F" w:rsidTr="00646B7F">
        <w:tc>
          <w:tcPr>
            <w:tcW w:w="1024" w:type="dxa"/>
            <w:vAlign w:val="center"/>
          </w:tcPr>
          <w:p w:rsidR="00646B7F" w:rsidRPr="00646B7F" w:rsidRDefault="00646B7F" w:rsidP="00646B7F">
            <w:pPr>
              <w:tabs>
                <w:tab w:val="left" w:pos="6420"/>
              </w:tabs>
              <w:ind w:firstLine="567"/>
              <w:rPr>
                <w:b/>
                <w:sz w:val="20"/>
                <w:szCs w:val="20"/>
              </w:rPr>
            </w:pPr>
            <w:r w:rsidRPr="00646B7F">
              <w:rPr>
                <w:b/>
                <w:sz w:val="20"/>
                <w:szCs w:val="20"/>
              </w:rPr>
              <w:t>3</w:t>
            </w:r>
          </w:p>
        </w:tc>
        <w:tc>
          <w:tcPr>
            <w:tcW w:w="7164" w:type="dxa"/>
            <w:vAlign w:val="center"/>
          </w:tcPr>
          <w:p w:rsidR="00646B7F" w:rsidRPr="00646B7F" w:rsidRDefault="00646B7F" w:rsidP="00646B7F">
            <w:pPr>
              <w:tabs>
                <w:tab w:val="left" w:pos="6420"/>
              </w:tabs>
              <w:ind w:firstLine="95"/>
              <w:jc w:val="center"/>
              <w:rPr>
                <w:sz w:val="20"/>
                <w:szCs w:val="20"/>
              </w:rPr>
            </w:pPr>
            <w:r w:rsidRPr="00646B7F">
              <w:rPr>
                <w:sz w:val="20"/>
                <w:szCs w:val="20"/>
              </w:rPr>
              <w:t>Занятия Народного университета «Активное долголетие», факультет «Информационные технологии», «Растровый графический редактор»</w:t>
            </w:r>
          </w:p>
        </w:tc>
        <w:tc>
          <w:tcPr>
            <w:tcW w:w="2126" w:type="dxa"/>
            <w:vAlign w:val="center"/>
          </w:tcPr>
          <w:p w:rsidR="00646B7F" w:rsidRPr="00646B7F" w:rsidRDefault="00646B7F" w:rsidP="00646B7F">
            <w:pPr>
              <w:ind w:firstLine="567"/>
              <w:jc w:val="center"/>
              <w:rPr>
                <w:b/>
                <w:sz w:val="20"/>
                <w:szCs w:val="20"/>
              </w:rPr>
            </w:pPr>
            <w:r w:rsidRPr="00646B7F">
              <w:rPr>
                <w:b/>
                <w:sz w:val="20"/>
                <w:szCs w:val="20"/>
              </w:rPr>
              <w:t>38</w:t>
            </w:r>
          </w:p>
        </w:tc>
      </w:tr>
      <w:tr w:rsidR="00646B7F" w:rsidRPr="00646B7F" w:rsidTr="00646B7F">
        <w:tc>
          <w:tcPr>
            <w:tcW w:w="1024" w:type="dxa"/>
            <w:vAlign w:val="center"/>
          </w:tcPr>
          <w:p w:rsidR="00646B7F" w:rsidRPr="00646B7F" w:rsidRDefault="00646B7F" w:rsidP="00646B7F">
            <w:pPr>
              <w:tabs>
                <w:tab w:val="left" w:pos="6420"/>
              </w:tabs>
              <w:ind w:firstLine="567"/>
              <w:rPr>
                <w:b/>
                <w:sz w:val="20"/>
                <w:szCs w:val="20"/>
              </w:rPr>
            </w:pPr>
            <w:r w:rsidRPr="00646B7F">
              <w:rPr>
                <w:b/>
                <w:sz w:val="20"/>
                <w:szCs w:val="20"/>
              </w:rPr>
              <w:t>4</w:t>
            </w:r>
          </w:p>
        </w:tc>
        <w:tc>
          <w:tcPr>
            <w:tcW w:w="7164" w:type="dxa"/>
            <w:vAlign w:val="center"/>
          </w:tcPr>
          <w:p w:rsidR="00646B7F" w:rsidRPr="00646B7F" w:rsidRDefault="00646B7F" w:rsidP="00646B7F">
            <w:pPr>
              <w:tabs>
                <w:tab w:val="left" w:pos="6420"/>
              </w:tabs>
              <w:ind w:firstLine="95"/>
              <w:jc w:val="center"/>
              <w:rPr>
                <w:sz w:val="20"/>
                <w:szCs w:val="20"/>
              </w:rPr>
            </w:pPr>
            <w:r w:rsidRPr="00646B7F">
              <w:rPr>
                <w:sz w:val="20"/>
                <w:szCs w:val="20"/>
              </w:rPr>
              <w:t>Закрытие 2019-2020 учебного года Народного университета «Активное долголетие», занятие в режиме видеосвязи «Вклад воинов и тружеников Красноярского края в Великую Победу»</w:t>
            </w:r>
          </w:p>
          <w:p w:rsidR="00646B7F" w:rsidRPr="00646B7F" w:rsidRDefault="00646B7F" w:rsidP="00646B7F">
            <w:pPr>
              <w:tabs>
                <w:tab w:val="left" w:pos="6420"/>
              </w:tabs>
              <w:ind w:firstLine="95"/>
              <w:jc w:val="center"/>
              <w:rPr>
                <w:sz w:val="20"/>
                <w:szCs w:val="20"/>
              </w:rPr>
            </w:pPr>
            <w:r w:rsidRPr="00646B7F">
              <w:rPr>
                <w:i/>
                <w:sz w:val="20"/>
                <w:szCs w:val="20"/>
              </w:rPr>
              <w:t>(дистанционный формат)</w:t>
            </w:r>
          </w:p>
        </w:tc>
        <w:tc>
          <w:tcPr>
            <w:tcW w:w="2126" w:type="dxa"/>
            <w:vAlign w:val="center"/>
          </w:tcPr>
          <w:p w:rsidR="00646B7F" w:rsidRPr="00646B7F" w:rsidRDefault="00646B7F" w:rsidP="00646B7F">
            <w:pPr>
              <w:ind w:firstLine="567"/>
              <w:jc w:val="center"/>
              <w:rPr>
                <w:b/>
                <w:sz w:val="20"/>
                <w:szCs w:val="20"/>
              </w:rPr>
            </w:pPr>
            <w:r w:rsidRPr="00646B7F">
              <w:rPr>
                <w:b/>
                <w:sz w:val="20"/>
                <w:szCs w:val="20"/>
              </w:rPr>
              <w:t>38</w:t>
            </w:r>
          </w:p>
        </w:tc>
      </w:tr>
      <w:tr w:rsidR="00646B7F" w:rsidRPr="00646B7F" w:rsidTr="00646B7F">
        <w:trPr>
          <w:trHeight w:val="405"/>
        </w:trPr>
        <w:tc>
          <w:tcPr>
            <w:tcW w:w="8188" w:type="dxa"/>
            <w:gridSpan w:val="2"/>
            <w:vAlign w:val="center"/>
          </w:tcPr>
          <w:p w:rsidR="00646B7F" w:rsidRPr="00646B7F" w:rsidRDefault="00646B7F" w:rsidP="00646B7F">
            <w:pPr>
              <w:tabs>
                <w:tab w:val="left" w:pos="6420"/>
              </w:tabs>
              <w:ind w:firstLine="95"/>
              <w:jc w:val="center"/>
              <w:rPr>
                <w:b/>
                <w:sz w:val="20"/>
                <w:szCs w:val="20"/>
              </w:rPr>
            </w:pPr>
            <w:r w:rsidRPr="00646B7F">
              <w:rPr>
                <w:b/>
                <w:sz w:val="20"/>
                <w:szCs w:val="20"/>
              </w:rPr>
              <w:t>ИТОГО</w:t>
            </w:r>
          </w:p>
        </w:tc>
        <w:tc>
          <w:tcPr>
            <w:tcW w:w="2126" w:type="dxa"/>
            <w:vAlign w:val="center"/>
          </w:tcPr>
          <w:p w:rsidR="00646B7F" w:rsidRPr="00646B7F" w:rsidRDefault="00646B7F" w:rsidP="00646B7F">
            <w:pPr>
              <w:ind w:firstLine="567"/>
              <w:jc w:val="center"/>
              <w:rPr>
                <w:b/>
                <w:sz w:val="20"/>
                <w:szCs w:val="20"/>
              </w:rPr>
            </w:pPr>
            <w:r w:rsidRPr="00646B7F">
              <w:rPr>
                <w:b/>
                <w:sz w:val="20"/>
                <w:szCs w:val="20"/>
              </w:rPr>
              <w:t>116</w:t>
            </w:r>
          </w:p>
        </w:tc>
      </w:tr>
    </w:tbl>
    <w:p w:rsidR="00646B7F" w:rsidRDefault="00646B7F" w:rsidP="00646B7F">
      <w:pPr>
        <w:ind w:firstLine="567"/>
        <w:jc w:val="both"/>
        <w:rPr>
          <w:bCs/>
          <w:sz w:val="28"/>
          <w:szCs w:val="28"/>
        </w:rPr>
      </w:pPr>
    </w:p>
    <w:p w:rsidR="00646B7F" w:rsidRDefault="00646B7F" w:rsidP="00646B7F">
      <w:pPr>
        <w:ind w:firstLine="567"/>
        <w:jc w:val="both"/>
        <w:rPr>
          <w:b/>
          <w:sz w:val="28"/>
          <w:szCs w:val="28"/>
        </w:rPr>
      </w:pPr>
      <w:r w:rsidRPr="006F33AF">
        <w:rPr>
          <w:b/>
          <w:sz w:val="28"/>
          <w:szCs w:val="28"/>
        </w:rPr>
        <w:t xml:space="preserve">Итого </w:t>
      </w:r>
      <w:r>
        <w:rPr>
          <w:b/>
          <w:sz w:val="28"/>
          <w:szCs w:val="28"/>
        </w:rPr>
        <w:t>за</w:t>
      </w:r>
      <w:r w:rsidRPr="005425D3">
        <w:rPr>
          <w:bCs/>
          <w:sz w:val="28"/>
          <w:szCs w:val="28"/>
        </w:rPr>
        <w:t xml:space="preserve"> </w:t>
      </w:r>
      <w:r w:rsidRPr="00DB47F3">
        <w:rPr>
          <w:b/>
          <w:bCs/>
          <w:sz w:val="28"/>
          <w:szCs w:val="28"/>
        </w:rPr>
        <w:t xml:space="preserve">2020 </w:t>
      </w:r>
      <w:r>
        <w:rPr>
          <w:b/>
          <w:bCs/>
          <w:sz w:val="28"/>
          <w:szCs w:val="28"/>
        </w:rPr>
        <w:t>год</w:t>
      </w:r>
      <w:r>
        <w:rPr>
          <w:bCs/>
          <w:sz w:val="28"/>
          <w:szCs w:val="28"/>
        </w:rPr>
        <w:t xml:space="preserve"> в </w:t>
      </w:r>
      <w:r w:rsidRPr="005425D3">
        <w:rPr>
          <w:bCs/>
          <w:sz w:val="28"/>
          <w:szCs w:val="28"/>
        </w:rPr>
        <w:t xml:space="preserve">рамках реализации </w:t>
      </w:r>
      <w:r w:rsidRPr="0069017E">
        <w:rPr>
          <w:b/>
          <w:bCs/>
          <w:sz w:val="28"/>
          <w:szCs w:val="28"/>
        </w:rPr>
        <w:t>регионального проекта «Цифровая культура»</w:t>
      </w:r>
      <w:r>
        <w:rPr>
          <w:b/>
          <w:bCs/>
          <w:sz w:val="28"/>
          <w:szCs w:val="28"/>
        </w:rPr>
        <w:t xml:space="preserve"> </w:t>
      </w:r>
      <w:r w:rsidRPr="006F33AF">
        <w:rPr>
          <w:b/>
          <w:sz w:val="28"/>
          <w:szCs w:val="28"/>
        </w:rPr>
        <w:t>проведено</w:t>
      </w:r>
      <w:r>
        <w:rPr>
          <w:b/>
          <w:sz w:val="28"/>
          <w:szCs w:val="28"/>
        </w:rPr>
        <w:t xml:space="preserve"> 4 мероприятия, в которых приняли участие 116</w:t>
      </w:r>
      <w:r w:rsidRPr="006F33AF">
        <w:rPr>
          <w:b/>
          <w:sz w:val="28"/>
          <w:szCs w:val="28"/>
        </w:rPr>
        <w:t xml:space="preserve"> человек.</w:t>
      </w:r>
    </w:p>
    <w:p w:rsidR="00646B7F" w:rsidRDefault="00646B7F" w:rsidP="00646B7F">
      <w:pPr>
        <w:ind w:firstLine="709"/>
        <w:jc w:val="both"/>
        <w:rPr>
          <w:bCs/>
          <w:sz w:val="28"/>
          <w:szCs w:val="28"/>
        </w:rPr>
      </w:pPr>
    </w:p>
    <w:p w:rsidR="00646B7F" w:rsidRDefault="00646B7F" w:rsidP="00646B7F">
      <w:pPr>
        <w:ind w:firstLine="709"/>
        <w:jc w:val="both"/>
        <w:rPr>
          <w:bCs/>
          <w:sz w:val="28"/>
          <w:szCs w:val="28"/>
        </w:rPr>
      </w:pPr>
      <w:r>
        <w:rPr>
          <w:bCs/>
          <w:sz w:val="28"/>
          <w:szCs w:val="28"/>
        </w:rPr>
        <w:t xml:space="preserve">В связи с введением ограничительных мер по недопущению распространения вируса </w:t>
      </w:r>
      <w:r>
        <w:rPr>
          <w:bCs/>
          <w:sz w:val="28"/>
          <w:szCs w:val="28"/>
          <w:lang w:val="en-US"/>
        </w:rPr>
        <w:t>COVID</w:t>
      </w:r>
      <w:r w:rsidRPr="00896C3D">
        <w:rPr>
          <w:bCs/>
          <w:sz w:val="28"/>
          <w:szCs w:val="28"/>
        </w:rPr>
        <w:t>-19</w:t>
      </w:r>
      <w:r>
        <w:rPr>
          <w:bCs/>
          <w:sz w:val="28"/>
          <w:szCs w:val="28"/>
        </w:rPr>
        <w:t xml:space="preserve"> на территории Северо-Енисейского района, все культурно-массовые мероприятия были отменены, Отдел культуры пересмотрел формат проведения мероприятий и выбрал наиболее безопасный, доступный и востребованный для населения способ предоставления культурной услуги через информационное пространство </w:t>
      </w:r>
      <w:r>
        <w:rPr>
          <w:b/>
          <w:bCs/>
          <w:sz w:val="28"/>
          <w:szCs w:val="28"/>
        </w:rPr>
        <w:t>И</w:t>
      </w:r>
      <w:r w:rsidRPr="00DB47F3">
        <w:rPr>
          <w:b/>
          <w:bCs/>
          <w:sz w:val="28"/>
          <w:szCs w:val="28"/>
        </w:rPr>
        <w:t>нтернета</w:t>
      </w:r>
      <w:r>
        <w:rPr>
          <w:bCs/>
          <w:sz w:val="28"/>
          <w:szCs w:val="28"/>
        </w:rPr>
        <w:t xml:space="preserve">. </w:t>
      </w:r>
      <w:r w:rsidRPr="003C46E7">
        <w:rPr>
          <w:b/>
          <w:bCs/>
          <w:sz w:val="28"/>
          <w:szCs w:val="28"/>
        </w:rPr>
        <w:t>Для успешного развития и качественной реализации регионального проекта «Цифровая культура» данный формат наиболее эффективен</w:t>
      </w:r>
      <w:r>
        <w:rPr>
          <w:bCs/>
          <w:sz w:val="28"/>
          <w:szCs w:val="28"/>
        </w:rPr>
        <w:t xml:space="preserve">, он позволяет привлечь максимальное количество населения не только района, но и Красноярского края именно в </w:t>
      </w:r>
      <w:r w:rsidRPr="003C46E7">
        <w:rPr>
          <w:b/>
          <w:bCs/>
          <w:sz w:val="28"/>
          <w:szCs w:val="28"/>
        </w:rPr>
        <w:lastRenderedPageBreak/>
        <w:t>«цифровую среду»</w:t>
      </w:r>
      <w:r>
        <w:rPr>
          <w:bCs/>
          <w:sz w:val="28"/>
          <w:szCs w:val="28"/>
        </w:rPr>
        <w:t xml:space="preserve"> путем общения и вовлечения людей в различные </w:t>
      </w:r>
      <w:r w:rsidRPr="003C46E7">
        <w:rPr>
          <w:b/>
          <w:bCs/>
          <w:sz w:val="28"/>
          <w:szCs w:val="28"/>
        </w:rPr>
        <w:t>он-лайн мероприятия, акции, мастер-классы, выставки</w:t>
      </w:r>
      <w:r>
        <w:rPr>
          <w:b/>
          <w:bCs/>
          <w:sz w:val="28"/>
          <w:szCs w:val="28"/>
        </w:rPr>
        <w:t>, конкурсы</w:t>
      </w:r>
      <w:r w:rsidRPr="003C46E7">
        <w:rPr>
          <w:b/>
          <w:bCs/>
          <w:sz w:val="28"/>
          <w:szCs w:val="28"/>
        </w:rPr>
        <w:t xml:space="preserve"> и т.д</w:t>
      </w:r>
      <w:r>
        <w:rPr>
          <w:bCs/>
          <w:sz w:val="28"/>
          <w:szCs w:val="28"/>
        </w:rPr>
        <w:t xml:space="preserve">. За период действия ограничений такая форма оказания культурной услуги показала очень хороший результат. </w:t>
      </w:r>
    </w:p>
    <w:p w:rsidR="00646B7F" w:rsidRDefault="00646B7F" w:rsidP="00646B7F">
      <w:pPr>
        <w:ind w:firstLine="709"/>
        <w:jc w:val="both"/>
        <w:rPr>
          <w:bCs/>
          <w:sz w:val="28"/>
          <w:szCs w:val="28"/>
        </w:rPr>
      </w:pPr>
    </w:p>
    <w:p w:rsidR="00646B7F" w:rsidRDefault="00646B7F" w:rsidP="00646B7F">
      <w:pPr>
        <w:ind w:firstLine="709"/>
        <w:jc w:val="center"/>
        <w:rPr>
          <w:bCs/>
          <w:sz w:val="28"/>
          <w:szCs w:val="28"/>
        </w:rPr>
      </w:pPr>
      <w:r w:rsidRPr="00D50988">
        <w:rPr>
          <w:rFonts w:eastAsia="Calibri"/>
          <w:noProof/>
        </w:rPr>
        <w:drawing>
          <wp:inline distT="0" distB="0" distL="0" distR="0">
            <wp:extent cx="4869168" cy="2814953"/>
            <wp:effectExtent l="19050" t="0" r="7632" b="0"/>
            <wp:docPr id="151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4881113" cy="2821859"/>
                    </a:xfrm>
                    <a:prstGeom prst="rect">
                      <a:avLst/>
                    </a:prstGeom>
                    <a:noFill/>
                  </pic:spPr>
                </pic:pic>
              </a:graphicData>
            </a:graphic>
          </wp:inline>
        </w:drawing>
      </w:r>
    </w:p>
    <w:p w:rsidR="00646B7F" w:rsidRDefault="00646B7F" w:rsidP="00646B7F">
      <w:pPr>
        <w:ind w:firstLine="709"/>
        <w:jc w:val="center"/>
        <w:rPr>
          <w:bCs/>
          <w:sz w:val="28"/>
          <w:szCs w:val="28"/>
        </w:rPr>
      </w:pPr>
      <w:r w:rsidRPr="00482E1F">
        <w:rPr>
          <w:rFonts w:ascii="Calibri" w:eastAsia="Calibri" w:hAnsi="Calibri"/>
          <w:noProof/>
        </w:rPr>
        <w:drawing>
          <wp:inline distT="0" distB="0" distL="0" distR="0">
            <wp:extent cx="3416368" cy="3568148"/>
            <wp:effectExtent l="19050" t="0" r="0" b="0"/>
            <wp:docPr id="1515" name="Рисунок 33" descr="C:\Users\Sergeeva\AppData\Local\Microsoft\Windows\INetCache\Content.Word\Screenshot_20200515-1834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ergeeva\AppData\Local\Microsoft\Windows\INetCache\Content.Word\Screenshot_20200515-183433.pn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3431323" cy="3583768"/>
                    </a:xfrm>
                    <a:prstGeom prst="rect">
                      <a:avLst/>
                    </a:prstGeom>
                    <a:noFill/>
                    <a:ln>
                      <a:noFill/>
                    </a:ln>
                  </pic:spPr>
                </pic:pic>
              </a:graphicData>
            </a:graphic>
          </wp:inline>
        </w:drawing>
      </w:r>
      <w:r w:rsidRPr="00482E1F">
        <w:rPr>
          <w:rFonts w:ascii="Calibri" w:eastAsia="Calibri" w:hAnsi="Calibri"/>
          <w:noProof/>
        </w:rPr>
        <w:drawing>
          <wp:inline distT="0" distB="0" distL="0" distR="0">
            <wp:extent cx="2455794" cy="3563223"/>
            <wp:effectExtent l="19050" t="0" r="1656" b="0"/>
            <wp:docPr id="1516" name="Рисунок 34" descr="C:\Users\Sergeeva\AppData\Local\Microsoft\Windows\INetCache\Content.Word\Screenshot_20200515-1835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Sergeeva\AppData\Local\Microsoft\Windows\INetCache\Content.Word\Screenshot_20200515-183501.pn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482935" cy="3602603"/>
                    </a:xfrm>
                    <a:prstGeom prst="rect">
                      <a:avLst/>
                    </a:prstGeom>
                    <a:noFill/>
                    <a:ln>
                      <a:noFill/>
                    </a:ln>
                  </pic:spPr>
                </pic:pic>
              </a:graphicData>
            </a:graphic>
          </wp:inline>
        </w:drawing>
      </w:r>
    </w:p>
    <w:p w:rsidR="00646B7F" w:rsidRPr="00365466" w:rsidRDefault="00646B7F" w:rsidP="00646B7F">
      <w:pPr>
        <w:ind w:firstLine="709"/>
        <w:jc w:val="center"/>
        <w:rPr>
          <w:bCs/>
          <w:i/>
        </w:rPr>
      </w:pPr>
      <w:r w:rsidRPr="00365466">
        <w:rPr>
          <w:bCs/>
          <w:i/>
        </w:rPr>
        <w:t xml:space="preserve">Социальные сети и </w:t>
      </w:r>
      <w:proofErr w:type="spellStart"/>
      <w:r w:rsidRPr="00365466">
        <w:rPr>
          <w:bCs/>
          <w:i/>
        </w:rPr>
        <w:t>мессенджеры</w:t>
      </w:r>
      <w:proofErr w:type="spellEnd"/>
      <w:r w:rsidRPr="00365466">
        <w:rPr>
          <w:bCs/>
          <w:i/>
        </w:rPr>
        <w:t xml:space="preserve"> учреждений культуры</w:t>
      </w:r>
      <w:r>
        <w:rPr>
          <w:bCs/>
          <w:i/>
        </w:rPr>
        <w:t>, 2020г</w:t>
      </w:r>
    </w:p>
    <w:p w:rsidR="00F248ED" w:rsidRPr="008E760F" w:rsidRDefault="00F248ED" w:rsidP="00F248ED">
      <w:pPr>
        <w:ind w:firstLine="709"/>
        <w:jc w:val="both"/>
        <w:rPr>
          <w:sz w:val="28"/>
          <w:szCs w:val="28"/>
          <w:highlight w:val="yellow"/>
        </w:rPr>
      </w:pPr>
    </w:p>
    <w:p w:rsidR="00F248ED" w:rsidRPr="00BB3F1E" w:rsidRDefault="00F248ED" w:rsidP="00F248ED">
      <w:pPr>
        <w:pStyle w:val="2"/>
        <w:numPr>
          <w:ilvl w:val="1"/>
          <w:numId w:val="0"/>
        </w:numPr>
        <w:ind w:left="792" w:hanging="432"/>
        <w:jc w:val="center"/>
        <w:rPr>
          <w:b w:val="0"/>
        </w:rPr>
      </w:pPr>
      <w:bookmarkStart w:id="84" w:name="_Toc361390411"/>
      <w:bookmarkStart w:id="85" w:name="_Toc49869687"/>
      <w:r w:rsidRPr="00BB3F1E">
        <w:t>Централизованная библиотечная система Северо-Енисейского района</w:t>
      </w:r>
      <w:bookmarkEnd w:id="84"/>
      <w:bookmarkEnd w:id="85"/>
    </w:p>
    <w:p w:rsidR="00F248ED" w:rsidRPr="00BB3F1E" w:rsidRDefault="00F248ED" w:rsidP="00F248ED"/>
    <w:p w:rsidR="00F248ED" w:rsidRPr="00BB3F1E" w:rsidRDefault="00F248ED" w:rsidP="00F248ED">
      <w:pPr>
        <w:spacing w:line="240" w:lineRule="atLeast"/>
        <w:ind w:firstLine="567"/>
        <w:jc w:val="both"/>
        <w:rPr>
          <w:sz w:val="28"/>
          <w:szCs w:val="28"/>
          <w:u w:val="single"/>
          <w:lang w:eastAsia="en-US"/>
        </w:rPr>
      </w:pPr>
      <w:r w:rsidRPr="00BB3F1E">
        <w:rPr>
          <w:sz w:val="28"/>
          <w:szCs w:val="28"/>
          <w:lang w:eastAsia="en-US"/>
        </w:rPr>
        <w:t xml:space="preserve">Северо-Енисейская </w:t>
      </w:r>
      <w:r w:rsidRPr="00BB3F1E">
        <w:rPr>
          <w:sz w:val="28"/>
          <w:szCs w:val="28"/>
        </w:rPr>
        <w:t xml:space="preserve">МБУ «Централизованная библиотечная система» включает в себя </w:t>
      </w:r>
      <w:r w:rsidRPr="00BB3F1E">
        <w:rPr>
          <w:b/>
          <w:sz w:val="28"/>
          <w:szCs w:val="28"/>
          <w:u w:val="single"/>
        </w:rPr>
        <w:t>2</w:t>
      </w:r>
      <w:r w:rsidRPr="00BB3F1E">
        <w:rPr>
          <w:sz w:val="28"/>
          <w:szCs w:val="28"/>
          <w:u w:val="single"/>
        </w:rPr>
        <w:t xml:space="preserve"> районные библиотеки (ЦРБ и ЦДБ), </w:t>
      </w:r>
      <w:r w:rsidRPr="00BB3F1E">
        <w:rPr>
          <w:b/>
          <w:sz w:val="28"/>
          <w:szCs w:val="28"/>
          <w:u w:val="single"/>
        </w:rPr>
        <w:t>6</w:t>
      </w:r>
      <w:r w:rsidRPr="00BB3F1E">
        <w:rPr>
          <w:sz w:val="28"/>
          <w:szCs w:val="28"/>
          <w:u w:val="single"/>
        </w:rPr>
        <w:t xml:space="preserve"> филиалов и </w:t>
      </w:r>
      <w:r w:rsidRPr="00BB3F1E">
        <w:rPr>
          <w:b/>
          <w:sz w:val="28"/>
          <w:szCs w:val="28"/>
          <w:u w:val="single"/>
        </w:rPr>
        <w:t>1</w:t>
      </w:r>
      <w:r w:rsidRPr="00BB3F1E">
        <w:rPr>
          <w:sz w:val="28"/>
          <w:szCs w:val="28"/>
          <w:u w:val="single"/>
        </w:rPr>
        <w:t xml:space="preserve"> пункт книговыдачи в </w:t>
      </w:r>
      <w:proofErr w:type="spellStart"/>
      <w:r w:rsidRPr="00BB3F1E">
        <w:rPr>
          <w:sz w:val="28"/>
          <w:szCs w:val="28"/>
          <w:u w:val="single"/>
        </w:rPr>
        <w:t>промзоне</w:t>
      </w:r>
      <w:proofErr w:type="spellEnd"/>
      <w:r w:rsidRPr="00BB3F1E">
        <w:rPr>
          <w:sz w:val="28"/>
          <w:szCs w:val="28"/>
          <w:u w:val="single"/>
        </w:rPr>
        <w:t xml:space="preserve"> </w:t>
      </w:r>
      <w:proofErr w:type="spellStart"/>
      <w:r w:rsidRPr="00BB3F1E">
        <w:rPr>
          <w:sz w:val="28"/>
          <w:szCs w:val="28"/>
          <w:u w:val="single"/>
        </w:rPr>
        <w:t>Олимпиадинского</w:t>
      </w:r>
      <w:proofErr w:type="spellEnd"/>
      <w:r w:rsidRPr="00BB3F1E">
        <w:rPr>
          <w:sz w:val="28"/>
          <w:szCs w:val="28"/>
          <w:u w:val="single"/>
        </w:rPr>
        <w:t xml:space="preserve"> ГОКа при центральной районной библиотеке. </w:t>
      </w:r>
    </w:p>
    <w:p w:rsidR="00F248ED" w:rsidRPr="00BB3F1E" w:rsidRDefault="00F248ED" w:rsidP="00F248ED">
      <w:pPr>
        <w:spacing w:line="240" w:lineRule="atLeast"/>
        <w:ind w:firstLine="567"/>
        <w:jc w:val="both"/>
        <w:rPr>
          <w:sz w:val="28"/>
          <w:szCs w:val="28"/>
        </w:rPr>
      </w:pPr>
      <w:r w:rsidRPr="00BB3F1E">
        <w:rPr>
          <w:sz w:val="28"/>
          <w:szCs w:val="28"/>
        </w:rPr>
        <w:t>В 20</w:t>
      </w:r>
      <w:r w:rsidR="002F6FC8">
        <w:rPr>
          <w:sz w:val="28"/>
          <w:szCs w:val="28"/>
        </w:rPr>
        <w:t>20</w:t>
      </w:r>
      <w:r w:rsidRPr="00BB3F1E">
        <w:rPr>
          <w:sz w:val="28"/>
          <w:szCs w:val="28"/>
        </w:rPr>
        <w:t xml:space="preserve"> году книжный фонд централизованной библиотечной системы района составил </w:t>
      </w:r>
      <w:r w:rsidR="000E6F52" w:rsidRPr="00BB3F1E">
        <w:rPr>
          <w:b/>
          <w:sz w:val="28"/>
          <w:szCs w:val="28"/>
          <w:u w:val="single"/>
        </w:rPr>
        <w:t>105,</w:t>
      </w:r>
      <w:r w:rsidR="002F6FC8">
        <w:rPr>
          <w:b/>
          <w:sz w:val="28"/>
          <w:szCs w:val="28"/>
          <w:u w:val="single"/>
        </w:rPr>
        <w:t>005</w:t>
      </w:r>
      <w:r w:rsidRPr="00BB3F1E">
        <w:rPr>
          <w:b/>
          <w:sz w:val="28"/>
          <w:szCs w:val="28"/>
          <w:u w:val="single"/>
        </w:rPr>
        <w:t xml:space="preserve"> тыс. экземпляров</w:t>
      </w:r>
      <w:r w:rsidRPr="00BB3F1E">
        <w:rPr>
          <w:sz w:val="28"/>
          <w:szCs w:val="28"/>
        </w:rPr>
        <w:t xml:space="preserve">. Число пользователей центральной библиотечной системы составило </w:t>
      </w:r>
      <w:r w:rsidR="002F6FC8">
        <w:rPr>
          <w:b/>
          <w:sz w:val="28"/>
          <w:szCs w:val="28"/>
          <w:u w:val="single"/>
        </w:rPr>
        <w:t>6 656</w:t>
      </w:r>
      <w:r w:rsidRPr="00BB3F1E">
        <w:rPr>
          <w:sz w:val="28"/>
          <w:szCs w:val="28"/>
        </w:rPr>
        <w:t xml:space="preserve"> </w:t>
      </w:r>
      <w:r w:rsidRPr="00BB3F1E">
        <w:rPr>
          <w:b/>
          <w:sz w:val="28"/>
          <w:szCs w:val="28"/>
          <w:u w:val="single"/>
        </w:rPr>
        <w:t>человек</w:t>
      </w:r>
      <w:r w:rsidRPr="00BB3F1E">
        <w:rPr>
          <w:sz w:val="28"/>
          <w:szCs w:val="28"/>
        </w:rPr>
        <w:t xml:space="preserve">. </w:t>
      </w:r>
    </w:p>
    <w:p w:rsidR="00F248ED" w:rsidRPr="00BB3F1E" w:rsidRDefault="00F248ED" w:rsidP="00F248ED">
      <w:pPr>
        <w:ind w:firstLine="567"/>
        <w:jc w:val="both"/>
        <w:rPr>
          <w:b/>
          <w:sz w:val="28"/>
          <w:szCs w:val="28"/>
        </w:rPr>
      </w:pPr>
      <w:r w:rsidRPr="00BB3F1E">
        <w:rPr>
          <w:sz w:val="28"/>
          <w:szCs w:val="28"/>
        </w:rPr>
        <w:lastRenderedPageBreak/>
        <w:t xml:space="preserve">Книговыдача составила </w:t>
      </w:r>
      <w:r w:rsidRPr="00BB3F1E">
        <w:rPr>
          <w:b/>
          <w:sz w:val="28"/>
          <w:szCs w:val="28"/>
          <w:u w:val="single"/>
        </w:rPr>
        <w:t>22</w:t>
      </w:r>
      <w:r w:rsidR="002F6FC8">
        <w:rPr>
          <w:b/>
          <w:sz w:val="28"/>
          <w:szCs w:val="28"/>
          <w:u w:val="single"/>
        </w:rPr>
        <w:t>5</w:t>
      </w:r>
      <w:r w:rsidRPr="00BB3F1E">
        <w:rPr>
          <w:b/>
          <w:sz w:val="28"/>
          <w:szCs w:val="28"/>
          <w:u w:val="single"/>
        </w:rPr>
        <w:t>,</w:t>
      </w:r>
      <w:r w:rsidR="002F6FC8">
        <w:rPr>
          <w:b/>
          <w:sz w:val="28"/>
          <w:szCs w:val="28"/>
          <w:u w:val="single"/>
        </w:rPr>
        <w:t>5</w:t>
      </w:r>
      <w:r w:rsidR="000E6F52" w:rsidRPr="00BB3F1E">
        <w:rPr>
          <w:b/>
          <w:sz w:val="28"/>
          <w:szCs w:val="28"/>
          <w:u w:val="single"/>
        </w:rPr>
        <w:t xml:space="preserve"> </w:t>
      </w:r>
      <w:r w:rsidRPr="00BB3F1E">
        <w:rPr>
          <w:b/>
          <w:sz w:val="28"/>
          <w:szCs w:val="28"/>
          <w:u w:val="single"/>
        </w:rPr>
        <w:t xml:space="preserve"> тыс. экземпляров</w:t>
      </w:r>
      <w:r w:rsidRPr="00BB3F1E">
        <w:rPr>
          <w:sz w:val="28"/>
          <w:szCs w:val="28"/>
        </w:rPr>
        <w:t xml:space="preserve">: для детей </w:t>
      </w:r>
      <w:r w:rsidR="002F6FC8">
        <w:rPr>
          <w:b/>
          <w:sz w:val="28"/>
          <w:szCs w:val="28"/>
        </w:rPr>
        <w:t>36,8</w:t>
      </w:r>
      <w:r w:rsidRPr="00BB3F1E">
        <w:rPr>
          <w:b/>
          <w:sz w:val="28"/>
          <w:szCs w:val="28"/>
        </w:rPr>
        <w:t xml:space="preserve"> </w:t>
      </w:r>
      <w:r w:rsidRPr="00BB3F1E">
        <w:rPr>
          <w:sz w:val="28"/>
          <w:szCs w:val="28"/>
        </w:rPr>
        <w:t xml:space="preserve">тыс. экз., для молодежи </w:t>
      </w:r>
      <w:r w:rsidR="002F6FC8">
        <w:rPr>
          <w:b/>
          <w:sz w:val="28"/>
          <w:szCs w:val="28"/>
        </w:rPr>
        <w:t>24,9</w:t>
      </w:r>
      <w:r w:rsidRPr="00BB3F1E">
        <w:rPr>
          <w:sz w:val="28"/>
          <w:szCs w:val="28"/>
        </w:rPr>
        <w:t xml:space="preserve"> тыс. экз., число посещений  </w:t>
      </w:r>
      <w:r w:rsidR="002F6FC8">
        <w:rPr>
          <w:b/>
          <w:sz w:val="28"/>
          <w:szCs w:val="28"/>
        </w:rPr>
        <w:t>42 337 человек</w:t>
      </w:r>
      <w:r w:rsidR="000E6F52" w:rsidRPr="00BB3F1E">
        <w:rPr>
          <w:b/>
          <w:sz w:val="28"/>
          <w:szCs w:val="28"/>
        </w:rPr>
        <w:t>.</w:t>
      </w:r>
    </w:p>
    <w:p w:rsidR="00F248ED" w:rsidRPr="00BB3F1E" w:rsidRDefault="00F248ED" w:rsidP="00F248ED">
      <w:pPr>
        <w:ind w:firstLine="567"/>
        <w:jc w:val="both"/>
        <w:rPr>
          <w:rFonts w:eastAsia="Calibri"/>
          <w:sz w:val="28"/>
          <w:szCs w:val="28"/>
        </w:rPr>
      </w:pPr>
      <w:r w:rsidRPr="00BB3F1E">
        <w:rPr>
          <w:rFonts w:eastAsia="Calibri"/>
          <w:sz w:val="28"/>
          <w:szCs w:val="28"/>
        </w:rPr>
        <w:t xml:space="preserve">Характеристика сети общедоступных библиотек представлена в таблице </w:t>
      </w:r>
      <w:r w:rsidR="000F04D9">
        <w:rPr>
          <w:rFonts w:eastAsia="Calibri"/>
          <w:sz w:val="28"/>
          <w:szCs w:val="28"/>
        </w:rPr>
        <w:t>20</w:t>
      </w:r>
      <w:r w:rsidRPr="00BB3F1E">
        <w:rPr>
          <w:rFonts w:eastAsia="Calibri"/>
          <w:sz w:val="28"/>
          <w:szCs w:val="28"/>
        </w:rPr>
        <w:t>.</w:t>
      </w:r>
    </w:p>
    <w:p w:rsidR="00F76331" w:rsidRDefault="00F76331" w:rsidP="00F248ED">
      <w:pPr>
        <w:ind w:firstLine="709"/>
        <w:jc w:val="right"/>
        <w:rPr>
          <w:rFonts w:eastAsia="Calibri"/>
        </w:rPr>
      </w:pPr>
    </w:p>
    <w:p w:rsidR="00F248ED" w:rsidRPr="001156D4" w:rsidRDefault="00F248ED" w:rsidP="00F248ED">
      <w:pPr>
        <w:ind w:firstLine="709"/>
        <w:jc w:val="right"/>
        <w:rPr>
          <w:rFonts w:eastAsia="Calibri"/>
          <w:sz w:val="28"/>
          <w:szCs w:val="28"/>
        </w:rPr>
      </w:pPr>
      <w:r w:rsidRPr="001156D4">
        <w:rPr>
          <w:rFonts w:eastAsia="Calibri"/>
          <w:sz w:val="28"/>
          <w:szCs w:val="28"/>
        </w:rPr>
        <w:t xml:space="preserve">Таблица </w:t>
      </w:r>
      <w:r w:rsidR="000F04D9">
        <w:rPr>
          <w:rFonts w:eastAsia="Calibri"/>
          <w:sz w:val="28"/>
          <w:szCs w:val="28"/>
        </w:rPr>
        <w:t>20</w:t>
      </w:r>
    </w:p>
    <w:p w:rsidR="00F248ED" w:rsidRPr="001156D4" w:rsidRDefault="00F248ED" w:rsidP="00F248ED">
      <w:pPr>
        <w:jc w:val="center"/>
        <w:rPr>
          <w:rFonts w:eastAsia="Calibri"/>
          <w:b/>
        </w:rPr>
      </w:pPr>
      <w:r w:rsidRPr="001156D4">
        <w:rPr>
          <w:rFonts w:eastAsia="Calibri"/>
          <w:b/>
          <w:sz w:val="28"/>
          <w:szCs w:val="28"/>
        </w:rPr>
        <w:t>Характеристика сети общедоступных библиотек Северо-Енисейского района</w:t>
      </w:r>
    </w:p>
    <w:tbl>
      <w:tblPr>
        <w:tblW w:w="5000" w:type="pct"/>
        <w:tblLook w:val="00A0" w:firstRow="1" w:lastRow="0" w:firstColumn="1" w:lastColumn="0" w:noHBand="0" w:noVBand="0"/>
      </w:tblPr>
      <w:tblGrid>
        <w:gridCol w:w="2140"/>
        <w:gridCol w:w="1935"/>
        <w:gridCol w:w="1404"/>
        <w:gridCol w:w="1550"/>
        <w:gridCol w:w="1710"/>
        <w:gridCol w:w="1683"/>
      </w:tblGrid>
      <w:tr w:rsidR="00F248ED" w:rsidRPr="00BB3F1E" w:rsidTr="000E6F52">
        <w:trPr>
          <w:trHeight w:val="979"/>
        </w:trPr>
        <w:tc>
          <w:tcPr>
            <w:tcW w:w="1044" w:type="pct"/>
            <w:tcBorders>
              <w:top w:val="single" w:sz="4" w:space="0" w:color="000000"/>
              <w:left w:val="single" w:sz="4" w:space="0" w:color="000000"/>
              <w:bottom w:val="single" w:sz="4" w:space="0" w:color="000000"/>
              <w:right w:val="nil"/>
            </w:tcBorders>
            <w:vAlign w:val="center"/>
          </w:tcPr>
          <w:p w:rsidR="00F248ED" w:rsidRPr="00BB3F1E" w:rsidRDefault="00F248ED" w:rsidP="00CA4AEA">
            <w:pPr>
              <w:ind w:firstLine="16"/>
              <w:jc w:val="center"/>
              <w:rPr>
                <w:rFonts w:eastAsia="Calibri"/>
                <w:b/>
              </w:rPr>
            </w:pPr>
            <w:r w:rsidRPr="00BB3F1E">
              <w:rPr>
                <w:rFonts w:eastAsia="Calibri"/>
                <w:b/>
              </w:rPr>
              <w:t>Муниципальное образование</w:t>
            </w:r>
          </w:p>
        </w:tc>
        <w:tc>
          <w:tcPr>
            <w:tcW w:w="892" w:type="pct"/>
            <w:tcBorders>
              <w:top w:val="single" w:sz="4" w:space="0" w:color="000000"/>
              <w:left w:val="single" w:sz="4" w:space="0" w:color="000000"/>
              <w:bottom w:val="single" w:sz="4" w:space="0" w:color="000000"/>
              <w:right w:val="nil"/>
            </w:tcBorders>
            <w:vAlign w:val="center"/>
          </w:tcPr>
          <w:p w:rsidR="00F248ED" w:rsidRPr="00BB3F1E" w:rsidRDefault="00F248ED" w:rsidP="00CA4AEA">
            <w:pPr>
              <w:ind w:firstLine="16"/>
              <w:jc w:val="center"/>
              <w:rPr>
                <w:rFonts w:eastAsia="Calibri"/>
                <w:b/>
              </w:rPr>
            </w:pPr>
            <w:r w:rsidRPr="00BB3F1E">
              <w:rPr>
                <w:rFonts w:eastAsia="Calibri"/>
                <w:b/>
              </w:rPr>
              <w:t>Количество общедоступных библиотек</w:t>
            </w:r>
          </w:p>
        </w:tc>
        <w:tc>
          <w:tcPr>
            <w:tcW w:w="691" w:type="pct"/>
            <w:tcBorders>
              <w:top w:val="single" w:sz="4" w:space="0" w:color="000000"/>
              <w:left w:val="single" w:sz="4" w:space="0" w:color="000000"/>
              <w:bottom w:val="single" w:sz="4" w:space="0" w:color="000000"/>
              <w:right w:val="nil"/>
            </w:tcBorders>
            <w:vAlign w:val="center"/>
          </w:tcPr>
          <w:p w:rsidR="00F248ED" w:rsidRPr="00BB3F1E" w:rsidRDefault="00F248ED" w:rsidP="00CA4AEA">
            <w:pPr>
              <w:ind w:firstLine="16"/>
              <w:jc w:val="center"/>
              <w:rPr>
                <w:rFonts w:eastAsia="Calibri"/>
                <w:b/>
              </w:rPr>
            </w:pPr>
            <w:r w:rsidRPr="00BB3F1E">
              <w:rPr>
                <w:rFonts w:eastAsia="Calibri"/>
                <w:b/>
              </w:rPr>
              <w:t>Книжный фонд (тыс. экз.)</w:t>
            </w:r>
          </w:p>
        </w:tc>
        <w:tc>
          <w:tcPr>
            <w:tcW w:w="761" w:type="pct"/>
            <w:tcBorders>
              <w:top w:val="single" w:sz="4" w:space="0" w:color="000000"/>
              <w:left w:val="single" w:sz="4" w:space="0" w:color="000000"/>
              <w:bottom w:val="single" w:sz="4" w:space="0" w:color="000000"/>
              <w:right w:val="nil"/>
            </w:tcBorders>
            <w:vAlign w:val="center"/>
          </w:tcPr>
          <w:p w:rsidR="00F248ED" w:rsidRPr="00BB3F1E" w:rsidRDefault="00F248ED" w:rsidP="00CA4AEA">
            <w:pPr>
              <w:ind w:firstLine="16"/>
              <w:jc w:val="center"/>
              <w:rPr>
                <w:rFonts w:eastAsia="Calibri"/>
                <w:b/>
              </w:rPr>
            </w:pPr>
            <w:r w:rsidRPr="00BB3F1E">
              <w:rPr>
                <w:rFonts w:eastAsia="Calibri"/>
                <w:b/>
              </w:rPr>
              <w:t>Количество читателей (чел.)</w:t>
            </w:r>
          </w:p>
        </w:tc>
        <w:tc>
          <w:tcPr>
            <w:tcW w:w="788" w:type="pct"/>
            <w:tcBorders>
              <w:top w:val="single" w:sz="4" w:space="0" w:color="000000"/>
              <w:left w:val="single" w:sz="4" w:space="0" w:color="000000"/>
              <w:bottom w:val="single" w:sz="4" w:space="0" w:color="000000"/>
              <w:right w:val="single" w:sz="4" w:space="0" w:color="auto"/>
            </w:tcBorders>
            <w:vAlign w:val="center"/>
          </w:tcPr>
          <w:p w:rsidR="00F248ED" w:rsidRPr="00BB3F1E" w:rsidRDefault="00F248ED" w:rsidP="00CA4AEA">
            <w:pPr>
              <w:ind w:firstLine="16"/>
              <w:jc w:val="center"/>
              <w:rPr>
                <w:rFonts w:eastAsia="Calibri"/>
                <w:b/>
              </w:rPr>
            </w:pPr>
            <w:r w:rsidRPr="00BB3F1E">
              <w:rPr>
                <w:rFonts w:eastAsia="Calibri"/>
                <w:b/>
              </w:rPr>
              <w:t>Книговыдача (тыс. экз.)</w:t>
            </w:r>
          </w:p>
        </w:tc>
        <w:tc>
          <w:tcPr>
            <w:tcW w:w="824" w:type="pct"/>
            <w:tcBorders>
              <w:top w:val="single" w:sz="4" w:space="0" w:color="auto"/>
              <w:left w:val="single" w:sz="4" w:space="0" w:color="auto"/>
              <w:bottom w:val="single" w:sz="4" w:space="0" w:color="auto"/>
              <w:right w:val="single" w:sz="4" w:space="0" w:color="auto"/>
            </w:tcBorders>
            <w:vAlign w:val="center"/>
          </w:tcPr>
          <w:p w:rsidR="00F248ED" w:rsidRPr="00BB3F1E" w:rsidRDefault="00F248ED" w:rsidP="00CA4AEA">
            <w:pPr>
              <w:ind w:firstLine="16"/>
              <w:jc w:val="center"/>
              <w:rPr>
                <w:rFonts w:eastAsia="Calibri"/>
                <w:b/>
              </w:rPr>
            </w:pPr>
            <w:r w:rsidRPr="00BB3F1E">
              <w:rPr>
                <w:rFonts w:eastAsia="Calibri"/>
                <w:b/>
              </w:rPr>
              <w:t>Количество посещений</w:t>
            </w:r>
          </w:p>
          <w:p w:rsidR="00F248ED" w:rsidRPr="00BB3F1E" w:rsidRDefault="00F248ED" w:rsidP="00CA4AEA">
            <w:pPr>
              <w:ind w:firstLine="16"/>
              <w:jc w:val="center"/>
              <w:rPr>
                <w:rFonts w:eastAsia="Calibri"/>
                <w:b/>
              </w:rPr>
            </w:pPr>
            <w:r w:rsidRPr="00BB3F1E">
              <w:rPr>
                <w:rFonts w:eastAsia="Calibri"/>
                <w:b/>
              </w:rPr>
              <w:t>(тыс. чел.)</w:t>
            </w:r>
          </w:p>
        </w:tc>
      </w:tr>
      <w:tr w:rsidR="00F248ED" w:rsidRPr="00BB3F1E" w:rsidTr="00CA4AEA">
        <w:trPr>
          <w:trHeight w:val="926"/>
        </w:trPr>
        <w:tc>
          <w:tcPr>
            <w:tcW w:w="1044" w:type="pct"/>
            <w:tcBorders>
              <w:top w:val="nil"/>
              <w:left w:val="single" w:sz="4" w:space="0" w:color="000000"/>
              <w:bottom w:val="single" w:sz="4" w:space="0" w:color="000000"/>
              <w:right w:val="nil"/>
            </w:tcBorders>
            <w:vAlign w:val="center"/>
          </w:tcPr>
          <w:p w:rsidR="00F248ED" w:rsidRPr="00BB3F1E" w:rsidRDefault="00F248ED" w:rsidP="00CA4AEA">
            <w:pPr>
              <w:ind w:firstLine="16"/>
              <w:jc w:val="center"/>
              <w:rPr>
                <w:rFonts w:eastAsia="Calibri"/>
                <w:sz w:val="26"/>
                <w:szCs w:val="26"/>
              </w:rPr>
            </w:pPr>
            <w:r w:rsidRPr="00BB3F1E">
              <w:rPr>
                <w:rFonts w:eastAsia="Calibri"/>
                <w:sz w:val="26"/>
                <w:szCs w:val="26"/>
              </w:rPr>
              <w:t>Северо-Енисейский район</w:t>
            </w:r>
          </w:p>
        </w:tc>
        <w:tc>
          <w:tcPr>
            <w:tcW w:w="892" w:type="pct"/>
            <w:tcBorders>
              <w:top w:val="nil"/>
              <w:left w:val="single" w:sz="4" w:space="0" w:color="000000"/>
              <w:bottom w:val="single" w:sz="4" w:space="0" w:color="000000"/>
              <w:right w:val="nil"/>
            </w:tcBorders>
            <w:vAlign w:val="center"/>
          </w:tcPr>
          <w:p w:rsidR="00F248ED" w:rsidRPr="00BB3F1E" w:rsidRDefault="00F248ED" w:rsidP="00CA4AEA">
            <w:pPr>
              <w:ind w:firstLine="16"/>
              <w:jc w:val="center"/>
              <w:rPr>
                <w:rFonts w:eastAsia="Calibri"/>
                <w:sz w:val="26"/>
                <w:szCs w:val="26"/>
              </w:rPr>
            </w:pPr>
            <w:r w:rsidRPr="00BB3F1E">
              <w:rPr>
                <w:rFonts w:eastAsia="Calibri"/>
                <w:sz w:val="26"/>
                <w:szCs w:val="26"/>
              </w:rPr>
              <w:t>8</w:t>
            </w:r>
          </w:p>
        </w:tc>
        <w:tc>
          <w:tcPr>
            <w:tcW w:w="691" w:type="pct"/>
            <w:tcBorders>
              <w:top w:val="nil"/>
              <w:left w:val="single" w:sz="4" w:space="0" w:color="000000"/>
              <w:bottom w:val="single" w:sz="4" w:space="0" w:color="000000"/>
              <w:right w:val="nil"/>
            </w:tcBorders>
            <w:vAlign w:val="center"/>
          </w:tcPr>
          <w:p w:rsidR="00F248ED" w:rsidRPr="00BB3F1E" w:rsidRDefault="000E6F52" w:rsidP="002F6FC8">
            <w:pPr>
              <w:ind w:firstLine="16"/>
              <w:jc w:val="center"/>
              <w:rPr>
                <w:rFonts w:eastAsia="Calibri"/>
                <w:sz w:val="26"/>
                <w:szCs w:val="26"/>
              </w:rPr>
            </w:pPr>
            <w:r w:rsidRPr="00BB3F1E">
              <w:rPr>
                <w:rFonts w:eastAsia="Calibri"/>
                <w:sz w:val="26"/>
                <w:szCs w:val="26"/>
              </w:rPr>
              <w:t>105,</w:t>
            </w:r>
            <w:r w:rsidR="002F6FC8">
              <w:rPr>
                <w:rFonts w:eastAsia="Calibri"/>
                <w:sz w:val="26"/>
                <w:szCs w:val="26"/>
              </w:rPr>
              <w:t>005</w:t>
            </w:r>
          </w:p>
        </w:tc>
        <w:tc>
          <w:tcPr>
            <w:tcW w:w="761" w:type="pct"/>
            <w:tcBorders>
              <w:top w:val="nil"/>
              <w:left w:val="single" w:sz="4" w:space="0" w:color="000000"/>
              <w:bottom w:val="single" w:sz="4" w:space="0" w:color="000000"/>
              <w:right w:val="nil"/>
            </w:tcBorders>
            <w:vAlign w:val="center"/>
          </w:tcPr>
          <w:p w:rsidR="00F248ED" w:rsidRPr="00BB3F1E" w:rsidRDefault="002F6FC8" w:rsidP="00CA4AEA">
            <w:pPr>
              <w:ind w:firstLine="16"/>
              <w:jc w:val="center"/>
              <w:rPr>
                <w:rFonts w:eastAsia="Calibri"/>
                <w:sz w:val="26"/>
                <w:szCs w:val="26"/>
              </w:rPr>
            </w:pPr>
            <w:r>
              <w:rPr>
                <w:rFonts w:eastAsia="Calibri"/>
                <w:sz w:val="26"/>
                <w:szCs w:val="26"/>
              </w:rPr>
              <w:t>6 656</w:t>
            </w:r>
          </w:p>
        </w:tc>
        <w:tc>
          <w:tcPr>
            <w:tcW w:w="788" w:type="pct"/>
            <w:tcBorders>
              <w:top w:val="nil"/>
              <w:left w:val="single" w:sz="4" w:space="0" w:color="000000"/>
              <w:bottom w:val="single" w:sz="4" w:space="0" w:color="000000"/>
              <w:right w:val="single" w:sz="4" w:space="0" w:color="auto"/>
            </w:tcBorders>
            <w:vAlign w:val="center"/>
          </w:tcPr>
          <w:p w:rsidR="00F248ED" w:rsidRPr="00BB3F1E" w:rsidRDefault="002F6FC8" w:rsidP="000E6F52">
            <w:pPr>
              <w:ind w:firstLine="16"/>
              <w:jc w:val="center"/>
              <w:rPr>
                <w:rFonts w:eastAsia="Calibri"/>
                <w:sz w:val="26"/>
                <w:szCs w:val="26"/>
              </w:rPr>
            </w:pPr>
            <w:r>
              <w:rPr>
                <w:rFonts w:eastAsia="Calibri"/>
                <w:sz w:val="26"/>
                <w:szCs w:val="26"/>
              </w:rPr>
              <w:t>225,5</w:t>
            </w:r>
          </w:p>
        </w:tc>
        <w:tc>
          <w:tcPr>
            <w:tcW w:w="824" w:type="pct"/>
            <w:tcBorders>
              <w:top w:val="single" w:sz="4" w:space="0" w:color="auto"/>
              <w:left w:val="single" w:sz="4" w:space="0" w:color="auto"/>
              <w:bottom w:val="single" w:sz="4" w:space="0" w:color="auto"/>
              <w:right w:val="single" w:sz="4" w:space="0" w:color="auto"/>
            </w:tcBorders>
            <w:vAlign w:val="center"/>
          </w:tcPr>
          <w:p w:rsidR="00F248ED" w:rsidRPr="00BB3F1E" w:rsidRDefault="002F6FC8" w:rsidP="00CA4AEA">
            <w:pPr>
              <w:ind w:firstLine="16"/>
              <w:jc w:val="center"/>
              <w:rPr>
                <w:rFonts w:eastAsia="Calibri"/>
                <w:sz w:val="26"/>
                <w:szCs w:val="26"/>
              </w:rPr>
            </w:pPr>
            <w:r>
              <w:rPr>
                <w:rFonts w:eastAsia="Calibri"/>
                <w:sz w:val="26"/>
                <w:szCs w:val="26"/>
              </w:rPr>
              <w:t>42,3</w:t>
            </w:r>
          </w:p>
        </w:tc>
      </w:tr>
    </w:tbl>
    <w:p w:rsidR="000667EF" w:rsidRPr="00BB3F1E" w:rsidRDefault="000667EF" w:rsidP="00F248ED">
      <w:pPr>
        <w:pStyle w:val="2"/>
        <w:numPr>
          <w:ilvl w:val="1"/>
          <w:numId w:val="0"/>
        </w:numPr>
        <w:jc w:val="center"/>
      </w:pPr>
      <w:bookmarkStart w:id="86" w:name="_Toc463087355"/>
    </w:p>
    <w:p w:rsidR="00F248ED" w:rsidRPr="00BB3F1E" w:rsidRDefault="00F248ED" w:rsidP="00F248ED">
      <w:pPr>
        <w:pStyle w:val="2"/>
        <w:numPr>
          <w:ilvl w:val="1"/>
          <w:numId w:val="0"/>
        </w:numPr>
        <w:jc w:val="center"/>
        <w:rPr>
          <w:b w:val="0"/>
        </w:rPr>
      </w:pPr>
      <w:bookmarkStart w:id="87" w:name="_Toc49869688"/>
      <w:r w:rsidRPr="00BB3F1E">
        <w:t>Муниципальный музей истории золотодобычи</w:t>
      </w:r>
      <w:bookmarkEnd w:id="87"/>
      <w:r w:rsidRPr="00BB3F1E">
        <w:t xml:space="preserve"> </w:t>
      </w:r>
    </w:p>
    <w:p w:rsidR="00F248ED" w:rsidRPr="00BB3F1E" w:rsidRDefault="00F248ED" w:rsidP="00F248ED">
      <w:pPr>
        <w:pStyle w:val="2"/>
        <w:numPr>
          <w:ilvl w:val="1"/>
          <w:numId w:val="0"/>
        </w:numPr>
        <w:jc w:val="center"/>
        <w:rPr>
          <w:b w:val="0"/>
        </w:rPr>
      </w:pPr>
      <w:bookmarkStart w:id="88" w:name="_Toc49869689"/>
      <w:r w:rsidRPr="00BB3F1E">
        <w:t>Северо-Енисейского района</w:t>
      </w:r>
      <w:bookmarkEnd w:id="86"/>
      <w:bookmarkEnd w:id="88"/>
    </w:p>
    <w:p w:rsidR="00F248ED" w:rsidRPr="00BB3F1E" w:rsidRDefault="00F248ED" w:rsidP="00F248ED">
      <w:pPr>
        <w:ind w:firstLine="709"/>
        <w:jc w:val="center"/>
        <w:rPr>
          <w:sz w:val="28"/>
          <w:szCs w:val="28"/>
        </w:rPr>
      </w:pPr>
    </w:p>
    <w:p w:rsidR="00F248ED" w:rsidRPr="00BB3F1E" w:rsidRDefault="00F248ED" w:rsidP="00F248ED">
      <w:pPr>
        <w:autoSpaceDE w:val="0"/>
        <w:autoSpaceDN w:val="0"/>
        <w:adjustRightInd w:val="0"/>
        <w:ind w:firstLine="567"/>
        <w:jc w:val="both"/>
        <w:rPr>
          <w:rFonts w:ascii="Times New Roman CYR" w:hAnsi="Times New Roman CYR" w:cs="Times New Roman CYR"/>
          <w:sz w:val="28"/>
          <w:szCs w:val="28"/>
        </w:rPr>
      </w:pPr>
      <w:r w:rsidRPr="00BB3F1E">
        <w:rPr>
          <w:rFonts w:ascii="Times New Roman CYR" w:hAnsi="Times New Roman CYR" w:cs="Times New Roman CYR"/>
          <w:sz w:val="28"/>
          <w:szCs w:val="28"/>
          <w:u w:val="single"/>
        </w:rPr>
        <w:t xml:space="preserve">Всего в </w:t>
      </w:r>
      <w:r w:rsidR="002F6FC8">
        <w:rPr>
          <w:rFonts w:ascii="Times New Roman CYR" w:hAnsi="Times New Roman CYR" w:cs="Times New Roman CYR"/>
          <w:sz w:val="28"/>
          <w:szCs w:val="28"/>
          <w:u w:val="single"/>
        </w:rPr>
        <w:t>2020</w:t>
      </w:r>
      <w:r w:rsidRPr="00BB3F1E">
        <w:rPr>
          <w:rFonts w:ascii="Times New Roman CYR" w:hAnsi="Times New Roman CYR" w:cs="Times New Roman CYR"/>
          <w:sz w:val="28"/>
          <w:szCs w:val="28"/>
          <w:u w:val="single"/>
        </w:rPr>
        <w:t xml:space="preserve"> году, согласно отрывным билетам, посетителями муниципального бюджетного учреждения «Муниципальный музей истории золотодобычи Северо-Енисейского района» стали </w:t>
      </w:r>
      <w:r w:rsidR="007946A7" w:rsidRPr="00BB3F1E">
        <w:rPr>
          <w:rFonts w:ascii="Times New Roman CYR" w:hAnsi="Times New Roman CYR" w:cs="Times New Roman CYR"/>
          <w:b/>
          <w:bCs/>
          <w:sz w:val="28"/>
          <w:szCs w:val="28"/>
          <w:u w:val="single"/>
        </w:rPr>
        <w:t xml:space="preserve">8 </w:t>
      </w:r>
      <w:r w:rsidR="002F6FC8">
        <w:rPr>
          <w:rFonts w:ascii="Times New Roman CYR" w:hAnsi="Times New Roman CYR" w:cs="Times New Roman CYR"/>
          <w:b/>
          <w:bCs/>
          <w:sz w:val="28"/>
          <w:szCs w:val="28"/>
          <w:u w:val="single"/>
        </w:rPr>
        <w:t>800</w:t>
      </w:r>
      <w:r w:rsidRPr="00BB3F1E">
        <w:rPr>
          <w:rFonts w:ascii="Times New Roman CYR" w:hAnsi="Times New Roman CYR" w:cs="Times New Roman CYR"/>
          <w:b/>
          <w:bCs/>
          <w:sz w:val="28"/>
          <w:szCs w:val="28"/>
          <w:u w:val="single"/>
        </w:rPr>
        <w:t xml:space="preserve"> человек</w:t>
      </w:r>
      <w:r w:rsidRPr="00BB3F1E">
        <w:rPr>
          <w:rFonts w:ascii="Times New Roman CYR" w:hAnsi="Times New Roman CYR" w:cs="Times New Roman CYR"/>
          <w:sz w:val="28"/>
          <w:szCs w:val="28"/>
        </w:rPr>
        <w:t>.</w:t>
      </w:r>
    </w:p>
    <w:p w:rsidR="00F00E88" w:rsidRPr="0035689A" w:rsidRDefault="00F00E88" w:rsidP="00F248ED">
      <w:pPr>
        <w:autoSpaceDE w:val="0"/>
        <w:autoSpaceDN w:val="0"/>
        <w:adjustRightInd w:val="0"/>
        <w:ind w:firstLine="567"/>
        <w:jc w:val="both"/>
        <w:rPr>
          <w:rFonts w:ascii="Times New Roman CYR" w:hAnsi="Times New Roman CYR" w:cs="Times New Roman CYR"/>
          <w:sz w:val="16"/>
          <w:szCs w:val="16"/>
        </w:rPr>
      </w:pPr>
    </w:p>
    <w:p w:rsidR="00F248ED" w:rsidRDefault="00F248ED" w:rsidP="00F248ED">
      <w:pPr>
        <w:autoSpaceDE w:val="0"/>
        <w:autoSpaceDN w:val="0"/>
        <w:adjustRightInd w:val="0"/>
        <w:ind w:firstLine="567"/>
        <w:jc w:val="both"/>
        <w:rPr>
          <w:rFonts w:ascii="Times New Roman CYR" w:hAnsi="Times New Roman CYR" w:cs="Times New Roman CYR"/>
          <w:sz w:val="28"/>
          <w:szCs w:val="28"/>
        </w:rPr>
      </w:pPr>
      <w:r w:rsidRPr="00BB3F1E">
        <w:rPr>
          <w:rFonts w:ascii="Times New Roman CYR" w:hAnsi="Times New Roman CYR" w:cs="Times New Roman CYR"/>
          <w:sz w:val="28"/>
          <w:szCs w:val="28"/>
        </w:rPr>
        <w:t>В течение 20</w:t>
      </w:r>
      <w:r w:rsidR="00C80C81">
        <w:rPr>
          <w:rFonts w:ascii="Times New Roman CYR" w:hAnsi="Times New Roman CYR" w:cs="Times New Roman CYR"/>
          <w:sz w:val="28"/>
          <w:szCs w:val="28"/>
        </w:rPr>
        <w:t>20</w:t>
      </w:r>
      <w:r w:rsidRPr="00BB3F1E">
        <w:rPr>
          <w:rFonts w:ascii="Times New Roman CYR" w:hAnsi="Times New Roman CYR" w:cs="Times New Roman CYR"/>
          <w:sz w:val="28"/>
          <w:szCs w:val="28"/>
        </w:rPr>
        <w:t xml:space="preserve"> года было проведено </w:t>
      </w:r>
      <w:r w:rsidR="00C80C81">
        <w:rPr>
          <w:rFonts w:ascii="Times New Roman CYR" w:hAnsi="Times New Roman CYR" w:cs="Times New Roman CYR"/>
          <w:b/>
          <w:bCs/>
          <w:sz w:val="28"/>
          <w:szCs w:val="28"/>
        </w:rPr>
        <w:t>107</w:t>
      </w:r>
      <w:r w:rsidRPr="00BB3F1E">
        <w:rPr>
          <w:rFonts w:ascii="Times New Roman CYR" w:hAnsi="Times New Roman CYR" w:cs="Times New Roman CYR"/>
          <w:b/>
          <w:bCs/>
          <w:sz w:val="28"/>
          <w:szCs w:val="28"/>
        </w:rPr>
        <w:t xml:space="preserve"> </w:t>
      </w:r>
      <w:r w:rsidRPr="00BB3F1E">
        <w:rPr>
          <w:rFonts w:ascii="Times New Roman CYR" w:hAnsi="Times New Roman CYR" w:cs="Times New Roman CYR"/>
          <w:sz w:val="28"/>
          <w:szCs w:val="28"/>
        </w:rPr>
        <w:t>экскурси</w:t>
      </w:r>
      <w:r w:rsidR="007946A7" w:rsidRPr="00BB3F1E">
        <w:rPr>
          <w:rFonts w:ascii="Times New Roman CYR" w:hAnsi="Times New Roman CYR" w:cs="Times New Roman CYR"/>
          <w:sz w:val="28"/>
          <w:szCs w:val="28"/>
        </w:rPr>
        <w:t>й</w:t>
      </w:r>
      <w:r w:rsidRPr="00BB3F1E">
        <w:rPr>
          <w:rFonts w:ascii="Times New Roman CYR" w:hAnsi="Times New Roman CYR" w:cs="Times New Roman CYR"/>
          <w:sz w:val="28"/>
          <w:szCs w:val="28"/>
        </w:rPr>
        <w:t xml:space="preserve">, на которых побывало </w:t>
      </w:r>
      <w:r w:rsidR="00C80C81">
        <w:rPr>
          <w:rFonts w:ascii="Times New Roman CYR" w:hAnsi="Times New Roman CYR" w:cs="Times New Roman CYR"/>
          <w:b/>
          <w:bCs/>
          <w:sz w:val="28"/>
          <w:szCs w:val="28"/>
        </w:rPr>
        <w:t>1 009</w:t>
      </w:r>
      <w:r w:rsidRPr="00BB3F1E">
        <w:rPr>
          <w:rFonts w:ascii="Times New Roman CYR" w:hAnsi="Times New Roman CYR" w:cs="Times New Roman CYR"/>
          <w:sz w:val="28"/>
          <w:szCs w:val="28"/>
        </w:rPr>
        <w:t xml:space="preserve"> человек.</w:t>
      </w:r>
    </w:p>
    <w:p w:rsidR="00C80C81" w:rsidRDefault="00C80C81" w:rsidP="00C80C81">
      <w:pPr>
        <w:pStyle w:val="afa"/>
        <w:spacing w:before="0" w:beforeAutospacing="0" w:after="0" w:afterAutospacing="0" w:line="321" w:lineRule="auto"/>
        <w:ind w:firstLine="562"/>
        <w:jc w:val="both"/>
        <w:rPr>
          <w:rFonts w:eastAsia="Calibri"/>
          <w:color w:val="000000"/>
          <w:kern w:val="24"/>
        </w:rPr>
      </w:pPr>
      <w:r w:rsidRPr="00C80C81">
        <w:rPr>
          <w:rFonts w:eastAsia="Calibri"/>
          <w:color w:val="000000"/>
          <w:kern w:val="24"/>
          <w:sz w:val="28"/>
          <w:szCs w:val="28"/>
        </w:rPr>
        <w:t>Для гостей и жителей нашего района, посетивших музей, проводилась обзорная экскурсия по залам музея. Для детей младшего школьного возраста стандартная обзорная программа является не до конца понятной, поэтому для такой аудитории проводится более подробная экскурсия в виде диалога, в игровой форме, чтобы каждый ребенок получил ответы на все вопросы.</w:t>
      </w:r>
      <w:r>
        <w:rPr>
          <w:rFonts w:eastAsia="Calibri"/>
          <w:color w:val="000000"/>
          <w:kern w:val="24"/>
          <w:sz w:val="28"/>
          <w:szCs w:val="28"/>
        </w:rPr>
        <w:t xml:space="preserve"> </w:t>
      </w:r>
      <w:r w:rsidRPr="00C80C81">
        <w:rPr>
          <w:rFonts w:eastAsia="Calibri"/>
          <w:color w:val="000000"/>
          <w:kern w:val="24"/>
          <w:sz w:val="28"/>
          <w:szCs w:val="28"/>
        </w:rPr>
        <w:t>Во время работы экскурсовода по временной выставке, визуальное восприятие дополняется</w:t>
      </w:r>
      <w:r>
        <w:rPr>
          <w:rFonts w:eastAsia="Calibri"/>
          <w:color w:val="000000"/>
          <w:kern w:val="24"/>
          <w:sz w:val="28"/>
          <w:szCs w:val="28"/>
        </w:rPr>
        <w:t xml:space="preserve"> </w:t>
      </w:r>
      <w:proofErr w:type="gramStart"/>
      <w:r w:rsidRPr="00C80C81">
        <w:rPr>
          <w:rFonts w:eastAsia="Calibri"/>
          <w:color w:val="000000"/>
          <w:kern w:val="24"/>
          <w:sz w:val="28"/>
          <w:szCs w:val="28"/>
        </w:rPr>
        <w:t>информационным</w:t>
      </w:r>
      <w:proofErr w:type="gramEnd"/>
      <w:r w:rsidRPr="00C80C81">
        <w:rPr>
          <w:rFonts w:eastAsia="Calibri"/>
          <w:color w:val="000000"/>
          <w:kern w:val="24"/>
          <w:sz w:val="28"/>
          <w:szCs w:val="28"/>
        </w:rPr>
        <w:t xml:space="preserve"> рядом, что позволяет в полной мере донести идею выставки до посетителя</w:t>
      </w:r>
      <w:r w:rsidRPr="00404B06">
        <w:rPr>
          <w:rFonts w:eastAsia="Calibri"/>
          <w:color w:val="000000"/>
          <w:kern w:val="24"/>
        </w:rPr>
        <w:t>.</w:t>
      </w:r>
    </w:p>
    <w:p w:rsidR="00C80C81" w:rsidRPr="00404B06" w:rsidRDefault="00C80C81" w:rsidP="00C80C81">
      <w:pPr>
        <w:pStyle w:val="afa"/>
        <w:spacing w:before="0" w:beforeAutospacing="0" w:after="0" w:afterAutospacing="0" w:line="321" w:lineRule="auto"/>
        <w:ind w:firstLine="562"/>
        <w:jc w:val="both"/>
      </w:pPr>
      <w:r w:rsidRPr="00BB3F1E">
        <w:rPr>
          <w:sz w:val="28"/>
          <w:szCs w:val="28"/>
        </w:rPr>
        <w:t>За 20</w:t>
      </w:r>
      <w:r>
        <w:rPr>
          <w:sz w:val="28"/>
          <w:szCs w:val="28"/>
        </w:rPr>
        <w:t>20</w:t>
      </w:r>
      <w:r w:rsidRPr="00BB3F1E">
        <w:rPr>
          <w:sz w:val="28"/>
          <w:szCs w:val="28"/>
        </w:rPr>
        <w:t xml:space="preserve"> год </w:t>
      </w:r>
      <w:r w:rsidRPr="00BB3F1E">
        <w:rPr>
          <w:bCs/>
          <w:sz w:val="28"/>
          <w:szCs w:val="28"/>
        </w:rPr>
        <w:t xml:space="preserve">МБУ «Муниципальный музей» </w:t>
      </w:r>
      <w:r w:rsidRPr="00BB3F1E">
        <w:rPr>
          <w:sz w:val="28"/>
          <w:szCs w:val="28"/>
        </w:rPr>
        <w:t xml:space="preserve"> проведено </w:t>
      </w:r>
      <w:r>
        <w:rPr>
          <w:b/>
          <w:sz w:val="28"/>
          <w:szCs w:val="28"/>
          <w:u w:val="single"/>
        </w:rPr>
        <w:t>11</w:t>
      </w:r>
      <w:r w:rsidRPr="00BB3F1E">
        <w:rPr>
          <w:sz w:val="28"/>
          <w:szCs w:val="28"/>
        </w:rPr>
        <w:t xml:space="preserve"> выстав</w:t>
      </w:r>
      <w:r>
        <w:rPr>
          <w:sz w:val="28"/>
          <w:szCs w:val="28"/>
        </w:rPr>
        <w:t>ок</w:t>
      </w:r>
      <w:r w:rsidRPr="00BB3F1E">
        <w:rPr>
          <w:sz w:val="28"/>
          <w:szCs w:val="28"/>
        </w:rPr>
        <w:t xml:space="preserve">, которые посетили  </w:t>
      </w:r>
      <w:r>
        <w:rPr>
          <w:b/>
          <w:sz w:val="28"/>
          <w:szCs w:val="28"/>
          <w:u w:val="single"/>
        </w:rPr>
        <w:t>1 830</w:t>
      </w:r>
      <w:r w:rsidRPr="00BB3F1E">
        <w:rPr>
          <w:b/>
          <w:sz w:val="28"/>
          <w:szCs w:val="28"/>
          <w:u w:val="single"/>
        </w:rPr>
        <w:t xml:space="preserve"> человек</w:t>
      </w:r>
      <w:r w:rsidRPr="00BB3F1E">
        <w:rPr>
          <w:sz w:val="28"/>
          <w:szCs w:val="28"/>
        </w:rPr>
        <w:t>.</w:t>
      </w:r>
    </w:p>
    <w:p w:rsidR="00C80C81" w:rsidRPr="00C80C81" w:rsidRDefault="00C80C81" w:rsidP="00C80C81">
      <w:pPr>
        <w:pStyle w:val="afa"/>
        <w:spacing w:before="0" w:beforeAutospacing="0" w:after="0" w:afterAutospacing="0" w:line="276" w:lineRule="auto"/>
        <w:ind w:firstLine="567"/>
        <w:jc w:val="both"/>
        <w:textAlignment w:val="baseline"/>
        <w:rPr>
          <w:sz w:val="28"/>
          <w:szCs w:val="28"/>
        </w:rPr>
      </w:pPr>
      <w:r w:rsidRPr="00C80C81">
        <w:rPr>
          <w:color w:val="000000"/>
          <w:kern w:val="24"/>
          <w:sz w:val="28"/>
          <w:szCs w:val="28"/>
        </w:rPr>
        <w:t xml:space="preserve">В 2020 году сотрудниками музея были проведены следующие </w:t>
      </w:r>
      <w:r w:rsidRPr="00C80C81">
        <w:rPr>
          <w:b/>
          <w:bCs/>
          <w:color w:val="000000"/>
          <w:kern w:val="24"/>
          <w:sz w:val="28"/>
          <w:szCs w:val="28"/>
        </w:rPr>
        <w:t>культурно-образовательные мероприятия</w:t>
      </w:r>
      <w:r>
        <w:rPr>
          <w:b/>
          <w:bCs/>
          <w:color w:val="000000"/>
          <w:kern w:val="24"/>
          <w:sz w:val="28"/>
          <w:szCs w:val="28"/>
        </w:rPr>
        <w:t>:</w:t>
      </w:r>
      <w:r w:rsidRPr="00C80C81">
        <w:rPr>
          <w:color w:val="000000"/>
          <w:kern w:val="24"/>
          <w:sz w:val="28"/>
          <w:szCs w:val="28"/>
        </w:rPr>
        <w:t xml:space="preserve"> </w:t>
      </w:r>
    </w:p>
    <w:p w:rsidR="00C80C81" w:rsidRPr="00C80C81" w:rsidRDefault="00C80C81" w:rsidP="00C80C81">
      <w:pPr>
        <w:pStyle w:val="afa"/>
        <w:spacing w:before="0" w:beforeAutospacing="0" w:after="0" w:afterAutospacing="0" w:line="276" w:lineRule="auto"/>
        <w:ind w:firstLine="567"/>
        <w:jc w:val="both"/>
        <w:textAlignment w:val="baseline"/>
        <w:rPr>
          <w:sz w:val="28"/>
          <w:szCs w:val="28"/>
        </w:rPr>
      </w:pPr>
      <w:r w:rsidRPr="00C80C81">
        <w:rPr>
          <w:color w:val="000000"/>
          <w:kern w:val="24"/>
          <w:sz w:val="28"/>
          <w:szCs w:val="28"/>
        </w:rPr>
        <w:t xml:space="preserve">* </w:t>
      </w:r>
      <w:r w:rsidRPr="00C80C81">
        <w:rPr>
          <w:i/>
          <w:iCs/>
          <w:color w:val="000000"/>
          <w:kern w:val="24"/>
          <w:sz w:val="28"/>
          <w:szCs w:val="28"/>
        </w:rPr>
        <w:t>лекция «Великая Отечественная война. Подвиг детей-героев»</w:t>
      </w:r>
      <w:r>
        <w:rPr>
          <w:i/>
          <w:iCs/>
          <w:color w:val="000000"/>
          <w:kern w:val="24"/>
          <w:sz w:val="28"/>
          <w:szCs w:val="28"/>
        </w:rPr>
        <w:t>;</w:t>
      </w:r>
    </w:p>
    <w:p w:rsidR="00C80C81" w:rsidRPr="00C80C81" w:rsidRDefault="00C80C81" w:rsidP="00C80C81">
      <w:pPr>
        <w:pStyle w:val="afa"/>
        <w:spacing w:before="0" w:beforeAutospacing="0" w:after="0" w:afterAutospacing="0" w:line="276" w:lineRule="auto"/>
        <w:ind w:firstLine="567"/>
        <w:jc w:val="both"/>
        <w:textAlignment w:val="baseline"/>
        <w:rPr>
          <w:sz w:val="28"/>
          <w:szCs w:val="28"/>
        </w:rPr>
      </w:pPr>
      <w:r w:rsidRPr="00C80C81">
        <w:rPr>
          <w:i/>
          <w:iCs/>
          <w:color w:val="000000"/>
          <w:kern w:val="24"/>
          <w:sz w:val="28"/>
          <w:szCs w:val="28"/>
        </w:rPr>
        <w:t>* лекция о протопопе Аввакуме</w:t>
      </w:r>
      <w:r>
        <w:rPr>
          <w:i/>
          <w:iCs/>
          <w:color w:val="000000"/>
          <w:kern w:val="24"/>
          <w:sz w:val="28"/>
          <w:szCs w:val="28"/>
        </w:rPr>
        <w:t>;</w:t>
      </w:r>
    </w:p>
    <w:p w:rsidR="00C80C81" w:rsidRPr="00C80C81" w:rsidRDefault="00C80C81" w:rsidP="00C80C81">
      <w:pPr>
        <w:pStyle w:val="afa"/>
        <w:spacing w:before="0" w:beforeAutospacing="0" w:after="0" w:afterAutospacing="0" w:line="276" w:lineRule="auto"/>
        <w:ind w:firstLine="567"/>
        <w:jc w:val="both"/>
        <w:textAlignment w:val="baseline"/>
        <w:rPr>
          <w:sz w:val="28"/>
          <w:szCs w:val="28"/>
        </w:rPr>
      </w:pPr>
      <w:r w:rsidRPr="00C80C81">
        <w:rPr>
          <w:i/>
          <w:iCs/>
          <w:color w:val="000000"/>
          <w:kern w:val="24"/>
          <w:sz w:val="28"/>
          <w:szCs w:val="28"/>
        </w:rPr>
        <w:t>* мероприятие «Роль Женщин во время Великой Отечественной войны»</w:t>
      </w:r>
      <w:r>
        <w:rPr>
          <w:i/>
          <w:iCs/>
          <w:color w:val="000000"/>
          <w:kern w:val="24"/>
          <w:sz w:val="28"/>
          <w:szCs w:val="28"/>
        </w:rPr>
        <w:t>;</w:t>
      </w:r>
    </w:p>
    <w:p w:rsidR="00C80C81" w:rsidRPr="00C80C81" w:rsidRDefault="00C80C81" w:rsidP="00C80C81">
      <w:pPr>
        <w:pStyle w:val="afa"/>
        <w:spacing w:before="0" w:beforeAutospacing="0" w:after="0" w:afterAutospacing="0" w:line="276" w:lineRule="auto"/>
        <w:ind w:firstLine="567"/>
        <w:jc w:val="both"/>
        <w:textAlignment w:val="baseline"/>
        <w:rPr>
          <w:sz w:val="28"/>
          <w:szCs w:val="28"/>
        </w:rPr>
      </w:pPr>
      <w:r w:rsidRPr="00C80C81">
        <w:rPr>
          <w:rFonts w:eastAsia="Calibri"/>
          <w:i/>
          <w:iCs/>
          <w:color w:val="000000"/>
          <w:kern w:val="24"/>
          <w:sz w:val="28"/>
          <w:szCs w:val="28"/>
        </w:rPr>
        <w:t>* мероприятие «Животные на войне»</w:t>
      </w:r>
      <w:r>
        <w:rPr>
          <w:rFonts w:eastAsia="Calibri"/>
          <w:i/>
          <w:iCs/>
          <w:color w:val="000000"/>
          <w:kern w:val="24"/>
          <w:sz w:val="28"/>
          <w:szCs w:val="28"/>
        </w:rPr>
        <w:t>;</w:t>
      </w:r>
    </w:p>
    <w:p w:rsidR="00C80C81" w:rsidRPr="00C80C81" w:rsidRDefault="00C80C81" w:rsidP="00C80C81">
      <w:pPr>
        <w:pStyle w:val="afa"/>
        <w:spacing w:before="0" w:beforeAutospacing="0" w:after="0" w:afterAutospacing="0" w:line="276" w:lineRule="auto"/>
        <w:ind w:firstLine="567"/>
        <w:jc w:val="both"/>
        <w:textAlignment w:val="baseline"/>
        <w:rPr>
          <w:sz w:val="28"/>
          <w:szCs w:val="28"/>
        </w:rPr>
      </w:pPr>
      <w:r w:rsidRPr="00C80C81">
        <w:rPr>
          <w:color w:val="000000"/>
          <w:kern w:val="24"/>
          <w:sz w:val="28"/>
          <w:szCs w:val="28"/>
        </w:rPr>
        <w:t>Мероприятия и лекции проведены в образовательных и о</w:t>
      </w:r>
      <w:r>
        <w:rPr>
          <w:color w:val="000000"/>
          <w:kern w:val="24"/>
          <w:sz w:val="28"/>
          <w:szCs w:val="28"/>
        </w:rPr>
        <w:t>бщеобразовательных учреждениях С</w:t>
      </w:r>
      <w:r w:rsidRPr="00C80C81">
        <w:rPr>
          <w:color w:val="000000"/>
          <w:kern w:val="24"/>
          <w:sz w:val="28"/>
          <w:szCs w:val="28"/>
        </w:rPr>
        <w:t xml:space="preserve">еверо-Енисейского района, а также в МБУ «Муниципальный музей». </w:t>
      </w:r>
    </w:p>
    <w:p w:rsidR="00C80C81" w:rsidRPr="00C80C81" w:rsidRDefault="00C80C81" w:rsidP="00C80C81">
      <w:pPr>
        <w:pStyle w:val="afa"/>
        <w:spacing w:before="0" w:beforeAutospacing="0" w:after="0" w:afterAutospacing="0" w:line="276" w:lineRule="auto"/>
        <w:ind w:firstLine="567"/>
        <w:jc w:val="both"/>
        <w:textAlignment w:val="baseline"/>
        <w:rPr>
          <w:sz w:val="28"/>
          <w:szCs w:val="28"/>
        </w:rPr>
      </w:pPr>
      <w:r w:rsidRPr="00C80C81">
        <w:rPr>
          <w:color w:val="000000"/>
          <w:kern w:val="24"/>
          <w:sz w:val="28"/>
          <w:szCs w:val="28"/>
          <w:u w:val="single"/>
        </w:rPr>
        <w:t>Количество проведённых культурно-образовательных мероприятий -</w:t>
      </w:r>
      <w:r w:rsidRPr="00C80C81">
        <w:rPr>
          <w:b/>
          <w:bCs/>
          <w:color w:val="000000"/>
          <w:kern w:val="24"/>
          <w:sz w:val="28"/>
          <w:szCs w:val="28"/>
          <w:u w:val="single"/>
        </w:rPr>
        <w:t>12.</w:t>
      </w:r>
    </w:p>
    <w:p w:rsidR="00C80C81" w:rsidRPr="00C80C81" w:rsidRDefault="00C80C81" w:rsidP="00C80C81">
      <w:pPr>
        <w:pStyle w:val="afa"/>
        <w:spacing w:before="209" w:beforeAutospacing="0" w:after="200" w:afterAutospacing="0" w:line="276" w:lineRule="auto"/>
        <w:jc w:val="both"/>
        <w:textAlignment w:val="baseline"/>
        <w:rPr>
          <w:iCs/>
          <w:color w:val="000000"/>
          <w:kern w:val="24"/>
          <w:sz w:val="28"/>
          <w:szCs w:val="28"/>
        </w:rPr>
      </w:pPr>
      <w:r w:rsidRPr="00C80C81">
        <w:rPr>
          <w:b/>
          <w:bCs/>
          <w:iCs/>
          <w:color w:val="000000"/>
          <w:kern w:val="24"/>
          <w:sz w:val="28"/>
          <w:szCs w:val="28"/>
        </w:rPr>
        <w:lastRenderedPageBreak/>
        <w:t>Количество участников культурно-образовательных мероприятий</w:t>
      </w:r>
      <w:r w:rsidRPr="00C80C81">
        <w:rPr>
          <w:iCs/>
          <w:color w:val="000000"/>
          <w:kern w:val="24"/>
          <w:sz w:val="28"/>
          <w:szCs w:val="28"/>
        </w:rPr>
        <w:t xml:space="preserve"> составило </w:t>
      </w:r>
      <w:r w:rsidRPr="00C80C81">
        <w:rPr>
          <w:b/>
          <w:bCs/>
          <w:iCs/>
          <w:color w:val="000000"/>
          <w:kern w:val="24"/>
          <w:sz w:val="28"/>
          <w:szCs w:val="28"/>
        </w:rPr>
        <w:t>273 человека</w:t>
      </w:r>
      <w:r w:rsidRPr="00C80C81">
        <w:rPr>
          <w:iCs/>
          <w:color w:val="000000"/>
          <w:kern w:val="24"/>
          <w:sz w:val="28"/>
          <w:szCs w:val="28"/>
        </w:rPr>
        <w:t xml:space="preserve">, из них детей до 18 лет - </w:t>
      </w:r>
      <w:r w:rsidRPr="00C80C81">
        <w:rPr>
          <w:b/>
          <w:bCs/>
          <w:iCs/>
          <w:color w:val="000000"/>
          <w:kern w:val="24"/>
          <w:sz w:val="28"/>
          <w:szCs w:val="28"/>
        </w:rPr>
        <w:t>250</w:t>
      </w:r>
      <w:r w:rsidRPr="00C80C81">
        <w:rPr>
          <w:iCs/>
          <w:color w:val="000000"/>
          <w:kern w:val="24"/>
          <w:sz w:val="28"/>
          <w:szCs w:val="28"/>
        </w:rPr>
        <w:t xml:space="preserve"> человек.</w:t>
      </w:r>
    </w:p>
    <w:p w:rsidR="00F248ED" w:rsidRPr="00BB3F1E" w:rsidRDefault="00F248ED" w:rsidP="00F248ED">
      <w:pPr>
        <w:pStyle w:val="2"/>
        <w:numPr>
          <w:ilvl w:val="1"/>
          <w:numId w:val="0"/>
        </w:numPr>
        <w:jc w:val="center"/>
        <w:rPr>
          <w:b w:val="0"/>
        </w:rPr>
      </w:pPr>
      <w:bookmarkStart w:id="89" w:name="_Toc463087356"/>
      <w:bookmarkStart w:id="90" w:name="_Toc49869690"/>
      <w:r w:rsidRPr="00BB3F1E">
        <w:t>Северо-Енисейская детская школа искусств</w:t>
      </w:r>
      <w:bookmarkEnd w:id="89"/>
      <w:bookmarkEnd w:id="90"/>
    </w:p>
    <w:p w:rsidR="00F248ED" w:rsidRPr="00BB3F1E" w:rsidRDefault="00F248ED" w:rsidP="00F248ED">
      <w:pPr>
        <w:ind w:firstLine="709"/>
        <w:jc w:val="both"/>
        <w:rPr>
          <w:sz w:val="28"/>
          <w:szCs w:val="28"/>
        </w:rPr>
      </w:pPr>
    </w:p>
    <w:p w:rsidR="00C80C81" w:rsidRPr="00C80C81" w:rsidRDefault="00C80C81" w:rsidP="00C80C81">
      <w:pPr>
        <w:pStyle w:val="af5"/>
        <w:autoSpaceDE w:val="0"/>
        <w:autoSpaceDN w:val="0"/>
        <w:adjustRightInd w:val="0"/>
        <w:spacing w:after="0" w:line="20" w:lineRule="atLeast"/>
        <w:ind w:left="0" w:firstLine="567"/>
        <w:jc w:val="both"/>
        <w:rPr>
          <w:rFonts w:ascii="Times New Roman" w:hAnsi="Times New Roman"/>
          <w:bCs/>
          <w:sz w:val="28"/>
          <w:szCs w:val="28"/>
        </w:rPr>
      </w:pPr>
      <w:r w:rsidRPr="00C80C81">
        <w:rPr>
          <w:rFonts w:ascii="Times New Roman" w:hAnsi="Times New Roman"/>
          <w:bCs/>
          <w:sz w:val="28"/>
          <w:szCs w:val="28"/>
        </w:rPr>
        <w:t xml:space="preserve">Отличительной особенностью функционирования детской школы искусств, как первой ступени отечественной системы художественного образования является приобщение детей к различным видам классического и современного искусства посредством многолетнего, упорядоченного образовательного процесса, создающего условия для приобретения детьми знаний и навыков в области того или иного вида искусства и выбора будущей профессии. </w:t>
      </w:r>
    </w:p>
    <w:p w:rsidR="00C80C81" w:rsidRPr="00C80C81" w:rsidRDefault="00C80C81" w:rsidP="00C80C81">
      <w:pPr>
        <w:spacing w:line="20" w:lineRule="atLeast"/>
        <w:ind w:firstLine="567"/>
        <w:jc w:val="both"/>
        <w:textAlignment w:val="baseline"/>
        <w:rPr>
          <w:sz w:val="28"/>
          <w:szCs w:val="28"/>
        </w:rPr>
      </w:pPr>
      <w:r w:rsidRPr="00C80C81">
        <w:rPr>
          <w:b/>
          <w:bCs/>
          <w:sz w:val="28"/>
          <w:szCs w:val="28"/>
          <w:u w:val="single"/>
        </w:rPr>
        <w:t>Основная цель работы детской школы искусств</w:t>
      </w:r>
      <w:r w:rsidRPr="00C80C81">
        <w:rPr>
          <w:b/>
          <w:bCs/>
          <w:sz w:val="28"/>
          <w:szCs w:val="28"/>
        </w:rPr>
        <w:t>:</w:t>
      </w:r>
      <w:r w:rsidRPr="00C80C81">
        <w:rPr>
          <w:b/>
          <w:sz w:val="28"/>
          <w:szCs w:val="28"/>
        </w:rPr>
        <w:t> </w:t>
      </w:r>
      <w:r w:rsidRPr="00C80C81">
        <w:rPr>
          <w:sz w:val="28"/>
          <w:szCs w:val="28"/>
          <w:u w:val="single"/>
        </w:rPr>
        <w:t>создание наиболее благоприятных условий организации учебно-воспитательного процесса по внедрению и реализации дополнительных общеобразовательных предпрофессиональных и общеразвивающих программ  в области искусства, обеспечение решения задач индивидуального подхода к обучению.</w:t>
      </w:r>
    </w:p>
    <w:p w:rsidR="00D26C4E" w:rsidRDefault="00D26C4E" w:rsidP="00D26C4E">
      <w:pPr>
        <w:pStyle w:val="af5"/>
        <w:spacing w:after="0" w:line="20" w:lineRule="atLeast"/>
        <w:ind w:left="0" w:firstLine="709"/>
        <w:jc w:val="both"/>
        <w:textAlignment w:val="baseline"/>
        <w:rPr>
          <w:rFonts w:ascii="Times New Roman" w:hAnsi="Times New Roman"/>
          <w:sz w:val="28"/>
          <w:szCs w:val="28"/>
        </w:rPr>
      </w:pPr>
      <w:r w:rsidRPr="00D26C4E">
        <w:rPr>
          <w:rFonts w:ascii="Times New Roman" w:hAnsi="Times New Roman"/>
          <w:sz w:val="28"/>
          <w:szCs w:val="28"/>
        </w:rPr>
        <w:t xml:space="preserve">Население района проявляет повышенную заинтересованность к получению образования по дополнительным общеобразовательным программам художественной направленности. </w:t>
      </w:r>
    </w:p>
    <w:p w:rsidR="00D26C4E" w:rsidRPr="00D26C4E" w:rsidRDefault="00D26C4E" w:rsidP="00D26C4E">
      <w:pPr>
        <w:pStyle w:val="af5"/>
        <w:spacing w:after="0" w:line="20" w:lineRule="atLeast"/>
        <w:ind w:left="0" w:firstLine="709"/>
        <w:jc w:val="both"/>
        <w:textAlignment w:val="baseline"/>
        <w:rPr>
          <w:rFonts w:ascii="Times New Roman" w:hAnsi="Times New Roman"/>
          <w:sz w:val="28"/>
          <w:szCs w:val="28"/>
          <w:u w:val="single"/>
        </w:rPr>
      </w:pPr>
      <w:r w:rsidRPr="00D26C4E">
        <w:rPr>
          <w:rFonts w:ascii="Times New Roman" w:hAnsi="Times New Roman"/>
          <w:sz w:val="28"/>
          <w:szCs w:val="28"/>
          <w:u w:val="single"/>
        </w:rPr>
        <w:t xml:space="preserve">Всего было принято </w:t>
      </w:r>
      <w:r w:rsidRPr="00D26C4E">
        <w:rPr>
          <w:rFonts w:ascii="Times New Roman" w:hAnsi="Times New Roman"/>
          <w:b/>
          <w:sz w:val="28"/>
          <w:szCs w:val="28"/>
          <w:u w:val="single"/>
        </w:rPr>
        <w:t>8</w:t>
      </w:r>
      <w:r w:rsidRPr="00D26C4E">
        <w:rPr>
          <w:rFonts w:ascii="Times New Roman" w:hAnsi="Times New Roman"/>
          <w:sz w:val="28"/>
          <w:szCs w:val="28"/>
          <w:u w:val="single"/>
        </w:rPr>
        <w:t xml:space="preserve"> первоклассников, из них:</w:t>
      </w:r>
    </w:p>
    <w:p w:rsidR="00D26C4E" w:rsidRPr="00D26C4E" w:rsidRDefault="00D26C4E" w:rsidP="00D26C4E">
      <w:pPr>
        <w:pStyle w:val="af5"/>
        <w:numPr>
          <w:ilvl w:val="0"/>
          <w:numId w:val="26"/>
        </w:numPr>
        <w:tabs>
          <w:tab w:val="left" w:pos="426"/>
          <w:tab w:val="left" w:pos="993"/>
        </w:tabs>
        <w:spacing w:after="0" w:line="20" w:lineRule="atLeast"/>
        <w:ind w:left="0" w:firstLine="567"/>
        <w:jc w:val="both"/>
        <w:textAlignment w:val="baseline"/>
        <w:rPr>
          <w:rFonts w:ascii="Times New Roman" w:hAnsi="Times New Roman"/>
          <w:sz w:val="28"/>
          <w:szCs w:val="28"/>
        </w:rPr>
      </w:pPr>
      <w:r w:rsidRPr="00D26C4E">
        <w:rPr>
          <w:rFonts w:ascii="Times New Roman" w:hAnsi="Times New Roman"/>
          <w:sz w:val="28"/>
          <w:szCs w:val="28"/>
        </w:rPr>
        <w:t>класс «Фортепиано» - 5 учащихся.</w:t>
      </w:r>
    </w:p>
    <w:p w:rsidR="00D26C4E" w:rsidRPr="00D26C4E" w:rsidRDefault="00D26C4E" w:rsidP="00D26C4E">
      <w:pPr>
        <w:pStyle w:val="af5"/>
        <w:numPr>
          <w:ilvl w:val="0"/>
          <w:numId w:val="26"/>
        </w:numPr>
        <w:tabs>
          <w:tab w:val="left" w:pos="426"/>
          <w:tab w:val="left" w:pos="993"/>
        </w:tabs>
        <w:spacing w:after="0" w:line="20" w:lineRule="atLeast"/>
        <w:ind w:left="0" w:firstLine="567"/>
        <w:jc w:val="both"/>
        <w:textAlignment w:val="baseline"/>
        <w:rPr>
          <w:rFonts w:ascii="Times New Roman" w:hAnsi="Times New Roman"/>
          <w:sz w:val="28"/>
          <w:szCs w:val="28"/>
        </w:rPr>
      </w:pPr>
      <w:r w:rsidRPr="00D26C4E">
        <w:rPr>
          <w:rFonts w:ascii="Times New Roman" w:hAnsi="Times New Roman"/>
          <w:sz w:val="28"/>
          <w:szCs w:val="28"/>
        </w:rPr>
        <w:t>класс «Духовые инструменты» - 2 учащихся.</w:t>
      </w:r>
    </w:p>
    <w:p w:rsidR="00D26C4E" w:rsidRPr="00D26C4E" w:rsidRDefault="00D26C4E" w:rsidP="00D26C4E">
      <w:pPr>
        <w:pStyle w:val="af5"/>
        <w:numPr>
          <w:ilvl w:val="0"/>
          <w:numId w:val="26"/>
        </w:numPr>
        <w:tabs>
          <w:tab w:val="left" w:pos="426"/>
          <w:tab w:val="left" w:pos="993"/>
        </w:tabs>
        <w:spacing w:after="0" w:line="20" w:lineRule="atLeast"/>
        <w:ind w:left="0" w:firstLine="567"/>
        <w:jc w:val="both"/>
        <w:textAlignment w:val="baseline"/>
        <w:rPr>
          <w:rFonts w:ascii="Times New Roman" w:hAnsi="Times New Roman"/>
          <w:sz w:val="28"/>
          <w:szCs w:val="28"/>
        </w:rPr>
      </w:pPr>
      <w:r w:rsidRPr="00D26C4E">
        <w:rPr>
          <w:rFonts w:ascii="Times New Roman" w:hAnsi="Times New Roman"/>
          <w:sz w:val="28"/>
          <w:szCs w:val="28"/>
        </w:rPr>
        <w:t xml:space="preserve">класс «Хоровое пение» - 1  учащийся. </w:t>
      </w:r>
    </w:p>
    <w:p w:rsidR="00D26C4E" w:rsidRPr="00D26C4E" w:rsidRDefault="00D26C4E" w:rsidP="00D26C4E">
      <w:pPr>
        <w:pStyle w:val="af5"/>
        <w:tabs>
          <w:tab w:val="left" w:pos="0"/>
          <w:tab w:val="left" w:pos="993"/>
        </w:tabs>
        <w:spacing w:after="0" w:line="20" w:lineRule="atLeast"/>
        <w:ind w:left="0" w:firstLine="567"/>
        <w:jc w:val="both"/>
        <w:textAlignment w:val="baseline"/>
        <w:rPr>
          <w:rFonts w:ascii="Times New Roman" w:hAnsi="Times New Roman"/>
          <w:sz w:val="28"/>
          <w:szCs w:val="28"/>
        </w:rPr>
      </w:pPr>
      <w:r w:rsidRPr="00D26C4E">
        <w:rPr>
          <w:rFonts w:ascii="Times New Roman" w:hAnsi="Times New Roman"/>
          <w:sz w:val="28"/>
          <w:szCs w:val="28"/>
        </w:rPr>
        <w:t xml:space="preserve">В 2019 году открылось отделение по дополнительным предпрофессиональным программам в области «Изобразительное искусство», а в 2020 году открылось отделение по дополнительным предпрофессиональным программам «Духовые инструменты». </w:t>
      </w:r>
    </w:p>
    <w:p w:rsidR="00D26C4E" w:rsidRPr="00D26C4E" w:rsidRDefault="00D26C4E" w:rsidP="00D26C4E">
      <w:pPr>
        <w:pStyle w:val="af5"/>
        <w:tabs>
          <w:tab w:val="left" w:pos="0"/>
          <w:tab w:val="left" w:pos="993"/>
        </w:tabs>
        <w:spacing w:after="0" w:line="20" w:lineRule="atLeast"/>
        <w:ind w:left="0" w:firstLine="567"/>
        <w:jc w:val="both"/>
        <w:textAlignment w:val="baseline"/>
        <w:rPr>
          <w:rFonts w:ascii="Times New Roman" w:hAnsi="Times New Roman"/>
          <w:sz w:val="28"/>
          <w:szCs w:val="28"/>
        </w:rPr>
      </w:pPr>
      <w:r w:rsidRPr="00D26C4E">
        <w:rPr>
          <w:rFonts w:ascii="Times New Roman" w:hAnsi="Times New Roman"/>
          <w:sz w:val="28"/>
          <w:szCs w:val="28"/>
        </w:rPr>
        <w:t xml:space="preserve">Данные предпрофессиональные программы являются приоритетными на сегодняшний день, являясь связующим звеном между общим и профессиональным образованием. </w:t>
      </w:r>
    </w:p>
    <w:p w:rsidR="00D26C4E" w:rsidRPr="00D26C4E" w:rsidRDefault="00D26C4E" w:rsidP="00D26C4E">
      <w:pPr>
        <w:spacing w:line="20" w:lineRule="atLeast"/>
        <w:jc w:val="both"/>
        <w:rPr>
          <w:sz w:val="28"/>
          <w:szCs w:val="28"/>
          <w:u w:val="single"/>
        </w:rPr>
      </w:pPr>
      <w:r w:rsidRPr="00D26C4E">
        <w:rPr>
          <w:sz w:val="28"/>
          <w:szCs w:val="28"/>
          <w:u w:val="single"/>
        </w:rPr>
        <w:t>В 2020 году реализ</w:t>
      </w:r>
      <w:r>
        <w:rPr>
          <w:sz w:val="28"/>
          <w:szCs w:val="28"/>
          <w:u w:val="single"/>
        </w:rPr>
        <w:t>овывалось</w:t>
      </w:r>
      <w:r w:rsidRPr="00D26C4E">
        <w:rPr>
          <w:sz w:val="28"/>
          <w:szCs w:val="28"/>
          <w:u w:val="single"/>
        </w:rPr>
        <w:t xml:space="preserve">  </w:t>
      </w:r>
      <w:r w:rsidRPr="00D26C4E">
        <w:rPr>
          <w:b/>
          <w:sz w:val="28"/>
          <w:szCs w:val="28"/>
          <w:u w:val="single"/>
        </w:rPr>
        <w:t>10 программ</w:t>
      </w:r>
      <w:r w:rsidRPr="00D26C4E">
        <w:rPr>
          <w:sz w:val="28"/>
          <w:szCs w:val="28"/>
          <w:u w:val="single"/>
        </w:rPr>
        <w:t xml:space="preserve"> дополнительного образования:</w:t>
      </w:r>
    </w:p>
    <w:p w:rsidR="00D26C4E" w:rsidRPr="00D26C4E" w:rsidRDefault="00D26C4E" w:rsidP="00D26C4E">
      <w:pPr>
        <w:numPr>
          <w:ilvl w:val="0"/>
          <w:numId w:val="25"/>
        </w:numPr>
        <w:spacing w:line="20" w:lineRule="atLeast"/>
        <w:jc w:val="both"/>
        <w:rPr>
          <w:sz w:val="28"/>
          <w:szCs w:val="28"/>
        </w:rPr>
      </w:pPr>
      <w:r w:rsidRPr="00D26C4E">
        <w:rPr>
          <w:sz w:val="28"/>
          <w:szCs w:val="28"/>
        </w:rPr>
        <w:t>Хоровое пение – 4 года (общеразвивающая).</w:t>
      </w:r>
    </w:p>
    <w:p w:rsidR="00D26C4E" w:rsidRPr="00D26C4E" w:rsidRDefault="00D26C4E" w:rsidP="00D26C4E">
      <w:pPr>
        <w:numPr>
          <w:ilvl w:val="0"/>
          <w:numId w:val="25"/>
        </w:numPr>
        <w:spacing w:line="20" w:lineRule="atLeast"/>
        <w:jc w:val="both"/>
        <w:rPr>
          <w:sz w:val="28"/>
          <w:szCs w:val="28"/>
        </w:rPr>
      </w:pPr>
      <w:r w:rsidRPr="00D26C4E">
        <w:rPr>
          <w:sz w:val="28"/>
          <w:szCs w:val="28"/>
        </w:rPr>
        <w:t>Хоровое пение – 5 лет (общеразвивающая).</w:t>
      </w:r>
    </w:p>
    <w:p w:rsidR="00D26C4E" w:rsidRPr="00D26C4E" w:rsidRDefault="00D26C4E" w:rsidP="00D26C4E">
      <w:pPr>
        <w:numPr>
          <w:ilvl w:val="0"/>
          <w:numId w:val="25"/>
        </w:numPr>
        <w:spacing w:line="20" w:lineRule="atLeast"/>
        <w:jc w:val="both"/>
        <w:rPr>
          <w:sz w:val="28"/>
          <w:szCs w:val="28"/>
        </w:rPr>
      </w:pPr>
      <w:r w:rsidRPr="00D26C4E">
        <w:rPr>
          <w:sz w:val="28"/>
          <w:szCs w:val="28"/>
        </w:rPr>
        <w:t>Фортепиано - 8 (9) лет (предпрофессиональная).</w:t>
      </w:r>
    </w:p>
    <w:p w:rsidR="00D26C4E" w:rsidRPr="00D26C4E" w:rsidRDefault="00D26C4E" w:rsidP="00D26C4E">
      <w:pPr>
        <w:numPr>
          <w:ilvl w:val="0"/>
          <w:numId w:val="25"/>
        </w:numPr>
        <w:spacing w:line="20" w:lineRule="atLeast"/>
        <w:jc w:val="both"/>
        <w:rPr>
          <w:sz w:val="28"/>
          <w:szCs w:val="28"/>
        </w:rPr>
      </w:pPr>
      <w:r w:rsidRPr="00D26C4E">
        <w:rPr>
          <w:sz w:val="28"/>
          <w:szCs w:val="28"/>
        </w:rPr>
        <w:t>Фортепиано – 7 лет (</w:t>
      </w:r>
      <w:proofErr w:type="spellStart"/>
      <w:r w:rsidRPr="00D26C4E">
        <w:rPr>
          <w:sz w:val="28"/>
          <w:szCs w:val="28"/>
        </w:rPr>
        <w:t>общеэстетическая</w:t>
      </w:r>
      <w:proofErr w:type="spellEnd"/>
      <w:r w:rsidRPr="00D26C4E">
        <w:rPr>
          <w:sz w:val="28"/>
          <w:szCs w:val="28"/>
        </w:rPr>
        <w:t>).</w:t>
      </w:r>
    </w:p>
    <w:p w:rsidR="00D26C4E" w:rsidRPr="00D26C4E" w:rsidRDefault="00D26C4E" w:rsidP="00D26C4E">
      <w:pPr>
        <w:numPr>
          <w:ilvl w:val="0"/>
          <w:numId w:val="25"/>
        </w:numPr>
        <w:spacing w:line="20" w:lineRule="atLeast"/>
        <w:jc w:val="both"/>
        <w:rPr>
          <w:sz w:val="28"/>
          <w:szCs w:val="28"/>
        </w:rPr>
      </w:pPr>
      <w:r w:rsidRPr="00D26C4E">
        <w:rPr>
          <w:sz w:val="28"/>
          <w:szCs w:val="28"/>
        </w:rPr>
        <w:t xml:space="preserve">Фортепиано – 4 года (общеразвивающая). </w:t>
      </w:r>
    </w:p>
    <w:p w:rsidR="00D26C4E" w:rsidRPr="00D26C4E" w:rsidRDefault="00D26C4E" w:rsidP="00D26C4E">
      <w:pPr>
        <w:numPr>
          <w:ilvl w:val="0"/>
          <w:numId w:val="25"/>
        </w:numPr>
        <w:spacing w:line="20" w:lineRule="atLeast"/>
        <w:jc w:val="both"/>
        <w:rPr>
          <w:sz w:val="28"/>
          <w:szCs w:val="28"/>
        </w:rPr>
      </w:pPr>
      <w:r w:rsidRPr="00D26C4E">
        <w:rPr>
          <w:sz w:val="28"/>
          <w:szCs w:val="28"/>
        </w:rPr>
        <w:t>Духовые инструменты – 4 года (общеразвивающая).</w:t>
      </w:r>
    </w:p>
    <w:p w:rsidR="00D26C4E" w:rsidRPr="00D26C4E" w:rsidRDefault="00D26C4E" w:rsidP="00D26C4E">
      <w:pPr>
        <w:numPr>
          <w:ilvl w:val="0"/>
          <w:numId w:val="25"/>
        </w:numPr>
        <w:spacing w:line="20" w:lineRule="atLeast"/>
        <w:jc w:val="both"/>
        <w:rPr>
          <w:sz w:val="28"/>
          <w:szCs w:val="28"/>
        </w:rPr>
      </w:pPr>
      <w:r w:rsidRPr="00D26C4E">
        <w:rPr>
          <w:sz w:val="28"/>
          <w:szCs w:val="28"/>
        </w:rPr>
        <w:t>Духовые инструменты – 5 лет (общеразвивающая).</w:t>
      </w:r>
    </w:p>
    <w:p w:rsidR="00D26C4E" w:rsidRPr="00D26C4E" w:rsidRDefault="00D26C4E" w:rsidP="00D26C4E">
      <w:pPr>
        <w:numPr>
          <w:ilvl w:val="0"/>
          <w:numId w:val="25"/>
        </w:numPr>
        <w:spacing w:line="20" w:lineRule="atLeast"/>
        <w:jc w:val="both"/>
        <w:rPr>
          <w:sz w:val="28"/>
          <w:szCs w:val="28"/>
        </w:rPr>
      </w:pPr>
      <w:r w:rsidRPr="00D26C4E">
        <w:rPr>
          <w:sz w:val="28"/>
          <w:szCs w:val="28"/>
        </w:rPr>
        <w:t>Духовые инструменты – 5 лет (предпрофессиональная).</w:t>
      </w:r>
    </w:p>
    <w:p w:rsidR="00D26C4E" w:rsidRPr="00D26C4E" w:rsidRDefault="00D26C4E" w:rsidP="00D26C4E">
      <w:pPr>
        <w:numPr>
          <w:ilvl w:val="0"/>
          <w:numId w:val="25"/>
        </w:numPr>
        <w:spacing w:line="20" w:lineRule="atLeast"/>
        <w:jc w:val="both"/>
        <w:rPr>
          <w:sz w:val="28"/>
          <w:szCs w:val="28"/>
        </w:rPr>
      </w:pPr>
      <w:r w:rsidRPr="00D26C4E">
        <w:rPr>
          <w:sz w:val="28"/>
          <w:szCs w:val="28"/>
        </w:rPr>
        <w:t>Фортепиано – 1 год (общеразвивающая, ОВЗ).</w:t>
      </w:r>
    </w:p>
    <w:p w:rsidR="00D26C4E" w:rsidRPr="00D26C4E" w:rsidRDefault="00D26C4E" w:rsidP="00D26C4E">
      <w:pPr>
        <w:numPr>
          <w:ilvl w:val="0"/>
          <w:numId w:val="25"/>
        </w:numPr>
        <w:spacing w:line="20" w:lineRule="atLeast"/>
        <w:jc w:val="both"/>
        <w:rPr>
          <w:sz w:val="28"/>
          <w:szCs w:val="28"/>
        </w:rPr>
      </w:pPr>
      <w:r w:rsidRPr="00D26C4E">
        <w:rPr>
          <w:sz w:val="28"/>
          <w:szCs w:val="28"/>
        </w:rPr>
        <w:t xml:space="preserve"> Изобразительное искусство – 4 года (общеразвивающая).</w:t>
      </w:r>
    </w:p>
    <w:p w:rsidR="00D26C4E" w:rsidRPr="00D26C4E" w:rsidRDefault="00D26C4E" w:rsidP="00D26C4E">
      <w:pPr>
        <w:numPr>
          <w:ilvl w:val="0"/>
          <w:numId w:val="25"/>
        </w:numPr>
        <w:spacing w:line="20" w:lineRule="atLeast"/>
        <w:jc w:val="both"/>
        <w:rPr>
          <w:sz w:val="28"/>
          <w:szCs w:val="28"/>
        </w:rPr>
      </w:pPr>
      <w:r w:rsidRPr="00D26C4E">
        <w:rPr>
          <w:sz w:val="28"/>
          <w:szCs w:val="28"/>
        </w:rPr>
        <w:t xml:space="preserve"> Изобразительное искусство – 5 лет (предпрофессиональная).</w:t>
      </w:r>
    </w:p>
    <w:p w:rsidR="00D26C4E" w:rsidRPr="00D26C4E" w:rsidRDefault="00D26C4E" w:rsidP="00D26C4E">
      <w:pPr>
        <w:spacing w:line="20" w:lineRule="atLeast"/>
        <w:ind w:firstLine="567"/>
        <w:jc w:val="both"/>
        <w:rPr>
          <w:sz w:val="28"/>
          <w:szCs w:val="28"/>
          <w:u w:val="single"/>
        </w:rPr>
      </w:pPr>
      <w:r>
        <w:rPr>
          <w:sz w:val="28"/>
          <w:szCs w:val="28"/>
        </w:rPr>
        <w:t>В</w:t>
      </w:r>
      <w:r w:rsidRPr="00D26C4E">
        <w:rPr>
          <w:sz w:val="28"/>
          <w:szCs w:val="28"/>
        </w:rPr>
        <w:t xml:space="preserve"> 2020-2021 учебном году </w:t>
      </w:r>
      <w:r>
        <w:rPr>
          <w:sz w:val="28"/>
          <w:szCs w:val="28"/>
        </w:rPr>
        <w:t xml:space="preserve">школа насчитывала </w:t>
      </w:r>
      <w:r w:rsidRPr="00D26C4E">
        <w:rPr>
          <w:b/>
          <w:sz w:val="28"/>
          <w:szCs w:val="28"/>
          <w:u w:val="single"/>
        </w:rPr>
        <w:t xml:space="preserve">77 </w:t>
      </w:r>
      <w:proofErr w:type="gramStart"/>
      <w:r w:rsidRPr="00D26C4E">
        <w:rPr>
          <w:b/>
          <w:sz w:val="28"/>
          <w:szCs w:val="28"/>
          <w:u w:val="single"/>
        </w:rPr>
        <w:t>обучающихся</w:t>
      </w:r>
      <w:proofErr w:type="gramEnd"/>
      <w:r w:rsidRPr="00D26C4E">
        <w:rPr>
          <w:b/>
          <w:sz w:val="28"/>
          <w:szCs w:val="28"/>
          <w:u w:val="single"/>
        </w:rPr>
        <w:t xml:space="preserve">  </w:t>
      </w:r>
      <w:r w:rsidRPr="00D26C4E">
        <w:rPr>
          <w:sz w:val="28"/>
          <w:szCs w:val="28"/>
          <w:u w:val="single"/>
        </w:rPr>
        <w:t>(42 музыканта и 35 художника).</w:t>
      </w:r>
    </w:p>
    <w:p w:rsidR="00D26C4E" w:rsidRPr="00D26C4E" w:rsidRDefault="00D26C4E" w:rsidP="00D26C4E">
      <w:pPr>
        <w:spacing w:line="20" w:lineRule="atLeast"/>
        <w:ind w:firstLine="709"/>
        <w:jc w:val="both"/>
        <w:rPr>
          <w:sz w:val="28"/>
          <w:szCs w:val="28"/>
          <w:u w:val="single"/>
        </w:rPr>
      </w:pPr>
      <w:r w:rsidRPr="00D26C4E">
        <w:rPr>
          <w:sz w:val="28"/>
          <w:szCs w:val="28"/>
          <w:u w:val="single"/>
        </w:rPr>
        <w:t>Из них по отделениям:</w:t>
      </w:r>
    </w:p>
    <w:p w:rsidR="00D26C4E" w:rsidRPr="00D26C4E" w:rsidRDefault="00D26C4E" w:rsidP="00D26C4E">
      <w:pPr>
        <w:pStyle w:val="af5"/>
        <w:numPr>
          <w:ilvl w:val="0"/>
          <w:numId w:val="27"/>
        </w:numPr>
        <w:tabs>
          <w:tab w:val="left" w:pos="851"/>
          <w:tab w:val="left" w:pos="993"/>
        </w:tabs>
        <w:spacing w:after="0" w:line="20" w:lineRule="atLeast"/>
        <w:ind w:left="709" w:firstLine="0"/>
        <w:jc w:val="both"/>
        <w:rPr>
          <w:rFonts w:ascii="Times New Roman" w:hAnsi="Times New Roman"/>
          <w:i/>
          <w:sz w:val="28"/>
          <w:szCs w:val="28"/>
        </w:rPr>
      </w:pPr>
      <w:r w:rsidRPr="00D26C4E">
        <w:rPr>
          <w:rFonts w:ascii="Times New Roman" w:hAnsi="Times New Roman"/>
          <w:sz w:val="28"/>
          <w:szCs w:val="28"/>
        </w:rPr>
        <w:t>«</w:t>
      </w:r>
      <w:r w:rsidRPr="00D26C4E">
        <w:rPr>
          <w:rFonts w:ascii="Times New Roman" w:hAnsi="Times New Roman"/>
          <w:i/>
          <w:sz w:val="28"/>
          <w:szCs w:val="28"/>
        </w:rPr>
        <w:t>Фортепиано» - 21 учащихся</w:t>
      </w:r>
    </w:p>
    <w:p w:rsidR="00D26C4E" w:rsidRPr="00D26C4E" w:rsidRDefault="00D26C4E" w:rsidP="00D26C4E">
      <w:pPr>
        <w:pStyle w:val="af5"/>
        <w:numPr>
          <w:ilvl w:val="0"/>
          <w:numId w:val="27"/>
        </w:numPr>
        <w:tabs>
          <w:tab w:val="left" w:pos="851"/>
          <w:tab w:val="left" w:pos="993"/>
        </w:tabs>
        <w:spacing w:after="0" w:line="20" w:lineRule="atLeast"/>
        <w:ind w:left="709" w:firstLine="0"/>
        <w:jc w:val="both"/>
        <w:rPr>
          <w:rFonts w:ascii="Times New Roman" w:hAnsi="Times New Roman"/>
          <w:i/>
          <w:sz w:val="28"/>
          <w:szCs w:val="28"/>
        </w:rPr>
      </w:pPr>
      <w:r w:rsidRPr="00D26C4E">
        <w:rPr>
          <w:rFonts w:ascii="Times New Roman" w:hAnsi="Times New Roman"/>
          <w:i/>
          <w:sz w:val="28"/>
          <w:szCs w:val="28"/>
        </w:rPr>
        <w:lastRenderedPageBreak/>
        <w:t xml:space="preserve">«Хоровой класс» -11 учащихся </w:t>
      </w:r>
    </w:p>
    <w:p w:rsidR="00D26C4E" w:rsidRPr="00D26C4E" w:rsidRDefault="00D26C4E" w:rsidP="00D26C4E">
      <w:pPr>
        <w:pStyle w:val="af5"/>
        <w:numPr>
          <w:ilvl w:val="0"/>
          <w:numId w:val="27"/>
        </w:numPr>
        <w:tabs>
          <w:tab w:val="left" w:pos="851"/>
          <w:tab w:val="left" w:pos="993"/>
        </w:tabs>
        <w:spacing w:after="0" w:line="20" w:lineRule="atLeast"/>
        <w:ind w:left="709" w:firstLine="0"/>
        <w:jc w:val="both"/>
        <w:rPr>
          <w:rFonts w:ascii="Times New Roman" w:hAnsi="Times New Roman"/>
          <w:i/>
          <w:sz w:val="28"/>
          <w:szCs w:val="28"/>
        </w:rPr>
      </w:pPr>
      <w:r w:rsidRPr="00D26C4E">
        <w:rPr>
          <w:rFonts w:ascii="Times New Roman" w:hAnsi="Times New Roman"/>
          <w:i/>
          <w:sz w:val="28"/>
          <w:szCs w:val="28"/>
        </w:rPr>
        <w:t>«Духовые инструменты» - 10 учащихся</w:t>
      </w:r>
    </w:p>
    <w:p w:rsidR="00D26C4E" w:rsidRPr="00D26C4E" w:rsidRDefault="00D26C4E" w:rsidP="00D26C4E">
      <w:pPr>
        <w:pStyle w:val="af5"/>
        <w:numPr>
          <w:ilvl w:val="0"/>
          <w:numId w:val="27"/>
        </w:numPr>
        <w:tabs>
          <w:tab w:val="left" w:pos="851"/>
          <w:tab w:val="left" w:pos="993"/>
        </w:tabs>
        <w:spacing w:after="0" w:line="20" w:lineRule="atLeast"/>
        <w:ind w:left="709" w:firstLine="0"/>
        <w:jc w:val="both"/>
        <w:rPr>
          <w:rFonts w:ascii="Times New Roman" w:hAnsi="Times New Roman"/>
          <w:i/>
          <w:sz w:val="28"/>
          <w:szCs w:val="28"/>
        </w:rPr>
      </w:pPr>
      <w:r w:rsidRPr="00D26C4E">
        <w:rPr>
          <w:rFonts w:ascii="Times New Roman" w:hAnsi="Times New Roman"/>
          <w:i/>
          <w:sz w:val="28"/>
          <w:szCs w:val="28"/>
        </w:rPr>
        <w:t>«Изобразительное искусство» - 35 учащихся</w:t>
      </w:r>
    </w:p>
    <w:p w:rsidR="00D26C4E" w:rsidRPr="00D26C4E" w:rsidRDefault="00D26C4E" w:rsidP="00D26C4E">
      <w:pPr>
        <w:pStyle w:val="voice"/>
        <w:spacing w:before="0" w:beforeAutospacing="0" w:after="0" w:afterAutospacing="0" w:line="20" w:lineRule="atLeast"/>
        <w:ind w:firstLine="567"/>
        <w:jc w:val="both"/>
        <w:rPr>
          <w:color w:val="000000"/>
          <w:sz w:val="28"/>
          <w:szCs w:val="28"/>
        </w:rPr>
      </w:pPr>
      <w:r w:rsidRPr="00D26C4E">
        <w:rPr>
          <w:color w:val="000000"/>
          <w:sz w:val="28"/>
          <w:szCs w:val="28"/>
        </w:rPr>
        <w:t xml:space="preserve">Ежегодно выпускники детской школы искусств поступают в </w:t>
      </w:r>
      <w:proofErr w:type="spellStart"/>
      <w:r w:rsidRPr="00D26C4E">
        <w:rPr>
          <w:color w:val="000000"/>
          <w:sz w:val="28"/>
          <w:szCs w:val="28"/>
        </w:rPr>
        <w:t>среднеспециальные</w:t>
      </w:r>
      <w:proofErr w:type="spellEnd"/>
      <w:r w:rsidRPr="00D26C4E">
        <w:rPr>
          <w:color w:val="000000"/>
          <w:sz w:val="28"/>
          <w:szCs w:val="28"/>
        </w:rPr>
        <w:t xml:space="preserve"> профильные учебные заведения. В 2019 году выпускница отделения "Изобразительное искусство" </w:t>
      </w:r>
      <w:proofErr w:type="spellStart"/>
      <w:r w:rsidRPr="00D26C4E">
        <w:rPr>
          <w:color w:val="000000"/>
          <w:sz w:val="28"/>
          <w:szCs w:val="28"/>
        </w:rPr>
        <w:t>Бибик</w:t>
      </w:r>
      <w:proofErr w:type="spellEnd"/>
      <w:r w:rsidRPr="00D26C4E">
        <w:rPr>
          <w:color w:val="000000"/>
          <w:sz w:val="28"/>
          <w:szCs w:val="28"/>
        </w:rPr>
        <w:t xml:space="preserve"> Анастасия поступила в КСУИП на отделение по дизайну. Выпускник отделения "Духовые инструменты" </w:t>
      </w:r>
      <w:proofErr w:type="spellStart"/>
      <w:r w:rsidRPr="00D26C4E">
        <w:rPr>
          <w:color w:val="000000"/>
          <w:sz w:val="28"/>
          <w:szCs w:val="28"/>
        </w:rPr>
        <w:t>Панкевич</w:t>
      </w:r>
      <w:proofErr w:type="spellEnd"/>
      <w:r w:rsidRPr="00D26C4E">
        <w:rPr>
          <w:color w:val="000000"/>
          <w:sz w:val="28"/>
          <w:szCs w:val="28"/>
        </w:rPr>
        <w:t xml:space="preserve"> Кирилл поступил в Красноярский государственный институт искусств им. Хворостовского отделение академического вокала, выпускник (2015 года) отделения "Духовые инструменты" </w:t>
      </w:r>
      <w:proofErr w:type="spellStart"/>
      <w:r w:rsidRPr="00D26C4E">
        <w:rPr>
          <w:color w:val="000000"/>
          <w:sz w:val="28"/>
          <w:szCs w:val="28"/>
        </w:rPr>
        <w:t>Панкевич</w:t>
      </w:r>
      <w:proofErr w:type="spellEnd"/>
      <w:r w:rsidRPr="00D26C4E">
        <w:rPr>
          <w:color w:val="000000"/>
          <w:sz w:val="28"/>
          <w:szCs w:val="28"/>
        </w:rPr>
        <w:t> Роман поступил в КГБ ПОУ Минусинский колледж искусств и культуры отделение звукооператорского мастерства</w:t>
      </w:r>
      <w:r>
        <w:rPr>
          <w:color w:val="000000"/>
          <w:sz w:val="28"/>
          <w:szCs w:val="28"/>
        </w:rPr>
        <w:t>.</w:t>
      </w:r>
    </w:p>
    <w:p w:rsidR="00D26C4E" w:rsidRPr="00D26C4E" w:rsidRDefault="00D26C4E" w:rsidP="00D26C4E">
      <w:pPr>
        <w:spacing w:line="20" w:lineRule="atLeast"/>
        <w:ind w:firstLine="1069"/>
        <w:jc w:val="both"/>
        <w:rPr>
          <w:sz w:val="28"/>
          <w:szCs w:val="28"/>
        </w:rPr>
      </w:pPr>
      <w:r w:rsidRPr="00D26C4E">
        <w:rPr>
          <w:sz w:val="28"/>
          <w:szCs w:val="28"/>
        </w:rPr>
        <w:t xml:space="preserve">В 2020  году поступил </w:t>
      </w:r>
      <w:r w:rsidRPr="00D26C4E">
        <w:rPr>
          <w:b/>
          <w:sz w:val="28"/>
          <w:szCs w:val="28"/>
        </w:rPr>
        <w:t>1</w:t>
      </w:r>
      <w:r w:rsidRPr="00D26C4E">
        <w:rPr>
          <w:sz w:val="28"/>
          <w:szCs w:val="28"/>
        </w:rPr>
        <w:t xml:space="preserve"> выпускник  МБУ ДО «ДШИ» по профилю изучаемого предмета, с отделения «Изобразительное искусство». </w:t>
      </w:r>
      <w:proofErr w:type="spellStart"/>
      <w:r w:rsidRPr="00D26C4E">
        <w:rPr>
          <w:sz w:val="28"/>
          <w:szCs w:val="28"/>
        </w:rPr>
        <w:t>Дороховская</w:t>
      </w:r>
      <w:proofErr w:type="spellEnd"/>
      <w:r w:rsidRPr="00D26C4E">
        <w:rPr>
          <w:sz w:val="28"/>
          <w:szCs w:val="28"/>
        </w:rPr>
        <w:t xml:space="preserve"> Милана   – в Енисейский колледж искусств.</w:t>
      </w:r>
    </w:p>
    <w:p w:rsidR="002C54DE" w:rsidRPr="008E760F" w:rsidRDefault="002C54DE" w:rsidP="00F248ED">
      <w:pPr>
        <w:ind w:firstLine="567"/>
        <w:jc w:val="both"/>
        <w:rPr>
          <w:b/>
          <w:sz w:val="28"/>
          <w:szCs w:val="28"/>
          <w:highlight w:val="yellow"/>
          <w:u w:val="single"/>
        </w:rPr>
      </w:pPr>
    </w:p>
    <w:p w:rsidR="00452467" w:rsidRPr="00AD3BDA" w:rsidRDefault="00452467" w:rsidP="005E0D48">
      <w:pPr>
        <w:pStyle w:val="10"/>
        <w:rPr>
          <w:sz w:val="36"/>
          <w:szCs w:val="36"/>
        </w:rPr>
      </w:pPr>
      <w:bookmarkStart w:id="91" w:name="_Toc49869691"/>
      <w:r w:rsidRPr="00AD3BDA">
        <w:rPr>
          <w:sz w:val="36"/>
          <w:szCs w:val="36"/>
        </w:rPr>
        <w:t>Физическая культура и спорт</w:t>
      </w:r>
      <w:bookmarkEnd w:id="80"/>
      <w:bookmarkEnd w:id="91"/>
    </w:p>
    <w:p w:rsidR="00452467" w:rsidRPr="00AD3BDA" w:rsidRDefault="00452467" w:rsidP="005E0D48">
      <w:pPr>
        <w:ind w:firstLine="709"/>
        <w:jc w:val="both"/>
        <w:rPr>
          <w:sz w:val="28"/>
          <w:szCs w:val="28"/>
        </w:rPr>
      </w:pPr>
    </w:p>
    <w:p w:rsidR="00D85EA9" w:rsidRPr="00AD3BDA" w:rsidRDefault="00D85EA9" w:rsidP="00D85EA9">
      <w:pPr>
        <w:ind w:firstLine="567"/>
        <w:jc w:val="both"/>
        <w:rPr>
          <w:sz w:val="28"/>
          <w:szCs w:val="28"/>
        </w:rPr>
      </w:pPr>
      <w:r w:rsidRPr="00AD3BDA">
        <w:rPr>
          <w:sz w:val="28"/>
          <w:szCs w:val="28"/>
        </w:rPr>
        <w:t xml:space="preserve">На территории Северо-Енисейского района </w:t>
      </w:r>
      <w:r w:rsidRPr="00AD3BDA">
        <w:rPr>
          <w:sz w:val="28"/>
          <w:szCs w:val="28"/>
          <w:u w:val="single"/>
        </w:rPr>
        <w:t>созданы все условия и уделяется огромное внимание развитию массовой физической культуры и спорта, модернизируется и совершенствуется материально-техническая база</w:t>
      </w:r>
      <w:r w:rsidRPr="00AD3BDA">
        <w:rPr>
          <w:sz w:val="28"/>
          <w:szCs w:val="28"/>
        </w:rPr>
        <w:t>.</w:t>
      </w:r>
    </w:p>
    <w:p w:rsidR="00D85EA9" w:rsidRPr="00AD3BDA" w:rsidRDefault="00D85EA9" w:rsidP="00D85EA9">
      <w:pPr>
        <w:ind w:firstLine="567"/>
        <w:jc w:val="both"/>
        <w:rPr>
          <w:sz w:val="28"/>
          <w:szCs w:val="28"/>
        </w:rPr>
      </w:pPr>
    </w:p>
    <w:p w:rsidR="00D85EA9" w:rsidRPr="00AD3BDA" w:rsidRDefault="00D85EA9" w:rsidP="00D85EA9">
      <w:pPr>
        <w:ind w:firstLine="567"/>
        <w:jc w:val="both"/>
        <w:rPr>
          <w:sz w:val="28"/>
          <w:szCs w:val="28"/>
        </w:rPr>
      </w:pPr>
      <w:r w:rsidRPr="00AD3BDA">
        <w:rPr>
          <w:sz w:val="28"/>
          <w:szCs w:val="28"/>
        </w:rPr>
        <w:t xml:space="preserve">Построены и функционируют в рамках реализации муниципальной программы «Развитие физической культуры, спорта и молодежной политики» </w:t>
      </w:r>
      <w:r w:rsidRPr="00AD3BDA">
        <w:rPr>
          <w:b/>
          <w:sz w:val="28"/>
          <w:szCs w:val="28"/>
          <w:u w:val="single"/>
        </w:rPr>
        <w:t>современные спортивные объекты</w:t>
      </w:r>
      <w:r w:rsidRPr="00AD3BDA">
        <w:rPr>
          <w:sz w:val="28"/>
          <w:szCs w:val="28"/>
        </w:rPr>
        <w:t>: плавательный бассейн «Аяхта», спортивный комплекс «Нерика», две крытые хоккейные коробки, предназначенные для занятий различными видами спорта и др.</w:t>
      </w:r>
    </w:p>
    <w:p w:rsidR="004561D6" w:rsidRPr="004561D6" w:rsidRDefault="00D85EA9" w:rsidP="004561D6">
      <w:pPr>
        <w:pStyle w:val="af5"/>
        <w:numPr>
          <w:ilvl w:val="0"/>
          <w:numId w:val="23"/>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sz w:val="28"/>
          <w:szCs w:val="28"/>
        </w:rPr>
      </w:pPr>
      <w:r w:rsidRPr="004561D6">
        <w:rPr>
          <w:rFonts w:ascii="Times New Roman" w:hAnsi="Times New Roman"/>
          <w:sz w:val="28"/>
          <w:szCs w:val="28"/>
        </w:rPr>
        <w:t xml:space="preserve">Согласно статистическому отчету 1 ФК </w:t>
      </w:r>
      <w:r w:rsidRPr="004561D6">
        <w:rPr>
          <w:rFonts w:ascii="Times New Roman" w:hAnsi="Times New Roman"/>
          <w:b/>
          <w:sz w:val="28"/>
          <w:szCs w:val="28"/>
          <w:u w:val="single"/>
        </w:rPr>
        <w:t>на территории района 5</w:t>
      </w:r>
      <w:r w:rsidR="00AD3BDA" w:rsidRPr="004561D6">
        <w:rPr>
          <w:rFonts w:ascii="Times New Roman" w:hAnsi="Times New Roman"/>
          <w:b/>
          <w:sz w:val="28"/>
          <w:szCs w:val="28"/>
          <w:u w:val="single"/>
        </w:rPr>
        <w:t>2</w:t>
      </w:r>
      <w:r w:rsidRPr="004561D6">
        <w:rPr>
          <w:rFonts w:ascii="Times New Roman" w:hAnsi="Times New Roman"/>
          <w:b/>
          <w:sz w:val="28"/>
          <w:szCs w:val="28"/>
          <w:u w:val="single"/>
        </w:rPr>
        <w:t xml:space="preserve"> спортивных сооружений, </w:t>
      </w:r>
      <w:r w:rsidR="004561D6" w:rsidRPr="004561D6">
        <w:rPr>
          <w:rFonts w:ascii="Times New Roman" w:hAnsi="Times New Roman"/>
          <w:sz w:val="28"/>
          <w:szCs w:val="28"/>
        </w:rPr>
        <w:t>в том числе:</w:t>
      </w:r>
      <w:r w:rsidR="004561D6" w:rsidRPr="004561D6">
        <w:rPr>
          <w:rFonts w:ascii="Times New Roman" w:hAnsi="Times New Roman"/>
          <w:b/>
          <w:sz w:val="28"/>
          <w:szCs w:val="28"/>
        </w:rPr>
        <w:t xml:space="preserve"> 24</w:t>
      </w:r>
      <w:r w:rsidR="004561D6" w:rsidRPr="004561D6">
        <w:rPr>
          <w:rFonts w:ascii="Times New Roman" w:hAnsi="Times New Roman"/>
          <w:sz w:val="28"/>
          <w:szCs w:val="28"/>
        </w:rPr>
        <w:t xml:space="preserve"> плоскостных сооружений, в том числе </w:t>
      </w:r>
      <w:r w:rsidR="004561D6" w:rsidRPr="004561D6">
        <w:rPr>
          <w:rFonts w:ascii="Times New Roman" w:hAnsi="Times New Roman"/>
          <w:b/>
          <w:sz w:val="28"/>
          <w:szCs w:val="28"/>
        </w:rPr>
        <w:t>2</w:t>
      </w:r>
      <w:r w:rsidR="004561D6" w:rsidRPr="004561D6">
        <w:rPr>
          <w:rFonts w:ascii="Times New Roman" w:hAnsi="Times New Roman"/>
          <w:sz w:val="28"/>
          <w:szCs w:val="28"/>
        </w:rPr>
        <w:t xml:space="preserve"> крытые хоккейные коробки со стальной тентовой конструкцией и </w:t>
      </w:r>
      <w:r w:rsidR="004561D6" w:rsidRPr="004561D6">
        <w:rPr>
          <w:rFonts w:ascii="Times New Roman" w:hAnsi="Times New Roman"/>
          <w:b/>
          <w:sz w:val="28"/>
          <w:szCs w:val="28"/>
        </w:rPr>
        <w:t>4</w:t>
      </w:r>
      <w:r w:rsidR="004561D6" w:rsidRPr="004561D6">
        <w:rPr>
          <w:rFonts w:ascii="Times New Roman" w:hAnsi="Times New Roman"/>
          <w:sz w:val="28"/>
          <w:szCs w:val="28"/>
        </w:rPr>
        <w:t xml:space="preserve"> хоккейные коробки, </w:t>
      </w:r>
      <w:r w:rsidR="004561D6" w:rsidRPr="004561D6">
        <w:rPr>
          <w:rFonts w:ascii="Times New Roman" w:hAnsi="Times New Roman"/>
          <w:b/>
          <w:sz w:val="28"/>
          <w:szCs w:val="28"/>
        </w:rPr>
        <w:t>3</w:t>
      </w:r>
      <w:r w:rsidR="004561D6" w:rsidRPr="004561D6">
        <w:rPr>
          <w:rFonts w:ascii="Times New Roman" w:hAnsi="Times New Roman"/>
          <w:sz w:val="28"/>
          <w:szCs w:val="28"/>
        </w:rPr>
        <w:t xml:space="preserve"> лыжные базы, </w:t>
      </w:r>
      <w:r w:rsidR="004561D6" w:rsidRPr="004561D6">
        <w:rPr>
          <w:rFonts w:ascii="Times New Roman" w:hAnsi="Times New Roman"/>
          <w:b/>
          <w:sz w:val="28"/>
          <w:szCs w:val="28"/>
        </w:rPr>
        <w:t>11</w:t>
      </w:r>
      <w:r w:rsidR="004561D6" w:rsidRPr="004561D6">
        <w:rPr>
          <w:rFonts w:ascii="Times New Roman" w:hAnsi="Times New Roman"/>
          <w:sz w:val="28"/>
          <w:szCs w:val="28"/>
        </w:rPr>
        <w:t xml:space="preserve"> спортивных залов, </w:t>
      </w:r>
      <w:r w:rsidR="004561D6" w:rsidRPr="004561D6">
        <w:rPr>
          <w:rFonts w:ascii="Times New Roman" w:hAnsi="Times New Roman"/>
          <w:b/>
          <w:sz w:val="28"/>
          <w:szCs w:val="28"/>
        </w:rPr>
        <w:t>2</w:t>
      </w:r>
      <w:r w:rsidR="004561D6" w:rsidRPr="004561D6">
        <w:rPr>
          <w:rFonts w:ascii="Times New Roman" w:hAnsi="Times New Roman"/>
          <w:sz w:val="28"/>
          <w:szCs w:val="28"/>
        </w:rPr>
        <w:t xml:space="preserve"> плавательных бассейна, </w:t>
      </w:r>
      <w:r w:rsidR="004561D6" w:rsidRPr="004561D6">
        <w:rPr>
          <w:rFonts w:ascii="Times New Roman" w:hAnsi="Times New Roman"/>
          <w:b/>
          <w:sz w:val="28"/>
          <w:szCs w:val="28"/>
        </w:rPr>
        <w:t>4</w:t>
      </w:r>
      <w:r w:rsidR="004561D6" w:rsidRPr="004561D6">
        <w:rPr>
          <w:rFonts w:ascii="Times New Roman" w:hAnsi="Times New Roman"/>
          <w:sz w:val="28"/>
          <w:szCs w:val="28"/>
        </w:rPr>
        <w:t xml:space="preserve"> стадиона и другие спортивные сооружения.</w:t>
      </w:r>
    </w:p>
    <w:p w:rsidR="00D85EA9" w:rsidRPr="004561D6" w:rsidRDefault="00D85EA9" w:rsidP="004561D6">
      <w:pPr>
        <w:ind w:firstLine="567"/>
        <w:jc w:val="both"/>
        <w:rPr>
          <w:b/>
          <w:sz w:val="28"/>
          <w:szCs w:val="28"/>
          <w:u w:val="single"/>
        </w:rPr>
      </w:pPr>
      <w:r w:rsidRPr="004561D6">
        <w:rPr>
          <w:b/>
          <w:sz w:val="28"/>
          <w:szCs w:val="28"/>
          <w:u w:val="single"/>
        </w:rPr>
        <w:t xml:space="preserve">Уровень обеспеченности населения спортивными сооружениями составляет </w:t>
      </w:r>
      <w:r w:rsidR="004561D6" w:rsidRPr="004561D6">
        <w:rPr>
          <w:b/>
          <w:sz w:val="28"/>
          <w:szCs w:val="28"/>
          <w:u w:val="single"/>
        </w:rPr>
        <w:t>99,43</w:t>
      </w:r>
      <w:r w:rsidRPr="004561D6">
        <w:rPr>
          <w:b/>
          <w:sz w:val="28"/>
          <w:szCs w:val="28"/>
          <w:u w:val="single"/>
        </w:rPr>
        <w:t xml:space="preserve"> %. </w:t>
      </w:r>
    </w:p>
    <w:p w:rsidR="00D85EA9" w:rsidRPr="004561D6" w:rsidRDefault="00D85EA9" w:rsidP="00D85EA9">
      <w:pPr>
        <w:shd w:val="clear" w:color="auto" w:fill="FFFFFF"/>
        <w:tabs>
          <w:tab w:val="left" w:pos="993"/>
        </w:tabs>
        <w:ind w:firstLine="567"/>
        <w:jc w:val="both"/>
        <w:rPr>
          <w:sz w:val="28"/>
          <w:szCs w:val="28"/>
        </w:rPr>
      </w:pPr>
      <w:proofErr w:type="gramStart"/>
      <w:r w:rsidRPr="004561D6">
        <w:rPr>
          <w:sz w:val="28"/>
          <w:szCs w:val="28"/>
        </w:rPr>
        <w:t xml:space="preserve">В районе культивируются и развиваются </w:t>
      </w:r>
      <w:r w:rsidRPr="004561D6">
        <w:rPr>
          <w:b/>
          <w:sz w:val="28"/>
          <w:szCs w:val="28"/>
          <w:u w:val="single"/>
        </w:rPr>
        <w:t>более двенадцати видов спорта</w:t>
      </w:r>
      <w:r w:rsidRPr="004561D6">
        <w:rPr>
          <w:sz w:val="28"/>
          <w:szCs w:val="28"/>
        </w:rPr>
        <w:t>: волейбол, баскетбол, мини-футбол, настольный теннис, плавание, хоккей с мячом (ринк-бенди), лыжные гонки, шахматы, бокс, дзюдо, каратэ, самбо.</w:t>
      </w:r>
      <w:proofErr w:type="gramEnd"/>
    </w:p>
    <w:p w:rsidR="00D063F7" w:rsidRPr="004561D6" w:rsidRDefault="00D063F7" w:rsidP="00D85EA9">
      <w:pPr>
        <w:shd w:val="clear" w:color="auto" w:fill="FFFFFF"/>
        <w:tabs>
          <w:tab w:val="left" w:pos="993"/>
        </w:tabs>
        <w:ind w:firstLine="567"/>
        <w:jc w:val="both"/>
        <w:rPr>
          <w:b/>
          <w:sz w:val="28"/>
          <w:szCs w:val="28"/>
        </w:rPr>
      </w:pPr>
    </w:p>
    <w:p w:rsidR="00D85EA9" w:rsidRPr="004561D6" w:rsidRDefault="00D85EA9" w:rsidP="00D85EA9">
      <w:pPr>
        <w:shd w:val="clear" w:color="auto" w:fill="FFFFFF"/>
        <w:tabs>
          <w:tab w:val="left" w:pos="993"/>
        </w:tabs>
        <w:ind w:firstLine="567"/>
        <w:jc w:val="both"/>
        <w:rPr>
          <w:sz w:val="28"/>
          <w:szCs w:val="28"/>
        </w:rPr>
      </w:pPr>
      <w:r w:rsidRPr="004561D6">
        <w:rPr>
          <w:b/>
          <w:sz w:val="28"/>
          <w:szCs w:val="28"/>
        </w:rPr>
        <w:t>В 20</w:t>
      </w:r>
      <w:r w:rsidR="004561D6" w:rsidRPr="004561D6">
        <w:rPr>
          <w:b/>
          <w:sz w:val="28"/>
          <w:szCs w:val="28"/>
        </w:rPr>
        <w:t>20</w:t>
      </w:r>
      <w:r w:rsidRPr="004561D6">
        <w:rPr>
          <w:b/>
          <w:sz w:val="28"/>
          <w:szCs w:val="28"/>
        </w:rPr>
        <w:t xml:space="preserve"> году </w:t>
      </w:r>
      <w:r w:rsidRPr="004561D6">
        <w:rPr>
          <w:sz w:val="28"/>
          <w:szCs w:val="28"/>
        </w:rPr>
        <w:t>количество населения систематически занимающегося физической культурой и спортом на спортивных объектах Северо-Енисейского района составило –</w:t>
      </w:r>
      <w:r w:rsidRPr="004561D6">
        <w:rPr>
          <w:b/>
          <w:sz w:val="28"/>
          <w:szCs w:val="28"/>
        </w:rPr>
        <w:t xml:space="preserve"> </w:t>
      </w:r>
      <w:r w:rsidR="004561D6" w:rsidRPr="004561D6">
        <w:rPr>
          <w:b/>
          <w:sz w:val="28"/>
          <w:szCs w:val="28"/>
        </w:rPr>
        <w:t>3 895</w:t>
      </w:r>
      <w:r w:rsidRPr="004561D6">
        <w:rPr>
          <w:b/>
          <w:sz w:val="28"/>
          <w:szCs w:val="28"/>
        </w:rPr>
        <w:t xml:space="preserve"> чел</w:t>
      </w:r>
      <w:r w:rsidRPr="004561D6">
        <w:rPr>
          <w:sz w:val="28"/>
          <w:szCs w:val="28"/>
        </w:rPr>
        <w:t>.</w:t>
      </w:r>
    </w:p>
    <w:p w:rsidR="00A443BA" w:rsidRPr="004561D6" w:rsidRDefault="00A443BA" w:rsidP="005565E9">
      <w:pPr>
        <w:autoSpaceDE w:val="0"/>
        <w:autoSpaceDN w:val="0"/>
        <w:adjustRightInd w:val="0"/>
        <w:ind w:firstLine="567"/>
        <w:jc w:val="both"/>
        <w:rPr>
          <w:rFonts w:ascii="Times New Roman CYR" w:hAnsi="Times New Roman CYR" w:cs="Times New Roman CYR"/>
          <w:sz w:val="28"/>
          <w:szCs w:val="28"/>
        </w:rPr>
      </w:pPr>
    </w:p>
    <w:p w:rsidR="005565E9" w:rsidRPr="004561D6" w:rsidRDefault="005565E9" w:rsidP="005565E9">
      <w:pPr>
        <w:autoSpaceDE w:val="0"/>
        <w:autoSpaceDN w:val="0"/>
        <w:adjustRightInd w:val="0"/>
        <w:ind w:firstLine="567"/>
        <w:jc w:val="both"/>
        <w:rPr>
          <w:rFonts w:ascii="Times New Roman CYR" w:hAnsi="Times New Roman CYR" w:cs="Times New Roman CYR"/>
          <w:sz w:val="26"/>
          <w:szCs w:val="26"/>
        </w:rPr>
      </w:pPr>
      <w:r w:rsidRPr="004561D6">
        <w:rPr>
          <w:rFonts w:ascii="Times New Roman CYR" w:hAnsi="Times New Roman CYR" w:cs="Times New Roman CYR"/>
          <w:sz w:val="28"/>
          <w:szCs w:val="28"/>
        </w:rPr>
        <w:t xml:space="preserve">Численность граждан Северо-Енисейского района, систематически занимающихся физической культурой и спортом представлена на рис. </w:t>
      </w:r>
      <w:r w:rsidR="00EF02BC" w:rsidRPr="004561D6">
        <w:rPr>
          <w:rFonts w:ascii="Times New Roman CYR" w:hAnsi="Times New Roman CYR" w:cs="Times New Roman CYR"/>
          <w:sz w:val="28"/>
          <w:szCs w:val="28"/>
        </w:rPr>
        <w:t>4</w:t>
      </w:r>
      <w:r w:rsidR="000F04D9">
        <w:rPr>
          <w:rFonts w:ascii="Times New Roman CYR" w:hAnsi="Times New Roman CYR" w:cs="Times New Roman CYR"/>
          <w:sz w:val="28"/>
          <w:szCs w:val="28"/>
        </w:rPr>
        <w:t>4</w:t>
      </w:r>
      <w:r w:rsidRPr="004561D6">
        <w:rPr>
          <w:rFonts w:ascii="Times New Roman CYR" w:hAnsi="Times New Roman CYR" w:cs="Times New Roman CYR"/>
          <w:sz w:val="26"/>
          <w:szCs w:val="26"/>
        </w:rPr>
        <w:t>.</w:t>
      </w:r>
    </w:p>
    <w:p w:rsidR="005565E9" w:rsidRPr="004938AA" w:rsidRDefault="005565E9" w:rsidP="00D85EA9">
      <w:pPr>
        <w:shd w:val="clear" w:color="auto" w:fill="FFFFFF"/>
        <w:tabs>
          <w:tab w:val="left" w:pos="993"/>
        </w:tabs>
        <w:ind w:firstLine="567"/>
        <w:jc w:val="both"/>
        <w:rPr>
          <w:sz w:val="28"/>
          <w:szCs w:val="28"/>
          <w:highlight w:val="yellow"/>
        </w:rPr>
      </w:pPr>
    </w:p>
    <w:p w:rsidR="005565E9" w:rsidRPr="004561D6" w:rsidRDefault="005565E9" w:rsidP="004561D6">
      <w:pPr>
        <w:shd w:val="clear" w:color="auto" w:fill="FFFFFF"/>
        <w:tabs>
          <w:tab w:val="left" w:pos="993"/>
        </w:tabs>
        <w:jc w:val="center"/>
        <w:rPr>
          <w:sz w:val="28"/>
          <w:szCs w:val="28"/>
        </w:rPr>
      </w:pPr>
      <w:r w:rsidRPr="004561D6">
        <w:rPr>
          <w:noProof/>
          <w:sz w:val="28"/>
          <w:szCs w:val="28"/>
        </w:rPr>
        <w:lastRenderedPageBreak/>
        <w:drawing>
          <wp:inline distT="0" distB="0" distL="0" distR="0">
            <wp:extent cx="6086475" cy="2847975"/>
            <wp:effectExtent l="19050" t="0" r="9525" b="0"/>
            <wp:docPr id="32"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p w:rsidR="005565E9" w:rsidRPr="004561D6" w:rsidRDefault="005565E9" w:rsidP="005565E9">
      <w:pPr>
        <w:autoSpaceDE w:val="0"/>
        <w:autoSpaceDN w:val="0"/>
        <w:adjustRightInd w:val="0"/>
        <w:ind w:firstLine="567"/>
        <w:jc w:val="both"/>
        <w:rPr>
          <w:rFonts w:ascii="Times New Roman CYR" w:hAnsi="Times New Roman CYR" w:cs="Times New Roman CYR"/>
          <w:b/>
          <w:noProof/>
        </w:rPr>
      </w:pPr>
      <w:r w:rsidRPr="004561D6">
        <w:rPr>
          <w:rFonts w:ascii="Times New Roman CYR" w:hAnsi="Times New Roman CYR" w:cs="Times New Roman CYR"/>
          <w:b/>
          <w:noProof/>
        </w:rPr>
        <w:t>Рис.</w:t>
      </w:r>
      <w:r w:rsidR="00EF02BC" w:rsidRPr="004561D6">
        <w:rPr>
          <w:rFonts w:ascii="Times New Roman CYR" w:hAnsi="Times New Roman CYR" w:cs="Times New Roman CYR"/>
          <w:b/>
          <w:noProof/>
        </w:rPr>
        <w:t>4</w:t>
      </w:r>
      <w:r w:rsidR="000F04D9">
        <w:rPr>
          <w:rFonts w:ascii="Times New Roman CYR" w:hAnsi="Times New Roman CYR" w:cs="Times New Roman CYR"/>
          <w:b/>
          <w:noProof/>
        </w:rPr>
        <w:t>4</w:t>
      </w:r>
      <w:r w:rsidRPr="004561D6">
        <w:rPr>
          <w:rFonts w:ascii="Times New Roman CYR" w:hAnsi="Times New Roman CYR" w:cs="Times New Roman CYR"/>
          <w:b/>
          <w:noProof/>
        </w:rPr>
        <w:t>. Численность граждан Северо-Енисейского района, систематически занимающихся физической культурой и спортом в спортивных объектах, чел</w:t>
      </w:r>
    </w:p>
    <w:p w:rsidR="005565E9" w:rsidRPr="004561D6" w:rsidRDefault="005565E9" w:rsidP="005565E9">
      <w:pPr>
        <w:shd w:val="clear" w:color="auto" w:fill="FFFFFF"/>
        <w:tabs>
          <w:tab w:val="left" w:pos="993"/>
        </w:tabs>
        <w:ind w:firstLine="567"/>
        <w:jc w:val="both"/>
        <w:rPr>
          <w:sz w:val="28"/>
          <w:szCs w:val="28"/>
        </w:rPr>
      </w:pPr>
    </w:p>
    <w:p w:rsidR="005565E9" w:rsidRPr="004561D6" w:rsidRDefault="005565E9" w:rsidP="005565E9">
      <w:pPr>
        <w:shd w:val="clear" w:color="auto" w:fill="FFFFFF"/>
        <w:tabs>
          <w:tab w:val="left" w:pos="993"/>
        </w:tabs>
        <w:ind w:firstLine="567"/>
        <w:jc w:val="both"/>
        <w:rPr>
          <w:sz w:val="28"/>
          <w:szCs w:val="28"/>
        </w:rPr>
      </w:pPr>
      <w:r w:rsidRPr="004561D6">
        <w:rPr>
          <w:sz w:val="28"/>
          <w:szCs w:val="28"/>
        </w:rPr>
        <w:t>Плановое значение показателя на среднесрочную перспективу: 202</w:t>
      </w:r>
      <w:r w:rsidR="004561D6" w:rsidRPr="004561D6">
        <w:rPr>
          <w:sz w:val="28"/>
          <w:szCs w:val="28"/>
        </w:rPr>
        <w:t>1</w:t>
      </w:r>
      <w:r w:rsidRPr="004561D6">
        <w:rPr>
          <w:sz w:val="28"/>
          <w:szCs w:val="28"/>
        </w:rPr>
        <w:t xml:space="preserve"> г. – </w:t>
      </w:r>
      <w:r w:rsidR="004561D6" w:rsidRPr="004561D6">
        <w:rPr>
          <w:b/>
          <w:sz w:val="28"/>
          <w:szCs w:val="28"/>
        </w:rPr>
        <w:t>3 971</w:t>
      </w:r>
      <w:r w:rsidRPr="004561D6">
        <w:rPr>
          <w:sz w:val="28"/>
          <w:szCs w:val="28"/>
        </w:rPr>
        <w:t xml:space="preserve"> чел., 202</w:t>
      </w:r>
      <w:r w:rsidR="004561D6" w:rsidRPr="004561D6">
        <w:rPr>
          <w:sz w:val="28"/>
          <w:szCs w:val="28"/>
        </w:rPr>
        <w:t>2</w:t>
      </w:r>
      <w:r w:rsidRPr="004561D6">
        <w:rPr>
          <w:sz w:val="28"/>
          <w:szCs w:val="28"/>
        </w:rPr>
        <w:t xml:space="preserve">г. – </w:t>
      </w:r>
      <w:r w:rsidR="004561D6" w:rsidRPr="004561D6">
        <w:rPr>
          <w:b/>
          <w:sz w:val="28"/>
          <w:szCs w:val="28"/>
        </w:rPr>
        <w:t>4 204</w:t>
      </w:r>
      <w:r w:rsidRPr="004561D6">
        <w:rPr>
          <w:sz w:val="28"/>
          <w:szCs w:val="28"/>
        </w:rPr>
        <w:t xml:space="preserve"> чел., 202</w:t>
      </w:r>
      <w:r w:rsidR="004561D6" w:rsidRPr="004561D6">
        <w:rPr>
          <w:sz w:val="28"/>
          <w:szCs w:val="28"/>
        </w:rPr>
        <w:t>3</w:t>
      </w:r>
      <w:r w:rsidRPr="004561D6">
        <w:rPr>
          <w:sz w:val="28"/>
          <w:szCs w:val="28"/>
        </w:rPr>
        <w:t xml:space="preserve"> г. – </w:t>
      </w:r>
      <w:r w:rsidR="004561D6" w:rsidRPr="004561D6">
        <w:rPr>
          <w:b/>
          <w:sz w:val="28"/>
          <w:szCs w:val="28"/>
        </w:rPr>
        <w:t>4 423</w:t>
      </w:r>
      <w:r w:rsidRPr="004561D6">
        <w:rPr>
          <w:sz w:val="28"/>
          <w:szCs w:val="28"/>
        </w:rPr>
        <w:t xml:space="preserve"> чел., 202</w:t>
      </w:r>
      <w:r w:rsidR="004561D6" w:rsidRPr="004561D6">
        <w:rPr>
          <w:sz w:val="28"/>
          <w:szCs w:val="28"/>
        </w:rPr>
        <w:t>4</w:t>
      </w:r>
      <w:r w:rsidRPr="004561D6">
        <w:rPr>
          <w:sz w:val="28"/>
          <w:szCs w:val="28"/>
        </w:rPr>
        <w:t xml:space="preserve"> г. – </w:t>
      </w:r>
      <w:r w:rsidR="004561D6" w:rsidRPr="004561D6">
        <w:rPr>
          <w:b/>
          <w:sz w:val="28"/>
          <w:szCs w:val="28"/>
        </w:rPr>
        <w:t>4 685</w:t>
      </w:r>
      <w:r w:rsidRPr="004561D6">
        <w:rPr>
          <w:b/>
          <w:sz w:val="28"/>
          <w:szCs w:val="28"/>
        </w:rPr>
        <w:t xml:space="preserve"> </w:t>
      </w:r>
      <w:r w:rsidRPr="004561D6">
        <w:rPr>
          <w:sz w:val="28"/>
          <w:szCs w:val="28"/>
        </w:rPr>
        <w:t>чел.</w:t>
      </w:r>
    </w:p>
    <w:p w:rsidR="005565E9" w:rsidRPr="004938AA" w:rsidRDefault="005565E9" w:rsidP="005565E9">
      <w:pPr>
        <w:autoSpaceDE w:val="0"/>
        <w:autoSpaceDN w:val="0"/>
        <w:adjustRightInd w:val="0"/>
        <w:ind w:firstLine="567"/>
        <w:jc w:val="both"/>
        <w:rPr>
          <w:rFonts w:ascii="Times New Roman CYR" w:hAnsi="Times New Roman CYR" w:cs="Times New Roman CYR"/>
          <w:noProof/>
          <w:sz w:val="28"/>
          <w:szCs w:val="28"/>
          <w:highlight w:val="yellow"/>
        </w:rPr>
      </w:pPr>
    </w:p>
    <w:p w:rsidR="005565E9" w:rsidRPr="004561D6" w:rsidRDefault="005565E9" w:rsidP="005565E9">
      <w:pPr>
        <w:autoSpaceDE w:val="0"/>
        <w:autoSpaceDN w:val="0"/>
        <w:adjustRightInd w:val="0"/>
        <w:ind w:firstLine="567"/>
        <w:jc w:val="both"/>
        <w:rPr>
          <w:rFonts w:ascii="Times New Roman CYR" w:hAnsi="Times New Roman CYR" w:cs="Times New Roman CYR"/>
          <w:noProof/>
          <w:sz w:val="28"/>
          <w:szCs w:val="28"/>
        </w:rPr>
      </w:pPr>
      <w:r w:rsidRPr="004561D6">
        <w:rPr>
          <w:rFonts w:ascii="Times New Roman CYR" w:hAnsi="Times New Roman CYR" w:cs="Times New Roman CYR"/>
          <w:noProof/>
          <w:sz w:val="28"/>
          <w:szCs w:val="28"/>
        </w:rPr>
        <w:t xml:space="preserve">Численность детей и молодежи в возрасте 3-29 лет, систематически занимающихся физической культурой и спортом представлена на рис. </w:t>
      </w:r>
      <w:r w:rsidR="00BC367D" w:rsidRPr="004561D6">
        <w:rPr>
          <w:rFonts w:ascii="Times New Roman CYR" w:hAnsi="Times New Roman CYR" w:cs="Times New Roman CYR"/>
          <w:noProof/>
          <w:sz w:val="28"/>
          <w:szCs w:val="28"/>
        </w:rPr>
        <w:t>4</w:t>
      </w:r>
      <w:r w:rsidR="000F04D9">
        <w:rPr>
          <w:rFonts w:ascii="Times New Roman CYR" w:hAnsi="Times New Roman CYR" w:cs="Times New Roman CYR"/>
          <w:noProof/>
          <w:sz w:val="28"/>
          <w:szCs w:val="28"/>
        </w:rPr>
        <w:t>5</w:t>
      </w:r>
    </w:p>
    <w:p w:rsidR="005565E9" w:rsidRPr="004561D6" w:rsidRDefault="005565E9" w:rsidP="005565E9">
      <w:pPr>
        <w:autoSpaceDE w:val="0"/>
        <w:autoSpaceDN w:val="0"/>
        <w:adjustRightInd w:val="0"/>
        <w:ind w:firstLine="567"/>
        <w:jc w:val="both"/>
        <w:rPr>
          <w:rFonts w:ascii="Times New Roman CYR" w:hAnsi="Times New Roman CYR" w:cs="Times New Roman CYR"/>
          <w:noProof/>
          <w:sz w:val="28"/>
          <w:szCs w:val="28"/>
        </w:rPr>
      </w:pPr>
      <w:r w:rsidRPr="004561D6">
        <w:rPr>
          <w:rFonts w:ascii="Times New Roman CYR" w:hAnsi="Times New Roman CYR" w:cs="Times New Roman CYR"/>
          <w:noProof/>
          <w:sz w:val="28"/>
          <w:szCs w:val="28"/>
        </w:rPr>
        <w:drawing>
          <wp:inline distT="0" distB="0" distL="0" distR="0">
            <wp:extent cx="5941695" cy="2933700"/>
            <wp:effectExtent l="19050" t="0" r="20955" b="0"/>
            <wp:docPr id="34"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5565E9" w:rsidRPr="004561D6" w:rsidRDefault="005565E9" w:rsidP="005565E9">
      <w:pPr>
        <w:autoSpaceDE w:val="0"/>
        <w:autoSpaceDN w:val="0"/>
        <w:adjustRightInd w:val="0"/>
        <w:ind w:firstLine="567"/>
        <w:jc w:val="both"/>
        <w:rPr>
          <w:rFonts w:ascii="Times New Roman CYR" w:hAnsi="Times New Roman CYR" w:cs="Times New Roman CYR"/>
          <w:b/>
          <w:noProof/>
        </w:rPr>
      </w:pPr>
      <w:r w:rsidRPr="004561D6">
        <w:rPr>
          <w:rFonts w:ascii="Times New Roman CYR" w:hAnsi="Times New Roman CYR" w:cs="Times New Roman CYR"/>
          <w:b/>
          <w:noProof/>
        </w:rPr>
        <w:t>Рис.</w:t>
      </w:r>
      <w:r w:rsidR="00BC367D" w:rsidRPr="004561D6">
        <w:rPr>
          <w:rFonts w:ascii="Times New Roman CYR" w:hAnsi="Times New Roman CYR" w:cs="Times New Roman CYR"/>
          <w:b/>
          <w:noProof/>
        </w:rPr>
        <w:t xml:space="preserve"> 4</w:t>
      </w:r>
      <w:r w:rsidR="000F04D9">
        <w:rPr>
          <w:rFonts w:ascii="Times New Roman CYR" w:hAnsi="Times New Roman CYR" w:cs="Times New Roman CYR"/>
          <w:b/>
          <w:noProof/>
        </w:rPr>
        <w:t>5</w:t>
      </w:r>
      <w:r w:rsidRPr="004561D6">
        <w:rPr>
          <w:rFonts w:ascii="Times New Roman CYR" w:hAnsi="Times New Roman CYR" w:cs="Times New Roman CYR"/>
          <w:b/>
          <w:noProof/>
        </w:rPr>
        <w:t>. Численность детей и молодежи в возрасте 3-29 лет, систематически занимающихся физической культурой и спортом, чел</w:t>
      </w:r>
    </w:p>
    <w:p w:rsidR="005565E9" w:rsidRPr="004938AA" w:rsidRDefault="005565E9" w:rsidP="005565E9">
      <w:pPr>
        <w:autoSpaceDE w:val="0"/>
        <w:autoSpaceDN w:val="0"/>
        <w:adjustRightInd w:val="0"/>
        <w:ind w:firstLine="567"/>
        <w:rPr>
          <w:sz w:val="28"/>
          <w:szCs w:val="28"/>
          <w:highlight w:val="yellow"/>
        </w:rPr>
      </w:pPr>
    </w:p>
    <w:p w:rsidR="00D063F7" w:rsidRPr="004561D6" w:rsidRDefault="00D063F7" w:rsidP="00D063F7">
      <w:pPr>
        <w:autoSpaceDE w:val="0"/>
        <w:autoSpaceDN w:val="0"/>
        <w:adjustRightInd w:val="0"/>
        <w:ind w:firstLine="567"/>
        <w:jc w:val="both"/>
        <w:rPr>
          <w:rFonts w:ascii="Times New Roman CYR" w:hAnsi="Times New Roman CYR" w:cs="Times New Roman CYR"/>
          <w:noProof/>
          <w:sz w:val="28"/>
          <w:szCs w:val="28"/>
        </w:rPr>
      </w:pPr>
      <w:r w:rsidRPr="004561D6">
        <w:rPr>
          <w:rFonts w:ascii="Times New Roman CYR" w:hAnsi="Times New Roman CYR" w:cs="Times New Roman CYR"/>
          <w:noProof/>
          <w:sz w:val="28"/>
          <w:szCs w:val="28"/>
        </w:rPr>
        <w:t>В 20</w:t>
      </w:r>
      <w:r w:rsidR="004561D6" w:rsidRPr="004561D6">
        <w:rPr>
          <w:rFonts w:ascii="Times New Roman CYR" w:hAnsi="Times New Roman CYR" w:cs="Times New Roman CYR"/>
          <w:noProof/>
          <w:sz w:val="28"/>
          <w:szCs w:val="28"/>
        </w:rPr>
        <w:t>20</w:t>
      </w:r>
      <w:r w:rsidRPr="004561D6">
        <w:rPr>
          <w:rFonts w:ascii="Times New Roman CYR" w:hAnsi="Times New Roman CYR" w:cs="Times New Roman CYR"/>
          <w:noProof/>
          <w:sz w:val="28"/>
          <w:szCs w:val="28"/>
        </w:rPr>
        <w:t xml:space="preserve"> году численность детей и молодежи в возрасте 3-29 лет, систематически занимающихся физической культурой и спортом составила </w:t>
      </w:r>
      <w:r w:rsidR="004561D6" w:rsidRPr="004561D6">
        <w:rPr>
          <w:rFonts w:ascii="Times New Roman CYR" w:hAnsi="Times New Roman CYR" w:cs="Times New Roman CYR"/>
          <w:noProof/>
          <w:sz w:val="28"/>
          <w:szCs w:val="28"/>
        </w:rPr>
        <w:t>2 805</w:t>
      </w:r>
      <w:r w:rsidRPr="004561D6">
        <w:rPr>
          <w:rFonts w:ascii="Times New Roman CYR" w:hAnsi="Times New Roman CYR" w:cs="Times New Roman CYR"/>
          <w:noProof/>
          <w:sz w:val="28"/>
          <w:szCs w:val="28"/>
        </w:rPr>
        <w:t xml:space="preserve"> чел. </w:t>
      </w:r>
    </w:p>
    <w:p w:rsidR="00D063F7" w:rsidRPr="004561D6" w:rsidRDefault="00D063F7" w:rsidP="00D063F7">
      <w:pPr>
        <w:shd w:val="clear" w:color="auto" w:fill="FFFFFF"/>
        <w:tabs>
          <w:tab w:val="left" w:pos="993"/>
        </w:tabs>
        <w:ind w:firstLine="567"/>
        <w:jc w:val="both"/>
        <w:rPr>
          <w:sz w:val="28"/>
          <w:szCs w:val="28"/>
        </w:rPr>
      </w:pPr>
      <w:r w:rsidRPr="004561D6">
        <w:rPr>
          <w:sz w:val="28"/>
          <w:szCs w:val="28"/>
        </w:rPr>
        <w:t xml:space="preserve"> Плановое значение показателя на среднесрочную перспективу: 202</w:t>
      </w:r>
      <w:r w:rsidR="004561D6" w:rsidRPr="004561D6">
        <w:rPr>
          <w:sz w:val="28"/>
          <w:szCs w:val="28"/>
        </w:rPr>
        <w:t>1</w:t>
      </w:r>
      <w:r w:rsidRPr="004561D6">
        <w:rPr>
          <w:sz w:val="28"/>
          <w:szCs w:val="28"/>
        </w:rPr>
        <w:t xml:space="preserve"> г. – </w:t>
      </w:r>
      <w:r w:rsidR="004561D6" w:rsidRPr="004561D6">
        <w:rPr>
          <w:b/>
          <w:sz w:val="28"/>
          <w:szCs w:val="28"/>
        </w:rPr>
        <w:t>2 805</w:t>
      </w:r>
      <w:r w:rsidRPr="004561D6">
        <w:rPr>
          <w:sz w:val="28"/>
          <w:szCs w:val="28"/>
        </w:rPr>
        <w:t xml:space="preserve"> чел., 202</w:t>
      </w:r>
      <w:r w:rsidR="004561D6" w:rsidRPr="004561D6">
        <w:rPr>
          <w:sz w:val="28"/>
          <w:szCs w:val="28"/>
        </w:rPr>
        <w:t>2</w:t>
      </w:r>
      <w:r w:rsidRPr="004561D6">
        <w:rPr>
          <w:sz w:val="28"/>
          <w:szCs w:val="28"/>
        </w:rPr>
        <w:t xml:space="preserve">г. – </w:t>
      </w:r>
      <w:r w:rsidR="004561D6" w:rsidRPr="004561D6">
        <w:rPr>
          <w:b/>
          <w:sz w:val="28"/>
          <w:szCs w:val="28"/>
        </w:rPr>
        <w:t>2 808</w:t>
      </w:r>
      <w:r w:rsidRPr="004561D6">
        <w:rPr>
          <w:sz w:val="28"/>
          <w:szCs w:val="28"/>
        </w:rPr>
        <w:t xml:space="preserve"> чел., 202</w:t>
      </w:r>
      <w:r w:rsidR="004561D6" w:rsidRPr="004561D6">
        <w:rPr>
          <w:sz w:val="28"/>
          <w:szCs w:val="28"/>
        </w:rPr>
        <w:t>3</w:t>
      </w:r>
      <w:r w:rsidRPr="004561D6">
        <w:rPr>
          <w:sz w:val="28"/>
          <w:szCs w:val="28"/>
        </w:rPr>
        <w:t xml:space="preserve"> г. – </w:t>
      </w:r>
      <w:r w:rsidR="004561D6" w:rsidRPr="004561D6">
        <w:rPr>
          <w:b/>
          <w:sz w:val="28"/>
          <w:szCs w:val="28"/>
        </w:rPr>
        <w:t>2 811</w:t>
      </w:r>
      <w:r w:rsidRPr="004561D6">
        <w:rPr>
          <w:sz w:val="28"/>
          <w:szCs w:val="28"/>
        </w:rPr>
        <w:t xml:space="preserve"> чел., 202</w:t>
      </w:r>
      <w:r w:rsidR="004561D6" w:rsidRPr="004561D6">
        <w:rPr>
          <w:sz w:val="28"/>
          <w:szCs w:val="28"/>
        </w:rPr>
        <w:t>4</w:t>
      </w:r>
      <w:r w:rsidRPr="004561D6">
        <w:rPr>
          <w:sz w:val="28"/>
          <w:szCs w:val="28"/>
        </w:rPr>
        <w:t xml:space="preserve"> г. – </w:t>
      </w:r>
      <w:r w:rsidR="004561D6" w:rsidRPr="004561D6">
        <w:rPr>
          <w:b/>
          <w:sz w:val="28"/>
          <w:szCs w:val="28"/>
        </w:rPr>
        <w:t>2 814</w:t>
      </w:r>
      <w:r w:rsidRPr="004561D6">
        <w:rPr>
          <w:b/>
          <w:sz w:val="28"/>
          <w:szCs w:val="28"/>
        </w:rPr>
        <w:t xml:space="preserve"> </w:t>
      </w:r>
      <w:r w:rsidRPr="004561D6">
        <w:rPr>
          <w:sz w:val="28"/>
          <w:szCs w:val="28"/>
        </w:rPr>
        <w:t>чел.</w:t>
      </w:r>
    </w:p>
    <w:p w:rsidR="00D063F7" w:rsidRPr="004561D6" w:rsidRDefault="00D063F7" w:rsidP="00D063F7">
      <w:pPr>
        <w:ind w:firstLine="567"/>
        <w:jc w:val="both"/>
        <w:rPr>
          <w:sz w:val="28"/>
          <w:szCs w:val="28"/>
        </w:rPr>
      </w:pPr>
      <w:r w:rsidRPr="004561D6">
        <w:rPr>
          <w:sz w:val="28"/>
          <w:szCs w:val="28"/>
        </w:rPr>
        <w:t>Численность граждан среднего возраста (женщины в возрасте 30-54 лет, мужчины в возрасте 30-59 лет), систематически занимающихся физической культурой и спортом, чел представлена на рис.</w:t>
      </w:r>
      <w:r w:rsidR="00BC367D" w:rsidRPr="004561D6">
        <w:rPr>
          <w:sz w:val="28"/>
          <w:szCs w:val="28"/>
        </w:rPr>
        <w:t xml:space="preserve"> 4</w:t>
      </w:r>
      <w:r w:rsidR="000F04D9">
        <w:rPr>
          <w:sz w:val="28"/>
          <w:szCs w:val="28"/>
        </w:rPr>
        <w:t>6</w:t>
      </w:r>
    </w:p>
    <w:p w:rsidR="005565E9" w:rsidRPr="004561D6" w:rsidRDefault="00D063F7" w:rsidP="004561D6">
      <w:pPr>
        <w:autoSpaceDE w:val="0"/>
        <w:autoSpaceDN w:val="0"/>
        <w:adjustRightInd w:val="0"/>
        <w:jc w:val="center"/>
        <w:rPr>
          <w:sz w:val="28"/>
          <w:szCs w:val="28"/>
        </w:rPr>
      </w:pPr>
      <w:r w:rsidRPr="004561D6">
        <w:rPr>
          <w:noProof/>
          <w:sz w:val="28"/>
          <w:szCs w:val="28"/>
        </w:rPr>
        <w:lastRenderedPageBreak/>
        <w:drawing>
          <wp:inline distT="0" distB="0" distL="0" distR="0">
            <wp:extent cx="6033589" cy="2841172"/>
            <wp:effectExtent l="19050" t="0" r="24311" b="0"/>
            <wp:docPr id="35"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5565E9" w:rsidRPr="004561D6" w:rsidRDefault="00D063F7" w:rsidP="00D85EA9">
      <w:pPr>
        <w:shd w:val="clear" w:color="auto" w:fill="FFFFFF"/>
        <w:tabs>
          <w:tab w:val="left" w:pos="993"/>
        </w:tabs>
        <w:ind w:firstLine="567"/>
        <w:jc w:val="both"/>
        <w:rPr>
          <w:b/>
        </w:rPr>
      </w:pPr>
      <w:r w:rsidRPr="004561D6">
        <w:rPr>
          <w:b/>
        </w:rPr>
        <w:t xml:space="preserve">Рис. </w:t>
      </w:r>
      <w:r w:rsidR="00BC367D" w:rsidRPr="004561D6">
        <w:rPr>
          <w:b/>
        </w:rPr>
        <w:t>4</w:t>
      </w:r>
      <w:r w:rsidR="000F04D9">
        <w:rPr>
          <w:b/>
        </w:rPr>
        <w:t>6</w:t>
      </w:r>
      <w:r w:rsidR="00BC367D" w:rsidRPr="004561D6">
        <w:rPr>
          <w:b/>
        </w:rPr>
        <w:t>.</w:t>
      </w:r>
      <w:r w:rsidRPr="004561D6">
        <w:rPr>
          <w:b/>
        </w:rPr>
        <w:t xml:space="preserve"> Численность граждан среднего возраста (женщины в возрасте 30-54 лет, мужчины в возрасте 30-59 лет), систематически занимающихся физической культурой и спортом, чел</w:t>
      </w:r>
    </w:p>
    <w:p w:rsidR="00D063F7" w:rsidRPr="004938AA" w:rsidRDefault="00D063F7" w:rsidP="00D85EA9">
      <w:pPr>
        <w:shd w:val="clear" w:color="auto" w:fill="FFFFFF"/>
        <w:tabs>
          <w:tab w:val="left" w:pos="993"/>
        </w:tabs>
        <w:ind w:firstLine="567"/>
        <w:jc w:val="both"/>
        <w:rPr>
          <w:sz w:val="28"/>
          <w:szCs w:val="28"/>
          <w:highlight w:val="yellow"/>
        </w:rPr>
      </w:pPr>
    </w:p>
    <w:p w:rsidR="00D063F7" w:rsidRPr="004561D6" w:rsidRDefault="00D063F7" w:rsidP="00D063F7">
      <w:pPr>
        <w:autoSpaceDE w:val="0"/>
        <w:autoSpaceDN w:val="0"/>
        <w:adjustRightInd w:val="0"/>
        <w:ind w:firstLine="567"/>
        <w:jc w:val="both"/>
        <w:rPr>
          <w:rFonts w:ascii="Times New Roman CYR" w:hAnsi="Times New Roman CYR" w:cs="Times New Roman CYR"/>
          <w:noProof/>
          <w:sz w:val="28"/>
          <w:szCs w:val="28"/>
        </w:rPr>
      </w:pPr>
      <w:r w:rsidRPr="004561D6">
        <w:rPr>
          <w:rFonts w:ascii="Times New Roman CYR" w:hAnsi="Times New Roman CYR" w:cs="Times New Roman CYR"/>
          <w:noProof/>
          <w:sz w:val="28"/>
          <w:szCs w:val="28"/>
        </w:rPr>
        <w:t>В 20</w:t>
      </w:r>
      <w:r w:rsidR="004561D6" w:rsidRPr="004561D6">
        <w:rPr>
          <w:rFonts w:ascii="Times New Roman CYR" w:hAnsi="Times New Roman CYR" w:cs="Times New Roman CYR"/>
          <w:noProof/>
          <w:sz w:val="28"/>
          <w:szCs w:val="28"/>
        </w:rPr>
        <w:t>20</w:t>
      </w:r>
      <w:r w:rsidRPr="004561D6">
        <w:rPr>
          <w:rFonts w:ascii="Times New Roman CYR" w:hAnsi="Times New Roman CYR" w:cs="Times New Roman CYR"/>
          <w:noProof/>
          <w:sz w:val="28"/>
          <w:szCs w:val="28"/>
        </w:rPr>
        <w:t xml:space="preserve"> году </w:t>
      </w:r>
      <w:r w:rsidRPr="004561D6">
        <w:rPr>
          <w:sz w:val="28"/>
          <w:szCs w:val="28"/>
        </w:rPr>
        <w:t>численность граждан среднего возраста (женщины в возрасте 30-54 лет, мужчины в возрасте 30-59 лет), систематически занимающихся физической культурой и спортом</w:t>
      </w:r>
      <w:r w:rsidRPr="004561D6">
        <w:rPr>
          <w:rFonts w:ascii="Times New Roman CYR" w:hAnsi="Times New Roman CYR" w:cs="Times New Roman CYR"/>
          <w:noProof/>
          <w:sz w:val="28"/>
          <w:szCs w:val="28"/>
        </w:rPr>
        <w:t xml:space="preserve"> составила </w:t>
      </w:r>
      <w:r w:rsidR="004561D6" w:rsidRPr="004561D6">
        <w:rPr>
          <w:rFonts w:ascii="Times New Roman CYR" w:hAnsi="Times New Roman CYR" w:cs="Times New Roman CYR"/>
          <w:noProof/>
          <w:sz w:val="28"/>
          <w:szCs w:val="28"/>
        </w:rPr>
        <w:t>878</w:t>
      </w:r>
      <w:r w:rsidRPr="004561D6">
        <w:rPr>
          <w:rFonts w:ascii="Times New Roman CYR" w:hAnsi="Times New Roman CYR" w:cs="Times New Roman CYR"/>
          <w:noProof/>
          <w:sz w:val="28"/>
          <w:szCs w:val="28"/>
        </w:rPr>
        <w:t xml:space="preserve"> чел. </w:t>
      </w:r>
    </w:p>
    <w:p w:rsidR="00D063F7" w:rsidRPr="004561D6" w:rsidRDefault="00D063F7" w:rsidP="00D063F7">
      <w:pPr>
        <w:shd w:val="clear" w:color="auto" w:fill="FFFFFF"/>
        <w:tabs>
          <w:tab w:val="left" w:pos="993"/>
        </w:tabs>
        <w:ind w:firstLine="567"/>
        <w:jc w:val="both"/>
        <w:rPr>
          <w:sz w:val="28"/>
          <w:szCs w:val="28"/>
        </w:rPr>
      </w:pPr>
      <w:r w:rsidRPr="004561D6">
        <w:rPr>
          <w:sz w:val="28"/>
          <w:szCs w:val="28"/>
        </w:rPr>
        <w:t xml:space="preserve"> Плановое значение показателя на среднесрочную перспективу: 202</w:t>
      </w:r>
      <w:r w:rsidR="004561D6" w:rsidRPr="004561D6">
        <w:rPr>
          <w:sz w:val="28"/>
          <w:szCs w:val="28"/>
        </w:rPr>
        <w:t>1</w:t>
      </w:r>
      <w:r w:rsidRPr="004561D6">
        <w:rPr>
          <w:sz w:val="28"/>
          <w:szCs w:val="28"/>
        </w:rPr>
        <w:t xml:space="preserve"> г. – </w:t>
      </w:r>
      <w:r w:rsidR="004561D6" w:rsidRPr="004561D6">
        <w:rPr>
          <w:b/>
          <w:sz w:val="28"/>
          <w:szCs w:val="28"/>
        </w:rPr>
        <w:t>953</w:t>
      </w:r>
      <w:r w:rsidRPr="004561D6">
        <w:rPr>
          <w:sz w:val="28"/>
          <w:szCs w:val="28"/>
        </w:rPr>
        <w:t xml:space="preserve"> чел., 202</w:t>
      </w:r>
      <w:r w:rsidR="004561D6" w:rsidRPr="004561D6">
        <w:rPr>
          <w:sz w:val="28"/>
          <w:szCs w:val="28"/>
        </w:rPr>
        <w:t>2</w:t>
      </w:r>
      <w:r w:rsidRPr="004561D6">
        <w:rPr>
          <w:sz w:val="28"/>
          <w:szCs w:val="28"/>
        </w:rPr>
        <w:t xml:space="preserve">г. – </w:t>
      </w:r>
      <w:r w:rsidR="004561D6" w:rsidRPr="004561D6">
        <w:rPr>
          <w:b/>
          <w:sz w:val="28"/>
          <w:szCs w:val="28"/>
        </w:rPr>
        <w:t>1 179</w:t>
      </w:r>
      <w:r w:rsidRPr="004561D6">
        <w:rPr>
          <w:sz w:val="28"/>
          <w:szCs w:val="28"/>
        </w:rPr>
        <w:t xml:space="preserve"> чел., 202</w:t>
      </w:r>
      <w:r w:rsidR="004561D6" w:rsidRPr="004561D6">
        <w:rPr>
          <w:sz w:val="28"/>
          <w:szCs w:val="28"/>
        </w:rPr>
        <w:t>3</w:t>
      </w:r>
      <w:r w:rsidRPr="004561D6">
        <w:rPr>
          <w:sz w:val="28"/>
          <w:szCs w:val="28"/>
        </w:rPr>
        <w:t xml:space="preserve"> г. – </w:t>
      </w:r>
      <w:r w:rsidRPr="004561D6">
        <w:rPr>
          <w:b/>
          <w:sz w:val="28"/>
          <w:szCs w:val="28"/>
        </w:rPr>
        <w:t>1</w:t>
      </w:r>
      <w:r w:rsidR="004561D6" w:rsidRPr="004561D6">
        <w:rPr>
          <w:b/>
          <w:sz w:val="28"/>
          <w:szCs w:val="28"/>
        </w:rPr>
        <w:t xml:space="preserve"> 361</w:t>
      </w:r>
      <w:r w:rsidRPr="004561D6">
        <w:rPr>
          <w:sz w:val="28"/>
          <w:szCs w:val="28"/>
        </w:rPr>
        <w:t xml:space="preserve"> чел., 202</w:t>
      </w:r>
      <w:r w:rsidR="004561D6" w:rsidRPr="004561D6">
        <w:rPr>
          <w:sz w:val="28"/>
          <w:szCs w:val="28"/>
        </w:rPr>
        <w:t>4</w:t>
      </w:r>
      <w:r w:rsidRPr="004561D6">
        <w:rPr>
          <w:sz w:val="28"/>
          <w:szCs w:val="28"/>
        </w:rPr>
        <w:t xml:space="preserve"> г. – </w:t>
      </w:r>
      <w:r w:rsidR="004561D6" w:rsidRPr="004561D6">
        <w:rPr>
          <w:b/>
          <w:sz w:val="28"/>
          <w:szCs w:val="28"/>
        </w:rPr>
        <w:t>1 588</w:t>
      </w:r>
      <w:r w:rsidRPr="004561D6">
        <w:rPr>
          <w:sz w:val="28"/>
          <w:szCs w:val="28"/>
        </w:rPr>
        <w:t>чел.</w:t>
      </w:r>
    </w:p>
    <w:p w:rsidR="00D063F7" w:rsidRPr="004938AA" w:rsidRDefault="00D063F7" w:rsidP="00D063F7">
      <w:pPr>
        <w:ind w:firstLine="567"/>
        <w:jc w:val="both"/>
        <w:rPr>
          <w:sz w:val="28"/>
          <w:szCs w:val="28"/>
          <w:highlight w:val="yellow"/>
        </w:rPr>
      </w:pPr>
    </w:p>
    <w:p w:rsidR="00D063F7" w:rsidRDefault="00D063F7" w:rsidP="00D063F7">
      <w:pPr>
        <w:ind w:firstLine="567"/>
        <w:jc w:val="both"/>
        <w:rPr>
          <w:sz w:val="28"/>
          <w:szCs w:val="28"/>
        </w:rPr>
      </w:pPr>
      <w:r w:rsidRPr="004561D6">
        <w:rPr>
          <w:sz w:val="28"/>
          <w:szCs w:val="28"/>
        </w:rPr>
        <w:t xml:space="preserve">Численность граждан старшего возраста (женщины в возрасте 55-79 лет, мужчины в возрасте 60-79 лет), систематически занимающихся физической культурой и спортом, чел представлена на рис. </w:t>
      </w:r>
      <w:r w:rsidR="00BC367D" w:rsidRPr="004561D6">
        <w:rPr>
          <w:sz w:val="28"/>
          <w:szCs w:val="28"/>
        </w:rPr>
        <w:t>4</w:t>
      </w:r>
      <w:r w:rsidR="000F04D9">
        <w:rPr>
          <w:sz w:val="28"/>
          <w:szCs w:val="28"/>
        </w:rPr>
        <w:t>7</w:t>
      </w:r>
      <w:r w:rsidR="00BC367D" w:rsidRPr="004561D6">
        <w:rPr>
          <w:sz w:val="28"/>
          <w:szCs w:val="28"/>
        </w:rPr>
        <w:t>.</w:t>
      </w:r>
    </w:p>
    <w:p w:rsidR="004561D6" w:rsidRPr="004561D6" w:rsidRDefault="004561D6" w:rsidP="00D063F7">
      <w:pPr>
        <w:ind w:firstLine="567"/>
        <w:jc w:val="both"/>
        <w:rPr>
          <w:sz w:val="28"/>
          <w:szCs w:val="28"/>
        </w:rPr>
      </w:pPr>
    </w:p>
    <w:p w:rsidR="00D063F7" w:rsidRPr="004561D6" w:rsidRDefault="00D063F7" w:rsidP="004561D6">
      <w:pPr>
        <w:jc w:val="center"/>
        <w:rPr>
          <w:sz w:val="28"/>
          <w:szCs w:val="28"/>
        </w:rPr>
      </w:pPr>
      <w:r w:rsidRPr="004561D6">
        <w:rPr>
          <w:noProof/>
          <w:sz w:val="28"/>
          <w:szCs w:val="28"/>
        </w:rPr>
        <w:drawing>
          <wp:inline distT="0" distB="0" distL="0" distR="0">
            <wp:extent cx="6110333" cy="2688772"/>
            <wp:effectExtent l="19050" t="0" r="23767" b="0"/>
            <wp:docPr id="40"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D063F7" w:rsidRPr="004561D6" w:rsidRDefault="00D063F7" w:rsidP="00D063F7">
      <w:pPr>
        <w:ind w:firstLine="567"/>
        <w:jc w:val="both"/>
        <w:rPr>
          <w:b/>
        </w:rPr>
      </w:pPr>
      <w:r w:rsidRPr="004561D6">
        <w:rPr>
          <w:b/>
        </w:rPr>
        <w:t xml:space="preserve">Рис. </w:t>
      </w:r>
      <w:r w:rsidR="00BC367D" w:rsidRPr="004561D6">
        <w:rPr>
          <w:b/>
        </w:rPr>
        <w:t>4</w:t>
      </w:r>
      <w:r w:rsidR="000F04D9">
        <w:rPr>
          <w:b/>
        </w:rPr>
        <w:t>7</w:t>
      </w:r>
      <w:r w:rsidR="00BC367D" w:rsidRPr="004561D6">
        <w:rPr>
          <w:b/>
        </w:rPr>
        <w:t>.</w:t>
      </w:r>
      <w:r w:rsidRPr="004561D6">
        <w:t xml:space="preserve">  </w:t>
      </w:r>
      <w:r w:rsidRPr="004561D6">
        <w:rPr>
          <w:b/>
        </w:rPr>
        <w:t>Численность граждан старшего возраста (женщины в возрасте 55-79 лет, мужчины в возрасте 60-79 лет), систематически занимающихся физической культурой и спортом, чел</w:t>
      </w:r>
    </w:p>
    <w:p w:rsidR="004561D6" w:rsidRDefault="004561D6" w:rsidP="00D063F7">
      <w:pPr>
        <w:autoSpaceDE w:val="0"/>
        <w:autoSpaceDN w:val="0"/>
        <w:adjustRightInd w:val="0"/>
        <w:ind w:firstLine="567"/>
        <w:jc w:val="both"/>
        <w:rPr>
          <w:rFonts w:ascii="Times New Roman CYR" w:hAnsi="Times New Roman CYR" w:cs="Times New Roman CYR"/>
          <w:noProof/>
          <w:sz w:val="28"/>
          <w:szCs w:val="28"/>
          <w:highlight w:val="yellow"/>
        </w:rPr>
      </w:pPr>
    </w:p>
    <w:p w:rsidR="00D063F7" w:rsidRPr="004561D6" w:rsidRDefault="00D063F7" w:rsidP="00D063F7">
      <w:pPr>
        <w:autoSpaceDE w:val="0"/>
        <w:autoSpaceDN w:val="0"/>
        <w:adjustRightInd w:val="0"/>
        <w:ind w:firstLine="567"/>
        <w:jc w:val="both"/>
        <w:rPr>
          <w:rFonts w:ascii="Times New Roman CYR" w:hAnsi="Times New Roman CYR" w:cs="Times New Roman CYR"/>
          <w:noProof/>
          <w:sz w:val="28"/>
          <w:szCs w:val="28"/>
        </w:rPr>
      </w:pPr>
      <w:r w:rsidRPr="004561D6">
        <w:rPr>
          <w:rFonts w:ascii="Times New Roman CYR" w:hAnsi="Times New Roman CYR" w:cs="Times New Roman CYR"/>
          <w:noProof/>
          <w:sz w:val="28"/>
          <w:szCs w:val="28"/>
        </w:rPr>
        <w:lastRenderedPageBreak/>
        <w:t>В 20</w:t>
      </w:r>
      <w:r w:rsidR="004561D6" w:rsidRPr="004561D6">
        <w:rPr>
          <w:rFonts w:ascii="Times New Roman CYR" w:hAnsi="Times New Roman CYR" w:cs="Times New Roman CYR"/>
          <w:noProof/>
          <w:sz w:val="28"/>
          <w:szCs w:val="28"/>
        </w:rPr>
        <w:t>20</w:t>
      </w:r>
      <w:r w:rsidRPr="004561D6">
        <w:rPr>
          <w:rFonts w:ascii="Times New Roman CYR" w:hAnsi="Times New Roman CYR" w:cs="Times New Roman CYR"/>
          <w:noProof/>
          <w:sz w:val="28"/>
          <w:szCs w:val="28"/>
        </w:rPr>
        <w:t xml:space="preserve"> году </w:t>
      </w:r>
      <w:r w:rsidRPr="004561D6">
        <w:rPr>
          <w:sz w:val="28"/>
          <w:szCs w:val="28"/>
        </w:rPr>
        <w:t>численность граждан старшего возраста (женщины в возрасте 55-79 лет, мужчины в возрасте 60-79 лет), систематически занимающихся физической культурой и спортом</w:t>
      </w:r>
      <w:r w:rsidRPr="004561D6">
        <w:rPr>
          <w:rFonts w:ascii="Times New Roman CYR" w:hAnsi="Times New Roman CYR" w:cs="Times New Roman CYR"/>
          <w:noProof/>
          <w:sz w:val="28"/>
          <w:szCs w:val="28"/>
        </w:rPr>
        <w:t xml:space="preserve"> составила </w:t>
      </w:r>
      <w:r w:rsidR="004561D6" w:rsidRPr="004561D6">
        <w:rPr>
          <w:rFonts w:ascii="Times New Roman CYR" w:hAnsi="Times New Roman CYR" w:cs="Times New Roman CYR"/>
          <w:noProof/>
          <w:sz w:val="28"/>
          <w:szCs w:val="28"/>
        </w:rPr>
        <w:t xml:space="preserve">212 </w:t>
      </w:r>
      <w:r w:rsidRPr="004561D6">
        <w:rPr>
          <w:rFonts w:ascii="Times New Roman CYR" w:hAnsi="Times New Roman CYR" w:cs="Times New Roman CYR"/>
          <w:noProof/>
          <w:sz w:val="28"/>
          <w:szCs w:val="28"/>
        </w:rPr>
        <w:t xml:space="preserve">чел. </w:t>
      </w:r>
    </w:p>
    <w:p w:rsidR="00D063F7" w:rsidRPr="004561D6" w:rsidRDefault="00D063F7" w:rsidP="00D063F7">
      <w:pPr>
        <w:shd w:val="clear" w:color="auto" w:fill="FFFFFF"/>
        <w:tabs>
          <w:tab w:val="left" w:pos="993"/>
        </w:tabs>
        <w:ind w:firstLine="567"/>
        <w:jc w:val="both"/>
        <w:rPr>
          <w:sz w:val="28"/>
          <w:szCs w:val="28"/>
        </w:rPr>
      </w:pPr>
      <w:r w:rsidRPr="004561D6">
        <w:rPr>
          <w:sz w:val="28"/>
          <w:szCs w:val="28"/>
        </w:rPr>
        <w:t>Плановое значение показателя на среднесрочную перспективу: 202</w:t>
      </w:r>
      <w:r w:rsidR="004561D6" w:rsidRPr="004561D6">
        <w:rPr>
          <w:sz w:val="28"/>
          <w:szCs w:val="28"/>
        </w:rPr>
        <w:t>1</w:t>
      </w:r>
      <w:r w:rsidRPr="004561D6">
        <w:rPr>
          <w:sz w:val="28"/>
          <w:szCs w:val="28"/>
        </w:rPr>
        <w:t xml:space="preserve"> г. – </w:t>
      </w:r>
      <w:r w:rsidR="004561D6" w:rsidRPr="004561D6">
        <w:rPr>
          <w:b/>
          <w:sz w:val="28"/>
          <w:szCs w:val="28"/>
        </w:rPr>
        <w:t>213</w:t>
      </w:r>
      <w:r w:rsidRPr="004561D6">
        <w:rPr>
          <w:sz w:val="28"/>
          <w:szCs w:val="28"/>
        </w:rPr>
        <w:t xml:space="preserve"> чел., 202</w:t>
      </w:r>
      <w:r w:rsidR="004561D6" w:rsidRPr="004561D6">
        <w:rPr>
          <w:sz w:val="28"/>
          <w:szCs w:val="28"/>
        </w:rPr>
        <w:t>2</w:t>
      </w:r>
      <w:r w:rsidRPr="004561D6">
        <w:rPr>
          <w:sz w:val="28"/>
          <w:szCs w:val="28"/>
        </w:rPr>
        <w:t xml:space="preserve">г. – </w:t>
      </w:r>
      <w:r w:rsidR="004561D6" w:rsidRPr="004561D6">
        <w:rPr>
          <w:b/>
          <w:sz w:val="28"/>
          <w:szCs w:val="28"/>
        </w:rPr>
        <w:t>217</w:t>
      </w:r>
      <w:r w:rsidRPr="004561D6">
        <w:rPr>
          <w:sz w:val="28"/>
          <w:szCs w:val="28"/>
        </w:rPr>
        <w:t xml:space="preserve"> чел., 202</w:t>
      </w:r>
      <w:r w:rsidR="004561D6" w:rsidRPr="004561D6">
        <w:rPr>
          <w:sz w:val="28"/>
          <w:szCs w:val="28"/>
        </w:rPr>
        <w:t>3</w:t>
      </w:r>
      <w:r w:rsidRPr="004561D6">
        <w:rPr>
          <w:sz w:val="28"/>
          <w:szCs w:val="28"/>
        </w:rPr>
        <w:t xml:space="preserve"> г. –</w:t>
      </w:r>
      <w:r w:rsidR="004561D6" w:rsidRPr="004561D6">
        <w:rPr>
          <w:sz w:val="28"/>
          <w:szCs w:val="28"/>
        </w:rPr>
        <w:t>251</w:t>
      </w:r>
      <w:r w:rsidRPr="004561D6">
        <w:rPr>
          <w:sz w:val="28"/>
          <w:szCs w:val="28"/>
        </w:rPr>
        <w:t xml:space="preserve"> чел., 202</w:t>
      </w:r>
      <w:r w:rsidR="004561D6" w:rsidRPr="004561D6">
        <w:rPr>
          <w:sz w:val="28"/>
          <w:szCs w:val="28"/>
        </w:rPr>
        <w:t>4</w:t>
      </w:r>
      <w:r w:rsidRPr="004561D6">
        <w:rPr>
          <w:sz w:val="28"/>
          <w:szCs w:val="28"/>
        </w:rPr>
        <w:t xml:space="preserve"> г. – </w:t>
      </w:r>
      <w:r w:rsidR="004561D6" w:rsidRPr="004561D6">
        <w:rPr>
          <w:b/>
          <w:sz w:val="28"/>
          <w:szCs w:val="28"/>
        </w:rPr>
        <w:t xml:space="preserve">283 </w:t>
      </w:r>
      <w:r w:rsidRPr="004561D6">
        <w:rPr>
          <w:sz w:val="28"/>
          <w:szCs w:val="28"/>
        </w:rPr>
        <w:t>чел.</w:t>
      </w:r>
    </w:p>
    <w:p w:rsidR="00D063F7" w:rsidRPr="004938AA" w:rsidRDefault="00D063F7" w:rsidP="00D85EA9">
      <w:pPr>
        <w:shd w:val="clear" w:color="auto" w:fill="FFFFFF"/>
        <w:tabs>
          <w:tab w:val="left" w:pos="993"/>
        </w:tabs>
        <w:ind w:firstLine="567"/>
        <w:jc w:val="both"/>
        <w:rPr>
          <w:sz w:val="28"/>
          <w:szCs w:val="28"/>
          <w:highlight w:val="yellow"/>
        </w:rPr>
      </w:pPr>
    </w:p>
    <w:p w:rsidR="00D85EA9" w:rsidRPr="004561D6" w:rsidRDefault="00D85EA9" w:rsidP="00D85EA9">
      <w:pPr>
        <w:shd w:val="clear" w:color="auto" w:fill="FFFFFF"/>
        <w:tabs>
          <w:tab w:val="left" w:pos="993"/>
        </w:tabs>
        <w:ind w:firstLine="567"/>
        <w:jc w:val="both"/>
        <w:rPr>
          <w:sz w:val="28"/>
          <w:szCs w:val="28"/>
          <w:u w:val="single"/>
        </w:rPr>
      </w:pPr>
      <w:r w:rsidRPr="004561D6">
        <w:rPr>
          <w:sz w:val="28"/>
          <w:szCs w:val="28"/>
        </w:rPr>
        <w:t xml:space="preserve">В структуре спортивного комплекса «Нерика» работают и успешно развиваются, привлекая молодежь и взрослое население района к систематическим занятиям физической культурой, </w:t>
      </w:r>
      <w:r w:rsidRPr="004561D6">
        <w:rPr>
          <w:b/>
          <w:sz w:val="28"/>
          <w:szCs w:val="28"/>
          <w:u w:val="single"/>
        </w:rPr>
        <w:t>пять физкультурно-спортивных клубов по месту жительства граждан</w:t>
      </w:r>
      <w:r w:rsidRPr="004561D6">
        <w:rPr>
          <w:sz w:val="28"/>
          <w:szCs w:val="28"/>
          <w:u w:val="single"/>
        </w:rPr>
        <w:t xml:space="preserve">. </w:t>
      </w:r>
    </w:p>
    <w:p w:rsidR="00D85EA9" w:rsidRPr="004561D6" w:rsidRDefault="00D85EA9" w:rsidP="00D85EA9">
      <w:pPr>
        <w:shd w:val="clear" w:color="auto" w:fill="FFFFFF"/>
        <w:tabs>
          <w:tab w:val="left" w:pos="993"/>
        </w:tabs>
        <w:ind w:firstLine="567"/>
        <w:jc w:val="both"/>
        <w:rPr>
          <w:sz w:val="28"/>
          <w:szCs w:val="28"/>
        </w:rPr>
      </w:pPr>
      <w:r w:rsidRPr="004561D6">
        <w:rPr>
          <w:sz w:val="28"/>
          <w:szCs w:val="28"/>
        </w:rPr>
        <w:t>По итогам 20</w:t>
      </w:r>
      <w:r w:rsidR="004561D6" w:rsidRPr="004561D6">
        <w:rPr>
          <w:sz w:val="28"/>
          <w:szCs w:val="28"/>
        </w:rPr>
        <w:t>20</w:t>
      </w:r>
      <w:r w:rsidRPr="004561D6">
        <w:rPr>
          <w:sz w:val="28"/>
          <w:szCs w:val="28"/>
        </w:rPr>
        <w:t xml:space="preserve"> года в физкультурно-спортивных клубах </w:t>
      </w:r>
      <w:r w:rsidRPr="004561D6">
        <w:rPr>
          <w:b/>
          <w:sz w:val="28"/>
          <w:szCs w:val="28"/>
        </w:rPr>
        <w:t xml:space="preserve">систематически занималось </w:t>
      </w:r>
      <w:r w:rsidR="004561D6" w:rsidRPr="004561D6">
        <w:rPr>
          <w:b/>
          <w:sz w:val="28"/>
          <w:szCs w:val="28"/>
        </w:rPr>
        <w:t>более 500</w:t>
      </w:r>
      <w:r w:rsidRPr="004561D6">
        <w:rPr>
          <w:b/>
          <w:sz w:val="28"/>
          <w:szCs w:val="28"/>
        </w:rPr>
        <w:t xml:space="preserve"> человек</w:t>
      </w:r>
      <w:r w:rsidRPr="004561D6">
        <w:rPr>
          <w:sz w:val="28"/>
          <w:szCs w:val="28"/>
        </w:rPr>
        <w:t>.</w:t>
      </w:r>
    </w:p>
    <w:p w:rsidR="00D85EA9" w:rsidRPr="004561D6" w:rsidRDefault="00D85EA9" w:rsidP="00D85EA9">
      <w:pPr>
        <w:shd w:val="clear" w:color="auto" w:fill="FFFFFF"/>
        <w:tabs>
          <w:tab w:val="left" w:pos="993"/>
        </w:tabs>
        <w:ind w:firstLine="567"/>
        <w:jc w:val="both"/>
        <w:rPr>
          <w:sz w:val="28"/>
          <w:szCs w:val="28"/>
        </w:rPr>
      </w:pPr>
      <w:r w:rsidRPr="004561D6">
        <w:rPr>
          <w:sz w:val="28"/>
          <w:szCs w:val="28"/>
        </w:rPr>
        <w:t xml:space="preserve">Также в структуре спортивного комплекса «Нерика» осуществляет свою деятельность </w:t>
      </w:r>
      <w:r w:rsidRPr="004561D6">
        <w:rPr>
          <w:b/>
          <w:sz w:val="28"/>
          <w:szCs w:val="28"/>
          <w:u w:val="single"/>
        </w:rPr>
        <w:t>центр тестирования Всероссийского физкультурно-спортивного комплекса «Готов к труду и обороне»</w:t>
      </w:r>
      <w:r w:rsidRPr="004561D6">
        <w:rPr>
          <w:sz w:val="28"/>
          <w:szCs w:val="28"/>
        </w:rPr>
        <w:t>, одной из задач которого является подготовка населения к выполнению видов испытаний и вовлечение в систематические занятия физической культурой.</w:t>
      </w:r>
    </w:p>
    <w:p w:rsidR="004561D6" w:rsidRPr="00772F4A" w:rsidRDefault="004561D6" w:rsidP="004561D6">
      <w:pPr>
        <w:ind w:firstLine="567"/>
        <w:jc w:val="both"/>
        <w:rPr>
          <w:sz w:val="28"/>
          <w:szCs w:val="28"/>
        </w:rPr>
      </w:pPr>
      <w:r w:rsidRPr="00772F4A">
        <w:rPr>
          <w:sz w:val="28"/>
          <w:szCs w:val="28"/>
        </w:rPr>
        <w:t xml:space="preserve">Северо-Енисейский район замыкает тройку </w:t>
      </w:r>
      <w:r w:rsidRPr="00772F4A">
        <w:rPr>
          <w:b/>
          <w:sz w:val="28"/>
          <w:szCs w:val="28"/>
          <w:u w:val="single"/>
        </w:rPr>
        <w:t>лидеров в рейтинге всех муниципальных районов Красноярского края по реализации комплекса «ГТО».</w:t>
      </w:r>
    </w:p>
    <w:p w:rsidR="004561D6" w:rsidRPr="00772F4A" w:rsidRDefault="004561D6" w:rsidP="004561D6">
      <w:pPr>
        <w:ind w:firstLine="567"/>
        <w:jc w:val="both"/>
        <w:rPr>
          <w:b/>
          <w:sz w:val="28"/>
          <w:szCs w:val="28"/>
          <w:u w:val="single"/>
        </w:rPr>
      </w:pPr>
      <w:r w:rsidRPr="00772F4A">
        <w:rPr>
          <w:b/>
          <w:sz w:val="28"/>
          <w:szCs w:val="28"/>
          <w:u w:val="single"/>
        </w:rPr>
        <w:t>В 2020 году 341 человек успешно выполнили все виды испытаний «ГТО» на знаки отличия, из них 105 золотых знаков, 106 серебряных и 130 бронзовых знаков.</w:t>
      </w:r>
    </w:p>
    <w:p w:rsidR="00D85EA9" w:rsidRPr="004561D6" w:rsidRDefault="00D85EA9" w:rsidP="00D85EA9">
      <w:pPr>
        <w:shd w:val="clear" w:color="auto" w:fill="FFFFFF"/>
        <w:tabs>
          <w:tab w:val="left" w:pos="993"/>
        </w:tabs>
        <w:ind w:firstLine="567"/>
        <w:jc w:val="both"/>
        <w:rPr>
          <w:sz w:val="28"/>
          <w:szCs w:val="28"/>
        </w:rPr>
      </w:pPr>
      <w:r w:rsidRPr="004561D6">
        <w:rPr>
          <w:sz w:val="28"/>
          <w:szCs w:val="28"/>
        </w:rPr>
        <w:t xml:space="preserve">Кроме того, </w:t>
      </w:r>
      <w:r w:rsidR="004561D6" w:rsidRPr="004561D6">
        <w:rPr>
          <w:sz w:val="28"/>
          <w:szCs w:val="28"/>
        </w:rPr>
        <w:t xml:space="preserve">в 2020 году </w:t>
      </w:r>
      <w:r w:rsidRPr="004561D6">
        <w:rPr>
          <w:sz w:val="28"/>
          <w:szCs w:val="28"/>
        </w:rPr>
        <w:t xml:space="preserve">в рамках реализации подпрограммы </w:t>
      </w:r>
      <w:bookmarkStart w:id="92" w:name="_Hlk13783590"/>
      <w:r w:rsidRPr="004561D6">
        <w:rPr>
          <w:sz w:val="28"/>
          <w:szCs w:val="28"/>
        </w:rPr>
        <w:t>«Развитие массовой физической культуры и спорта»</w:t>
      </w:r>
      <w:bookmarkEnd w:id="92"/>
      <w:r w:rsidRPr="004561D6">
        <w:rPr>
          <w:sz w:val="28"/>
          <w:szCs w:val="28"/>
        </w:rPr>
        <w:t xml:space="preserve"> на территории Северо-Енисейского района организов</w:t>
      </w:r>
      <w:r w:rsidR="004561D6" w:rsidRPr="004561D6">
        <w:rPr>
          <w:sz w:val="28"/>
          <w:szCs w:val="28"/>
        </w:rPr>
        <w:t>ано и прове</w:t>
      </w:r>
      <w:r w:rsidRPr="004561D6">
        <w:rPr>
          <w:sz w:val="28"/>
          <w:szCs w:val="28"/>
        </w:rPr>
        <w:t>д</w:t>
      </w:r>
      <w:r w:rsidR="004561D6" w:rsidRPr="004561D6">
        <w:rPr>
          <w:sz w:val="28"/>
          <w:szCs w:val="28"/>
        </w:rPr>
        <w:t>ено</w:t>
      </w:r>
      <w:r w:rsidRPr="004561D6">
        <w:rPr>
          <w:sz w:val="28"/>
          <w:szCs w:val="28"/>
        </w:rPr>
        <w:t xml:space="preserve"> </w:t>
      </w:r>
      <w:r w:rsidR="004561D6" w:rsidRPr="004561D6">
        <w:rPr>
          <w:b/>
          <w:sz w:val="28"/>
          <w:szCs w:val="28"/>
        </w:rPr>
        <w:t>97</w:t>
      </w:r>
      <w:r w:rsidRPr="004561D6">
        <w:rPr>
          <w:b/>
          <w:sz w:val="28"/>
          <w:szCs w:val="28"/>
        </w:rPr>
        <w:t xml:space="preserve"> физкультурно-спортивных мероприятий</w:t>
      </w:r>
      <w:r w:rsidRPr="004561D6">
        <w:rPr>
          <w:sz w:val="28"/>
          <w:szCs w:val="28"/>
        </w:rPr>
        <w:t xml:space="preserve">, охватывающих все возрастные категории населения. </w:t>
      </w:r>
    </w:p>
    <w:p w:rsidR="00A91355" w:rsidRPr="00A91355" w:rsidRDefault="00A91355" w:rsidP="00A91355">
      <w:pPr>
        <w:pStyle w:val="af5"/>
        <w:suppressAutoHyphens/>
        <w:spacing w:after="0" w:line="240" w:lineRule="auto"/>
        <w:ind w:left="0" w:firstLine="720"/>
        <w:jc w:val="both"/>
        <w:rPr>
          <w:rFonts w:ascii="Times New Roman" w:hAnsi="Times New Roman"/>
          <w:sz w:val="28"/>
          <w:szCs w:val="28"/>
          <w:u w:val="single"/>
          <w:lang w:eastAsia="ar-SA"/>
        </w:rPr>
      </w:pPr>
      <w:r w:rsidRPr="00A91355">
        <w:rPr>
          <w:rFonts w:ascii="Times New Roman" w:hAnsi="Times New Roman"/>
          <w:sz w:val="28"/>
          <w:szCs w:val="28"/>
          <w:lang w:eastAsia="ar-SA"/>
        </w:rPr>
        <w:t>Спортсменами</w:t>
      </w:r>
      <w:r w:rsidRPr="00A91355">
        <w:rPr>
          <w:rFonts w:ascii="Times New Roman" w:hAnsi="Times New Roman"/>
          <w:b/>
          <w:sz w:val="28"/>
          <w:szCs w:val="28"/>
          <w:lang w:eastAsia="ar-SA"/>
        </w:rPr>
        <w:t xml:space="preserve"> </w:t>
      </w:r>
      <w:r w:rsidRPr="00A91355">
        <w:rPr>
          <w:rFonts w:ascii="Times New Roman" w:hAnsi="Times New Roman"/>
          <w:sz w:val="28"/>
          <w:szCs w:val="28"/>
          <w:lang w:eastAsia="ar-SA"/>
        </w:rPr>
        <w:t xml:space="preserve">Северо-Енисейского района в 2020 году было занято </w:t>
      </w:r>
      <w:r w:rsidRPr="00A91355">
        <w:rPr>
          <w:rFonts w:ascii="Times New Roman" w:hAnsi="Times New Roman"/>
          <w:b/>
          <w:sz w:val="28"/>
          <w:szCs w:val="28"/>
          <w:lang w:eastAsia="ar-SA"/>
        </w:rPr>
        <w:t>37</w:t>
      </w:r>
      <w:r w:rsidRPr="00A91355">
        <w:rPr>
          <w:rFonts w:ascii="Times New Roman" w:hAnsi="Times New Roman"/>
          <w:sz w:val="28"/>
          <w:szCs w:val="28"/>
          <w:u w:val="single"/>
          <w:lang w:eastAsia="ar-SA"/>
        </w:rPr>
        <w:t xml:space="preserve"> мест в краевых, зональных, всероссийских и международных соревнованиях, в том числе: </w:t>
      </w:r>
      <w:r w:rsidRPr="00A91355">
        <w:rPr>
          <w:rFonts w:ascii="Times New Roman" w:hAnsi="Times New Roman"/>
          <w:b/>
          <w:sz w:val="28"/>
          <w:szCs w:val="28"/>
          <w:u w:val="single"/>
          <w:lang w:eastAsia="ar-SA"/>
        </w:rPr>
        <w:t>13</w:t>
      </w:r>
      <w:r w:rsidRPr="00A91355">
        <w:rPr>
          <w:rFonts w:ascii="Times New Roman" w:hAnsi="Times New Roman"/>
          <w:sz w:val="28"/>
          <w:szCs w:val="28"/>
          <w:u w:val="single"/>
          <w:lang w:eastAsia="ar-SA"/>
        </w:rPr>
        <w:t xml:space="preserve"> первых места, </w:t>
      </w:r>
      <w:r w:rsidRPr="00A91355">
        <w:rPr>
          <w:rFonts w:ascii="Times New Roman" w:hAnsi="Times New Roman"/>
          <w:b/>
          <w:sz w:val="28"/>
          <w:szCs w:val="28"/>
          <w:u w:val="single"/>
          <w:lang w:eastAsia="ar-SA"/>
        </w:rPr>
        <w:t xml:space="preserve">15 </w:t>
      </w:r>
      <w:r w:rsidRPr="00A91355">
        <w:rPr>
          <w:rFonts w:ascii="Times New Roman" w:hAnsi="Times New Roman"/>
          <w:sz w:val="28"/>
          <w:szCs w:val="28"/>
          <w:u w:val="single"/>
          <w:lang w:eastAsia="ar-SA"/>
        </w:rPr>
        <w:t xml:space="preserve">вторых мест, </w:t>
      </w:r>
      <w:r w:rsidRPr="00A91355">
        <w:rPr>
          <w:rFonts w:ascii="Times New Roman" w:hAnsi="Times New Roman"/>
          <w:b/>
          <w:sz w:val="28"/>
          <w:szCs w:val="28"/>
          <w:u w:val="single"/>
          <w:lang w:eastAsia="ar-SA"/>
        </w:rPr>
        <w:t>9</w:t>
      </w:r>
      <w:r w:rsidRPr="00A91355">
        <w:rPr>
          <w:rFonts w:ascii="Times New Roman" w:hAnsi="Times New Roman"/>
          <w:sz w:val="28"/>
          <w:szCs w:val="28"/>
          <w:u w:val="single"/>
          <w:lang w:eastAsia="ar-SA"/>
        </w:rPr>
        <w:t xml:space="preserve"> третьих мест.</w:t>
      </w:r>
    </w:p>
    <w:p w:rsidR="00A91355" w:rsidRPr="00A91355" w:rsidRDefault="00A91355" w:rsidP="00A91355">
      <w:pPr>
        <w:pStyle w:val="af5"/>
        <w:suppressAutoHyphens/>
        <w:spacing w:after="0" w:line="240" w:lineRule="auto"/>
        <w:ind w:left="0" w:firstLine="720"/>
        <w:jc w:val="both"/>
        <w:rPr>
          <w:rFonts w:ascii="Times New Roman" w:hAnsi="Times New Roman"/>
          <w:sz w:val="28"/>
          <w:szCs w:val="28"/>
          <w:u w:val="single"/>
          <w:lang w:eastAsia="ar-SA"/>
        </w:rPr>
      </w:pPr>
      <w:r w:rsidRPr="00A91355">
        <w:rPr>
          <w:rFonts w:ascii="Times New Roman" w:hAnsi="Times New Roman"/>
          <w:sz w:val="28"/>
          <w:szCs w:val="28"/>
        </w:rPr>
        <w:t xml:space="preserve">Спортивными учреждениями Северо-Енисейского района подготовлены </w:t>
      </w:r>
      <w:r w:rsidRPr="00A91355">
        <w:rPr>
          <w:rFonts w:ascii="Times New Roman" w:hAnsi="Times New Roman"/>
          <w:b/>
          <w:sz w:val="28"/>
          <w:szCs w:val="28"/>
        </w:rPr>
        <w:t>2</w:t>
      </w:r>
      <w:r w:rsidRPr="00A91355">
        <w:rPr>
          <w:rFonts w:ascii="Times New Roman" w:hAnsi="Times New Roman"/>
          <w:b/>
          <w:sz w:val="28"/>
          <w:szCs w:val="28"/>
          <w:u w:val="single"/>
        </w:rPr>
        <w:t xml:space="preserve"> мастера спорта и</w:t>
      </w:r>
      <w:r w:rsidRPr="00A91355">
        <w:rPr>
          <w:rFonts w:ascii="Times New Roman" w:hAnsi="Times New Roman"/>
          <w:sz w:val="28"/>
          <w:szCs w:val="28"/>
        </w:rPr>
        <w:t xml:space="preserve"> </w:t>
      </w:r>
      <w:r w:rsidRPr="00A91355">
        <w:rPr>
          <w:rFonts w:ascii="Times New Roman" w:hAnsi="Times New Roman"/>
          <w:b/>
          <w:sz w:val="28"/>
          <w:szCs w:val="28"/>
          <w:u w:val="single"/>
        </w:rPr>
        <w:t>6 кандидатов в мастера спорта</w:t>
      </w:r>
      <w:r w:rsidRPr="00A91355">
        <w:rPr>
          <w:rFonts w:ascii="Times New Roman" w:hAnsi="Times New Roman"/>
          <w:sz w:val="28"/>
          <w:szCs w:val="28"/>
          <w:u w:val="single"/>
        </w:rPr>
        <w:t xml:space="preserve">, в том числе: </w:t>
      </w:r>
      <w:r w:rsidRPr="00A91355">
        <w:rPr>
          <w:rFonts w:ascii="Times New Roman" w:hAnsi="Times New Roman"/>
          <w:b/>
          <w:sz w:val="28"/>
          <w:szCs w:val="28"/>
          <w:u w:val="single"/>
        </w:rPr>
        <w:t>4 кандидата</w:t>
      </w:r>
      <w:r w:rsidRPr="00A91355">
        <w:rPr>
          <w:rFonts w:ascii="Times New Roman" w:hAnsi="Times New Roman"/>
          <w:sz w:val="28"/>
          <w:szCs w:val="28"/>
          <w:u w:val="single"/>
        </w:rPr>
        <w:t xml:space="preserve"> в мастера спорта по самбо, </w:t>
      </w:r>
      <w:r w:rsidRPr="00A91355">
        <w:rPr>
          <w:rFonts w:ascii="Times New Roman" w:hAnsi="Times New Roman"/>
          <w:b/>
          <w:sz w:val="28"/>
          <w:szCs w:val="28"/>
          <w:u w:val="single"/>
        </w:rPr>
        <w:t>1 кандидат</w:t>
      </w:r>
      <w:r w:rsidRPr="00A91355">
        <w:rPr>
          <w:rFonts w:ascii="Times New Roman" w:hAnsi="Times New Roman"/>
          <w:sz w:val="28"/>
          <w:szCs w:val="28"/>
          <w:u w:val="single"/>
        </w:rPr>
        <w:t xml:space="preserve"> в мастера спорта по боксу, </w:t>
      </w:r>
      <w:r w:rsidRPr="00A91355">
        <w:rPr>
          <w:rFonts w:ascii="Times New Roman" w:hAnsi="Times New Roman"/>
          <w:b/>
          <w:sz w:val="28"/>
          <w:szCs w:val="28"/>
          <w:u w:val="single"/>
        </w:rPr>
        <w:t>1 кандидат</w:t>
      </w:r>
      <w:r w:rsidRPr="00A91355">
        <w:rPr>
          <w:rFonts w:ascii="Times New Roman" w:hAnsi="Times New Roman"/>
          <w:sz w:val="28"/>
          <w:szCs w:val="28"/>
          <w:u w:val="single"/>
        </w:rPr>
        <w:t xml:space="preserve"> в мастера спорта по восточному боевому единоборству.</w:t>
      </w:r>
    </w:p>
    <w:p w:rsidR="00A91355" w:rsidRPr="00A91355" w:rsidRDefault="00A91355" w:rsidP="00A91355">
      <w:pPr>
        <w:pStyle w:val="af5"/>
        <w:suppressAutoHyphens/>
        <w:spacing w:after="0" w:line="240" w:lineRule="auto"/>
        <w:ind w:left="0" w:firstLine="720"/>
        <w:jc w:val="both"/>
        <w:rPr>
          <w:rFonts w:ascii="Times New Roman" w:hAnsi="Times New Roman"/>
          <w:sz w:val="28"/>
          <w:szCs w:val="28"/>
          <w:u w:val="single"/>
          <w:lang w:eastAsia="ar-SA"/>
        </w:rPr>
      </w:pPr>
    </w:p>
    <w:p w:rsidR="00A91355" w:rsidRPr="00A91355" w:rsidRDefault="00A91355" w:rsidP="00A91355">
      <w:pPr>
        <w:pStyle w:val="af5"/>
        <w:suppressAutoHyphens/>
        <w:spacing w:after="0" w:line="240" w:lineRule="auto"/>
        <w:ind w:left="0" w:firstLine="720"/>
        <w:jc w:val="both"/>
        <w:rPr>
          <w:rFonts w:ascii="Times New Roman" w:hAnsi="Times New Roman"/>
          <w:b/>
          <w:sz w:val="28"/>
          <w:szCs w:val="28"/>
          <w:u w:val="single"/>
          <w:lang w:eastAsia="ar-SA"/>
        </w:rPr>
      </w:pPr>
      <w:r w:rsidRPr="00A91355">
        <w:rPr>
          <w:rFonts w:ascii="Times New Roman" w:hAnsi="Times New Roman"/>
          <w:sz w:val="28"/>
          <w:szCs w:val="28"/>
          <w:u w:val="single"/>
          <w:lang w:eastAsia="ar-SA"/>
        </w:rPr>
        <w:t xml:space="preserve">Станислав Кольцов является </w:t>
      </w:r>
      <w:r w:rsidRPr="00A91355">
        <w:rPr>
          <w:rFonts w:ascii="Times New Roman" w:hAnsi="Times New Roman"/>
          <w:b/>
          <w:sz w:val="28"/>
          <w:szCs w:val="28"/>
          <w:u w:val="single"/>
          <w:lang w:eastAsia="ar-SA"/>
        </w:rPr>
        <w:t>бронзовым призером Европы по самбо</w:t>
      </w:r>
      <w:r w:rsidRPr="00A91355">
        <w:rPr>
          <w:rFonts w:ascii="Times New Roman" w:hAnsi="Times New Roman"/>
          <w:sz w:val="28"/>
          <w:szCs w:val="28"/>
          <w:u w:val="single"/>
          <w:lang w:eastAsia="ar-SA"/>
        </w:rPr>
        <w:t xml:space="preserve"> среди юношей и </w:t>
      </w:r>
      <w:r w:rsidRPr="00A91355">
        <w:rPr>
          <w:rFonts w:ascii="Times New Roman" w:hAnsi="Times New Roman"/>
          <w:b/>
          <w:sz w:val="28"/>
          <w:szCs w:val="28"/>
          <w:u w:val="single"/>
          <w:lang w:eastAsia="ar-SA"/>
        </w:rPr>
        <w:t>победителем международных игр «Дети Азии»</w:t>
      </w:r>
      <w:r w:rsidRPr="00A91355">
        <w:rPr>
          <w:rFonts w:ascii="Times New Roman" w:hAnsi="Times New Roman"/>
          <w:sz w:val="28"/>
          <w:szCs w:val="28"/>
          <w:u w:val="single"/>
          <w:lang w:eastAsia="ar-SA"/>
        </w:rPr>
        <w:t xml:space="preserve"> по самбо, является неоднократным победителем краевых и всероссийских соревнований по самбо.</w:t>
      </w:r>
      <w:r w:rsidRPr="00A91355">
        <w:rPr>
          <w:rFonts w:ascii="Times New Roman" w:hAnsi="Times New Roman"/>
          <w:b/>
          <w:sz w:val="28"/>
          <w:szCs w:val="28"/>
          <w:u w:val="single"/>
          <w:lang w:eastAsia="ar-SA"/>
        </w:rPr>
        <w:t xml:space="preserve"> </w:t>
      </w:r>
    </w:p>
    <w:p w:rsidR="00A91355" w:rsidRPr="00A91355" w:rsidRDefault="00A91355" w:rsidP="00A91355">
      <w:pPr>
        <w:pStyle w:val="af5"/>
        <w:spacing w:after="0" w:line="240" w:lineRule="auto"/>
        <w:ind w:left="0" w:firstLine="720"/>
        <w:jc w:val="both"/>
        <w:rPr>
          <w:rFonts w:ascii="Times New Roman" w:hAnsi="Times New Roman"/>
          <w:sz w:val="28"/>
          <w:szCs w:val="28"/>
          <w:u w:val="single"/>
        </w:rPr>
      </w:pPr>
      <w:r w:rsidRPr="00A91355">
        <w:rPr>
          <w:rFonts w:ascii="Times New Roman" w:hAnsi="Times New Roman"/>
          <w:b/>
          <w:sz w:val="28"/>
          <w:szCs w:val="28"/>
          <w:u w:val="single"/>
        </w:rPr>
        <w:t>В 2019 году Кольцову С. присвоено звание</w:t>
      </w:r>
      <w:r w:rsidRPr="00A91355">
        <w:rPr>
          <w:rFonts w:ascii="Times New Roman" w:hAnsi="Times New Roman"/>
          <w:sz w:val="28"/>
          <w:szCs w:val="28"/>
          <w:u w:val="single"/>
        </w:rPr>
        <w:t xml:space="preserve"> </w:t>
      </w:r>
      <w:r w:rsidRPr="00A91355">
        <w:rPr>
          <w:rFonts w:ascii="Times New Roman" w:hAnsi="Times New Roman"/>
          <w:b/>
          <w:sz w:val="28"/>
          <w:szCs w:val="28"/>
          <w:u w:val="single"/>
        </w:rPr>
        <w:t>мастера спорта Российской Федерации по самбо</w:t>
      </w:r>
      <w:r w:rsidRPr="00A91355">
        <w:rPr>
          <w:rFonts w:ascii="Times New Roman" w:hAnsi="Times New Roman"/>
          <w:sz w:val="28"/>
          <w:szCs w:val="28"/>
          <w:u w:val="single"/>
        </w:rPr>
        <w:t>.</w:t>
      </w:r>
    </w:p>
    <w:p w:rsidR="00A91355" w:rsidRPr="00A91355" w:rsidRDefault="00A91355" w:rsidP="00A91355">
      <w:pPr>
        <w:pStyle w:val="af5"/>
        <w:spacing w:after="0" w:line="240" w:lineRule="auto"/>
        <w:ind w:left="0" w:firstLine="720"/>
        <w:jc w:val="both"/>
        <w:rPr>
          <w:rFonts w:ascii="Times New Roman" w:hAnsi="Times New Roman"/>
          <w:b/>
          <w:sz w:val="28"/>
          <w:szCs w:val="28"/>
          <w:u w:val="single"/>
        </w:rPr>
      </w:pPr>
      <w:r w:rsidRPr="00A91355">
        <w:rPr>
          <w:rFonts w:ascii="Times New Roman" w:hAnsi="Times New Roman"/>
          <w:b/>
          <w:sz w:val="28"/>
          <w:szCs w:val="28"/>
          <w:u w:val="single"/>
        </w:rPr>
        <w:t xml:space="preserve">В 2020 году </w:t>
      </w:r>
      <w:proofErr w:type="spellStart"/>
      <w:r w:rsidRPr="00A91355">
        <w:rPr>
          <w:rFonts w:ascii="Times New Roman" w:hAnsi="Times New Roman"/>
          <w:b/>
          <w:sz w:val="28"/>
          <w:szCs w:val="28"/>
          <w:u w:val="single"/>
        </w:rPr>
        <w:t>Алксандру</w:t>
      </w:r>
      <w:proofErr w:type="spellEnd"/>
      <w:r w:rsidRPr="00A91355">
        <w:rPr>
          <w:rFonts w:ascii="Times New Roman" w:hAnsi="Times New Roman"/>
          <w:b/>
          <w:sz w:val="28"/>
          <w:szCs w:val="28"/>
          <w:u w:val="single"/>
        </w:rPr>
        <w:t xml:space="preserve"> Мартынову присвоено звание мастера спорта Российской Федерации по всестилевому каратэ.</w:t>
      </w:r>
    </w:p>
    <w:p w:rsidR="00A91355" w:rsidRDefault="00A91355" w:rsidP="005C2F68">
      <w:pPr>
        <w:ind w:firstLine="567"/>
        <w:jc w:val="both"/>
        <w:rPr>
          <w:sz w:val="28"/>
          <w:szCs w:val="28"/>
          <w:highlight w:val="yellow"/>
        </w:rPr>
      </w:pPr>
    </w:p>
    <w:p w:rsidR="00144697" w:rsidRPr="00A91355" w:rsidRDefault="005C2F68" w:rsidP="005C2F68">
      <w:pPr>
        <w:ind w:firstLine="567"/>
        <w:jc w:val="both"/>
        <w:rPr>
          <w:sz w:val="28"/>
          <w:szCs w:val="28"/>
        </w:rPr>
      </w:pPr>
      <w:r w:rsidRPr="00A91355">
        <w:rPr>
          <w:sz w:val="28"/>
          <w:szCs w:val="28"/>
        </w:rPr>
        <w:t xml:space="preserve">Доля детей и молодежи в возрасте 3-29 лет, систематически занимающихся физической культурой и спортом, </w:t>
      </w:r>
      <w:r w:rsidR="00144697" w:rsidRPr="00A91355">
        <w:rPr>
          <w:sz w:val="28"/>
          <w:szCs w:val="28"/>
        </w:rPr>
        <w:t xml:space="preserve">представлена на рисунке </w:t>
      </w:r>
      <w:r w:rsidR="00BC367D" w:rsidRPr="00A91355">
        <w:rPr>
          <w:sz w:val="28"/>
          <w:szCs w:val="28"/>
        </w:rPr>
        <w:t>4</w:t>
      </w:r>
      <w:r w:rsidR="000F04D9">
        <w:rPr>
          <w:sz w:val="28"/>
          <w:szCs w:val="28"/>
        </w:rPr>
        <w:t>8</w:t>
      </w:r>
      <w:r w:rsidR="00144697" w:rsidRPr="00A91355">
        <w:rPr>
          <w:sz w:val="28"/>
          <w:szCs w:val="28"/>
        </w:rPr>
        <w:t>.</w:t>
      </w:r>
    </w:p>
    <w:p w:rsidR="005C2F68" w:rsidRPr="00A91355" w:rsidRDefault="005C2F68" w:rsidP="005C2F68">
      <w:pPr>
        <w:spacing w:line="360" w:lineRule="auto"/>
        <w:ind w:firstLine="567"/>
        <w:jc w:val="both"/>
        <w:rPr>
          <w:sz w:val="28"/>
          <w:szCs w:val="28"/>
        </w:rPr>
      </w:pPr>
      <w:r w:rsidRPr="00A91355">
        <w:rPr>
          <w:noProof/>
          <w:sz w:val="28"/>
          <w:szCs w:val="28"/>
        </w:rPr>
        <w:lastRenderedPageBreak/>
        <w:drawing>
          <wp:inline distT="0" distB="0" distL="0" distR="0">
            <wp:extent cx="5945868" cy="2612571"/>
            <wp:effectExtent l="19050" t="0" r="16782" b="0"/>
            <wp:docPr id="41"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p w:rsidR="00144697" w:rsidRPr="00A91355" w:rsidRDefault="00144697" w:rsidP="005E0D48">
      <w:pPr>
        <w:autoSpaceDE w:val="0"/>
        <w:autoSpaceDN w:val="0"/>
        <w:adjustRightInd w:val="0"/>
        <w:ind w:firstLine="709"/>
        <w:jc w:val="center"/>
        <w:rPr>
          <w:rFonts w:ascii="Times New Roman CYR" w:hAnsi="Times New Roman CYR" w:cs="Times New Roman CYR"/>
          <w:b/>
          <w:bCs/>
        </w:rPr>
      </w:pPr>
      <w:r w:rsidRPr="00A91355">
        <w:rPr>
          <w:rFonts w:ascii="Times New Roman CYR" w:hAnsi="Times New Roman CYR" w:cs="Times New Roman CYR"/>
          <w:b/>
          <w:bCs/>
        </w:rPr>
        <w:t xml:space="preserve">Рис </w:t>
      </w:r>
      <w:r w:rsidR="00BC367D" w:rsidRPr="00A91355">
        <w:rPr>
          <w:rFonts w:ascii="Times New Roman CYR" w:hAnsi="Times New Roman CYR" w:cs="Times New Roman CYR"/>
          <w:b/>
          <w:bCs/>
        </w:rPr>
        <w:t>4</w:t>
      </w:r>
      <w:r w:rsidR="000F04D9">
        <w:rPr>
          <w:rFonts w:ascii="Times New Roman CYR" w:hAnsi="Times New Roman CYR" w:cs="Times New Roman CYR"/>
          <w:b/>
          <w:bCs/>
        </w:rPr>
        <w:t>8</w:t>
      </w:r>
      <w:r w:rsidRPr="00A91355">
        <w:rPr>
          <w:rFonts w:ascii="Times New Roman CYR" w:hAnsi="Times New Roman CYR" w:cs="Times New Roman CYR"/>
          <w:b/>
          <w:bCs/>
        </w:rPr>
        <w:t xml:space="preserve">. </w:t>
      </w:r>
      <w:r w:rsidR="005C2F68" w:rsidRPr="00A91355">
        <w:rPr>
          <w:b/>
        </w:rPr>
        <w:t>Доля детей и молодежи в возрасте 3-29 лет, систематически занимающихся физической культурой и спортом</w:t>
      </w:r>
      <w:r w:rsidRPr="00A91355">
        <w:rPr>
          <w:rFonts w:ascii="Times New Roman CYR" w:hAnsi="Times New Roman CYR" w:cs="Times New Roman CYR"/>
          <w:b/>
          <w:bCs/>
        </w:rPr>
        <w:t xml:space="preserve">, </w:t>
      </w:r>
      <w:r w:rsidR="005C2F68" w:rsidRPr="00A91355">
        <w:rPr>
          <w:rFonts w:ascii="Times New Roman CYR" w:hAnsi="Times New Roman CYR" w:cs="Times New Roman CYR"/>
          <w:b/>
          <w:bCs/>
        </w:rPr>
        <w:t>%</w:t>
      </w:r>
    </w:p>
    <w:p w:rsidR="005C2F68" w:rsidRPr="004938AA" w:rsidRDefault="005C2F68" w:rsidP="005E0D48">
      <w:pPr>
        <w:autoSpaceDE w:val="0"/>
        <w:autoSpaceDN w:val="0"/>
        <w:adjustRightInd w:val="0"/>
        <w:ind w:firstLine="709"/>
        <w:jc w:val="center"/>
        <w:rPr>
          <w:rFonts w:ascii="Times New Roman CYR" w:hAnsi="Times New Roman CYR" w:cs="Times New Roman CYR"/>
          <w:b/>
          <w:bCs/>
          <w:highlight w:val="yellow"/>
        </w:rPr>
      </w:pPr>
    </w:p>
    <w:p w:rsidR="005C2F68" w:rsidRPr="00A91355" w:rsidRDefault="005C2F68" w:rsidP="005C2F68">
      <w:pPr>
        <w:autoSpaceDE w:val="0"/>
        <w:autoSpaceDN w:val="0"/>
        <w:adjustRightInd w:val="0"/>
        <w:ind w:firstLine="567"/>
        <w:jc w:val="both"/>
        <w:rPr>
          <w:rFonts w:ascii="Times New Roman CYR" w:hAnsi="Times New Roman CYR" w:cs="Times New Roman CYR"/>
          <w:noProof/>
          <w:sz w:val="28"/>
          <w:szCs w:val="28"/>
        </w:rPr>
      </w:pPr>
      <w:r w:rsidRPr="00A91355">
        <w:rPr>
          <w:rFonts w:ascii="Times New Roman CYR" w:hAnsi="Times New Roman CYR" w:cs="Times New Roman CYR"/>
          <w:noProof/>
          <w:sz w:val="28"/>
          <w:szCs w:val="28"/>
        </w:rPr>
        <w:t>В 20</w:t>
      </w:r>
      <w:r w:rsidR="00A91355" w:rsidRPr="00A91355">
        <w:rPr>
          <w:rFonts w:ascii="Times New Roman CYR" w:hAnsi="Times New Roman CYR" w:cs="Times New Roman CYR"/>
          <w:noProof/>
          <w:sz w:val="28"/>
          <w:szCs w:val="28"/>
        </w:rPr>
        <w:t>20</w:t>
      </w:r>
      <w:r w:rsidRPr="00A91355">
        <w:rPr>
          <w:rFonts w:ascii="Times New Roman CYR" w:hAnsi="Times New Roman CYR" w:cs="Times New Roman CYR"/>
          <w:noProof/>
          <w:sz w:val="28"/>
          <w:szCs w:val="28"/>
        </w:rPr>
        <w:t xml:space="preserve"> году </w:t>
      </w:r>
      <w:r w:rsidRPr="00A91355">
        <w:rPr>
          <w:sz w:val="28"/>
          <w:szCs w:val="28"/>
        </w:rPr>
        <w:t xml:space="preserve">доля детей и молодежи в возрасте 3-29 </w:t>
      </w:r>
      <w:proofErr w:type="gramStart"/>
      <w:r w:rsidRPr="00A91355">
        <w:rPr>
          <w:sz w:val="28"/>
          <w:szCs w:val="28"/>
        </w:rPr>
        <w:t>лет, систематически занимающихся физической культурой и спортом</w:t>
      </w:r>
      <w:r w:rsidRPr="00A91355">
        <w:rPr>
          <w:rFonts w:ascii="Times New Roman CYR" w:hAnsi="Times New Roman CYR" w:cs="Times New Roman CYR"/>
          <w:noProof/>
          <w:sz w:val="28"/>
          <w:szCs w:val="28"/>
        </w:rPr>
        <w:t xml:space="preserve"> составила</w:t>
      </w:r>
      <w:proofErr w:type="gramEnd"/>
      <w:r w:rsidRPr="00A91355">
        <w:rPr>
          <w:rFonts w:ascii="Times New Roman CYR" w:hAnsi="Times New Roman CYR" w:cs="Times New Roman CYR"/>
          <w:noProof/>
          <w:sz w:val="28"/>
          <w:szCs w:val="28"/>
        </w:rPr>
        <w:t xml:space="preserve"> </w:t>
      </w:r>
      <w:r w:rsidR="00A91355" w:rsidRPr="00A91355">
        <w:rPr>
          <w:rFonts w:ascii="Times New Roman CYR" w:hAnsi="Times New Roman CYR" w:cs="Times New Roman CYR"/>
          <w:noProof/>
          <w:sz w:val="28"/>
          <w:szCs w:val="28"/>
        </w:rPr>
        <w:t>91,10</w:t>
      </w:r>
      <w:r w:rsidRPr="00A91355">
        <w:rPr>
          <w:rFonts w:ascii="Times New Roman CYR" w:hAnsi="Times New Roman CYR" w:cs="Times New Roman CYR"/>
          <w:noProof/>
          <w:sz w:val="28"/>
          <w:szCs w:val="28"/>
        </w:rPr>
        <w:t xml:space="preserve">%. </w:t>
      </w:r>
    </w:p>
    <w:p w:rsidR="005C2F68" w:rsidRPr="00A91355" w:rsidRDefault="005C2F68" w:rsidP="005C2F68">
      <w:pPr>
        <w:shd w:val="clear" w:color="auto" w:fill="FFFFFF"/>
        <w:tabs>
          <w:tab w:val="left" w:pos="993"/>
        </w:tabs>
        <w:ind w:firstLine="567"/>
        <w:jc w:val="both"/>
        <w:rPr>
          <w:sz w:val="28"/>
          <w:szCs w:val="28"/>
        </w:rPr>
      </w:pPr>
      <w:r w:rsidRPr="00A91355">
        <w:rPr>
          <w:sz w:val="28"/>
          <w:szCs w:val="28"/>
        </w:rPr>
        <w:t>Плановое значение показателя на среднесрочную перспективу: 202</w:t>
      </w:r>
      <w:r w:rsidR="00A91355" w:rsidRPr="00A91355">
        <w:rPr>
          <w:sz w:val="28"/>
          <w:szCs w:val="28"/>
        </w:rPr>
        <w:t>1</w:t>
      </w:r>
      <w:r w:rsidRPr="00A91355">
        <w:rPr>
          <w:sz w:val="28"/>
          <w:szCs w:val="28"/>
        </w:rPr>
        <w:t xml:space="preserve"> г. – </w:t>
      </w:r>
      <w:r w:rsidR="00A91355" w:rsidRPr="00A91355">
        <w:rPr>
          <w:sz w:val="28"/>
          <w:szCs w:val="28"/>
        </w:rPr>
        <w:t>91,10%., 2022</w:t>
      </w:r>
      <w:r w:rsidRPr="00A91355">
        <w:rPr>
          <w:sz w:val="28"/>
          <w:szCs w:val="28"/>
        </w:rPr>
        <w:t xml:space="preserve">г. – </w:t>
      </w:r>
      <w:r w:rsidR="00A91355" w:rsidRPr="00A91355">
        <w:rPr>
          <w:sz w:val="28"/>
          <w:szCs w:val="28"/>
        </w:rPr>
        <w:t>91,20</w:t>
      </w:r>
      <w:r w:rsidRPr="00A91355">
        <w:rPr>
          <w:sz w:val="28"/>
          <w:szCs w:val="28"/>
        </w:rPr>
        <w:t>%, 202</w:t>
      </w:r>
      <w:r w:rsidR="00A91355" w:rsidRPr="00A91355">
        <w:rPr>
          <w:sz w:val="28"/>
          <w:szCs w:val="28"/>
        </w:rPr>
        <w:t>3</w:t>
      </w:r>
      <w:r w:rsidRPr="00A91355">
        <w:rPr>
          <w:sz w:val="28"/>
          <w:szCs w:val="28"/>
        </w:rPr>
        <w:t xml:space="preserve"> г. –</w:t>
      </w:r>
      <w:r w:rsidR="00A91355" w:rsidRPr="00A91355">
        <w:rPr>
          <w:sz w:val="28"/>
          <w:szCs w:val="28"/>
        </w:rPr>
        <w:t>91,30</w:t>
      </w:r>
      <w:r w:rsidRPr="00A91355">
        <w:rPr>
          <w:sz w:val="28"/>
          <w:szCs w:val="28"/>
        </w:rPr>
        <w:t>%, 202</w:t>
      </w:r>
      <w:r w:rsidR="00A91355" w:rsidRPr="00A91355">
        <w:rPr>
          <w:sz w:val="28"/>
          <w:szCs w:val="28"/>
        </w:rPr>
        <w:t>4</w:t>
      </w:r>
      <w:r w:rsidRPr="00A91355">
        <w:rPr>
          <w:sz w:val="28"/>
          <w:szCs w:val="28"/>
        </w:rPr>
        <w:t xml:space="preserve"> г. – </w:t>
      </w:r>
      <w:r w:rsidR="00A91355" w:rsidRPr="00A91355">
        <w:rPr>
          <w:sz w:val="28"/>
          <w:szCs w:val="28"/>
        </w:rPr>
        <w:t>91,40</w:t>
      </w:r>
      <w:r w:rsidRPr="00A91355">
        <w:rPr>
          <w:sz w:val="28"/>
          <w:szCs w:val="28"/>
        </w:rPr>
        <w:t>%.</w:t>
      </w:r>
    </w:p>
    <w:p w:rsidR="005C2F68" w:rsidRPr="004938AA" w:rsidRDefault="005C2F68" w:rsidP="005C2F68">
      <w:pPr>
        <w:rPr>
          <w:highlight w:val="yellow"/>
        </w:rPr>
      </w:pPr>
    </w:p>
    <w:p w:rsidR="005C2F68" w:rsidRPr="00A91355" w:rsidRDefault="005C2F68" w:rsidP="005C2F68">
      <w:pPr>
        <w:ind w:firstLine="567"/>
        <w:jc w:val="both"/>
        <w:rPr>
          <w:sz w:val="28"/>
          <w:szCs w:val="28"/>
        </w:rPr>
      </w:pPr>
      <w:r w:rsidRPr="00A91355">
        <w:rPr>
          <w:sz w:val="28"/>
          <w:szCs w:val="28"/>
        </w:rPr>
        <w:t>Доля граждан среднего возраста (женщины в возрасте 30-54 лет, мужчины в возрасте 30-59 лет), систематически занимающихся физической культурой и спортом представлена на рис.</w:t>
      </w:r>
      <w:r w:rsidR="00BC367D" w:rsidRPr="00A91355">
        <w:rPr>
          <w:sz w:val="28"/>
          <w:szCs w:val="28"/>
        </w:rPr>
        <w:t xml:space="preserve"> </w:t>
      </w:r>
      <w:r w:rsidR="000F04D9">
        <w:rPr>
          <w:sz w:val="28"/>
          <w:szCs w:val="28"/>
        </w:rPr>
        <w:t>49</w:t>
      </w:r>
      <w:r w:rsidR="00BC367D" w:rsidRPr="00A91355">
        <w:rPr>
          <w:sz w:val="28"/>
          <w:szCs w:val="28"/>
        </w:rPr>
        <w:t>.</w:t>
      </w:r>
    </w:p>
    <w:p w:rsidR="005C2F68" w:rsidRPr="00A91355" w:rsidRDefault="005C2F68" w:rsidP="005C2F68">
      <w:pPr>
        <w:ind w:firstLine="567"/>
        <w:jc w:val="both"/>
        <w:rPr>
          <w:sz w:val="28"/>
          <w:szCs w:val="28"/>
        </w:rPr>
      </w:pPr>
    </w:p>
    <w:p w:rsidR="005C2F68" w:rsidRPr="00A91355" w:rsidRDefault="005C2F68" w:rsidP="005C2F68">
      <w:pPr>
        <w:shd w:val="clear" w:color="auto" w:fill="FFFFFF"/>
        <w:tabs>
          <w:tab w:val="left" w:pos="993"/>
        </w:tabs>
        <w:ind w:firstLine="567"/>
        <w:jc w:val="both"/>
        <w:rPr>
          <w:sz w:val="28"/>
          <w:szCs w:val="28"/>
        </w:rPr>
      </w:pPr>
      <w:r w:rsidRPr="00A91355">
        <w:rPr>
          <w:noProof/>
          <w:sz w:val="28"/>
          <w:szCs w:val="28"/>
        </w:rPr>
        <w:drawing>
          <wp:inline distT="0" distB="0" distL="0" distR="0">
            <wp:extent cx="5948408" cy="2471057"/>
            <wp:effectExtent l="19050" t="0" r="14242" b="5443"/>
            <wp:docPr id="42"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5C2F68" w:rsidRPr="00A91355" w:rsidRDefault="005C2F68" w:rsidP="005C2F68">
      <w:pPr>
        <w:jc w:val="center"/>
        <w:rPr>
          <w:b/>
        </w:rPr>
      </w:pPr>
      <w:r w:rsidRPr="00A91355">
        <w:rPr>
          <w:rFonts w:ascii="Times New Roman CYR" w:hAnsi="Times New Roman CYR" w:cs="Times New Roman CYR"/>
          <w:b/>
        </w:rPr>
        <w:t>Рис.</w:t>
      </w:r>
      <w:r w:rsidR="00BC367D" w:rsidRPr="00A91355">
        <w:rPr>
          <w:rFonts w:ascii="Times New Roman CYR" w:hAnsi="Times New Roman CYR" w:cs="Times New Roman CYR"/>
          <w:b/>
        </w:rPr>
        <w:t xml:space="preserve"> </w:t>
      </w:r>
      <w:r w:rsidR="000F04D9">
        <w:rPr>
          <w:rFonts w:ascii="Times New Roman CYR" w:hAnsi="Times New Roman CYR" w:cs="Times New Roman CYR"/>
          <w:b/>
        </w:rPr>
        <w:t>49</w:t>
      </w:r>
      <w:r w:rsidR="00BC367D" w:rsidRPr="00A91355">
        <w:rPr>
          <w:rFonts w:ascii="Times New Roman CYR" w:hAnsi="Times New Roman CYR" w:cs="Times New Roman CYR"/>
          <w:b/>
        </w:rPr>
        <w:t>.</w:t>
      </w:r>
      <w:r w:rsidRPr="00A91355">
        <w:rPr>
          <w:rFonts w:ascii="Times New Roman CYR" w:hAnsi="Times New Roman CYR" w:cs="Times New Roman CYR"/>
          <w:b/>
        </w:rPr>
        <w:t xml:space="preserve"> </w:t>
      </w:r>
      <w:r w:rsidRPr="00A91355">
        <w:rPr>
          <w:b/>
        </w:rPr>
        <w:t>Доля граждан среднего возраста (женщины в возрасте 30-54 лет, мужчины в возрасте 30-59 лет), систематически занимающихся физической культурой и спортом,</w:t>
      </w:r>
      <w:r w:rsidR="00817144" w:rsidRPr="00A91355">
        <w:rPr>
          <w:b/>
        </w:rPr>
        <w:t xml:space="preserve"> </w:t>
      </w:r>
      <w:r w:rsidRPr="00A91355">
        <w:rPr>
          <w:b/>
        </w:rPr>
        <w:t>%</w:t>
      </w:r>
    </w:p>
    <w:p w:rsidR="00817144" w:rsidRPr="00A91355" w:rsidRDefault="00817144" w:rsidP="00817144">
      <w:pPr>
        <w:ind w:firstLine="567"/>
        <w:jc w:val="both"/>
        <w:rPr>
          <w:rFonts w:ascii="Times New Roman CYR" w:hAnsi="Times New Roman CYR" w:cs="Times New Roman CYR"/>
          <w:noProof/>
          <w:sz w:val="28"/>
          <w:szCs w:val="28"/>
        </w:rPr>
      </w:pPr>
      <w:r w:rsidRPr="00A91355">
        <w:rPr>
          <w:rFonts w:ascii="Times New Roman CYR" w:hAnsi="Times New Roman CYR" w:cs="Times New Roman CYR"/>
          <w:noProof/>
          <w:sz w:val="28"/>
          <w:szCs w:val="28"/>
        </w:rPr>
        <w:t>В 20</w:t>
      </w:r>
      <w:r w:rsidR="00A91355" w:rsidRPr="00A91355">
        <w:rPr>
          <w:rFonts w:ascii="Times New Roman CYR" w:hAnsi="Times New Roman CYR" w:cs="Times New Roman CYR"/>
          <w:noProof/>
          <w:sz w:val="28"/>
          <w:szCs w:val="28"/>
        </w:rPr>
        <w:t>20</w:t>
      </w:r>
      <w:r w:rsidRPr="00A91355">
        <w:rPr>
          <w:rFonts w:ascii="Times New Roman CYR" w:hAnsi="Times New Roman CYR" w:cs="Times New Roman CYR"/>
          <w:noProof/>
          <w:sz w:val="28"/>
          <w:szCs w:val="28"/>
        </w:rPr>
        <w:t xml:space="preserve"> году </w:t>
      </w:r>
      <w:r w:rsidRPr="00A91355">
        <w:rPr>
          <w:sz w:val="28"/>
          <w:szCs w:val="28"/>
        </w:rPr>
        <w:t xml:space="preserve">Доля граждан среднего возраста (женщины в возрасте 30-54 лет, мужчины в возрасте 30-59 лет), систематически занимающихся физической культурой и спортом </w:t>
      </w:r>
      <w:r w:rsidRPr="00A91355">
        <w:rPr>
          <w:rFonts w:ascii="Times New Roman CYR" w:hAnsi="Times New Roman CYR" w:cs="Times New Roman CYR"/>
          <w:noProof/>
          <w:sz w:val="28"/>
          <w:szCs w:val="28"/>
        </w:rPr>
        <w:t xml:space="preserve"> составила </w:t>
      </w:r>
      <w:r w:rsidR="00A91355" w:rsidRPr="00A91355">
        <w:rPr>
          <w:rFonts w:ascii="Times New Roman CYR" w:hAnsi="Times New Roman CYR" w:cs="Times New Roman CYR"/>
          <w:noProof/>
          <w:sz w:val="28"/>
          <w:szCs w:val="28"/>
        </w:rPr>
        <w:t>19,36</w:t>
      </w:r>
      <w:r w:rsidRPr="00A91355">
        <w:rPr>
          <w:rFonts w:ascii="Times New Roman CYR" w:hAnsi="Times New Roman CYR" w:cs="Times New Roman CYR"/>
          <w:noProof/>
          <w:sz w:val="28"/>
          <w:szCs w:val="28"/>
        </w:rPr>
        <w:t xml:space="preserve">%. </w:t>
      </w:r>
    </w:p>
    <w:p w:rsidR="00817144" w:rsidRPr="00A91355" w:rsidRDefault="00817144" w:rsidP="00817144">
      <w:pPr>
        <w:shd w:val="clear" w:color="auto" w:fill="FFFFFF"/>
        <w:tabs>
          <w:tab w:val="left" w:pos="993"/>
        </w:tabs>
        <w:ind w:firstLine="567"/>
        <w:jc w:val="both"/>
        <w:rPr>
          <w:sz w:val="28"/>
          <w:szCs w:val="28"/>
        </w:rPr>
      </w:pPr>
    </w:p>
    <w:p w:rsidR="00817144" w:rsidRPr="00A91355" w:rsidRDefault="00817144" w:rsidP="00817144">
      <w:pPr>
        <w:shd w:val="clear" w:color="auto" w:fill="FFFFFF"/>
        <w:tabs>
          <w:tab w:val="left" w:pos="993"/>
        </w:tabs>
        <w:ind w:firstLine="567"/>
        <w:jc w:val="both"/>
        <w:rPr>
          <w:sz w:val="28"/>
          <w:szCs w:val="28"/>
        </w:rPr>
      </w:pPr>
      <w:r w:rsidRPr="00A91355">
        <w:rPr>
          <w:sz w:val="28"/>
          <w:szCs w:val="28"/>
        </w:rPr>
        <w:t>Плановое значение показателя на среднесрочную перспективу: 202</w:t>
      </w:r>
      <w:r w:rsidR="00A91355" w:rsidRPr="00A91355">
        <w:rPr>
          <w:sz w:val="28"/>
          <w:szCs w:val="28"/>
        </w:rPr>
        <w:t>1</w:t>
      </w:r>
      <w:r w:rsidRPr="00A91355">
        <w:rPr>
          <w:sz w:val="28"/>
          <w:szCs w:val="28"/>
        </w:rPr>
        <w:t xml:space="preserve"> г. – </w:t>
      </w:r>
      <w:r w:rsidR="00A91355" w:rsidRPr="00A91355">
        <w:rPr>
          <w:sz w:val="28"/>
          <w:szCs w:val="28"/>
        </w:rPr>
        <w:t>21,00</w:t>
      </w:r>
      <w:r w:rsidRPr="00A91355">
        <w:rPr>
          <w:sz w:val="28"/>
          <w:szCs w:val="28"/>
        </w:rPr>
        <w:t>%., 202</w:t>
      </w:r>
      <w:r w:rsidR="00A91355" w:rsidRPr="00A91355">
        <w:rPr>
          <w:sz w:val="28"/>
          <w:szCs w:val="28"/>
        </w:rPr>
        <w:t>2</w:t>
      </w:r>
      <w:r w:rsidRPr="00A91355">
        <w:rPr>
          <w:sz w:val="28"/>
          <w:szCs w:val="28"/>
        </w:rPr>
        <w:t xml:space="preserve">г. – </w:t>
      </w:r>
      <w:r w:rsidR="00A91355" w:rsidRPr="00A91355">
        <w:rPr>
          <w:sz w:val="28"/>
          <w:szCs w:val="28"/>
        </w:rPr>
        <w:t>26,00</w:t>
      </w:r>
      <w:r w:rsidRPr="00A91355">
        <w:rPr>
          <w:sz w:val="28"/>
          <w:szCs w:val="28"/>
        </w:rPr>
        <w:t>%, 202</w:t>
      </w:r>
      <w:r w:rsidR="00A91355" w:rsidRPr="00A91355">
        <w:rPr>
          <w:sz w:val="28"/>
          <w:szCs w:val="28"/>
        </w:rPr>
        <w:t>3</w:t>
      </w:r>
      <w:r w:rsidRPr="00A91355">
        <w:rPr>
          <w:sz w:val="28"/>
          <w:szCs w:val="28"/>
        </w:rPr>
        <w:t xml:space="preserve"> г. –</w:t>
      </w:r>
      <w:r w:rsidR="00A91355" w:rsidRPr="00A91355">
        <w:rPr>
          <w:sz w:val="28"/>
          <w:szCs w:val="28"/>
        </w:rPr>
        <w:t>30,00</w:t>
      </w:r>
      <w:r w:rsidRPr="00A91355">
        <w:rPr>
          <w:sz w:val="28"/>
          <w:szCs w:val="28"/>
        </w:rPr>
        <w:t>%, 202</w:t>
      </w:r>
      <w:r w:rsidR="00A91355" w:rsidRPr="00A91355">
        <w:rPr>
          <w:sz w:val="28"/>
          <w:szCs w:val="28"/>
        </w:rPr>
        <w:t>4</w:t>
      </w:r>
      <w:r w:rsidRPr="00A91355">
        <w:rPr>
          <w:sz w:val="28"/>
          <w:szCs w:val="28"/>
        </w:rPr>
        <w:t xml:space="preserve"> г. – 3</w:t>
      </w:r>
      <w:r w:rsidR="00A91355" w:rsidRPr="00A91355">
        <w:rPr>
          <w:sz w:val="28"/>
          <w:szCs w:val="28"/>
        </w:rPr>
        <w:t>5</w:t>
      </w:r>
      <w:r w:rsidRPr="00A91355">
        <w:rPr>
          <w:sz w:val="28"/>
          <w:szCs w:val="28"/>
        </w:rPr>
        <w:t>,00%.</w:t>
      </w:r>
    </w:p>
    <w:p w:rsidR="00817144" w:rsidRPr="004938AA" w:rsidRDefault="00817144" w:rsidP="00817144">
      <w:pPr>
        <w:ind w:firstLine="567"/>
        <w:jc w:val="both"/>
        <w:rPr>
          <w:sz w:val="28"/>
          <w:szCs w:val="28"/>
          <w:highlight w:val="yellow"/>
        </w:rPr>
      </w:pPr>
    </w:p>
    <w:p w:rsidR="00817144" w:rsidRPr="00A91355" w:rsidRDefault="00817144" w:rsidP="00817144">
      <w:pPr>
        <w:ind w:firstLine="567"/>
        <w:jc w:val="both"/>
        <w:rPr>
          <w:sz w:val="28"/>
          <w:szCs w:val="28"/>
        </w:rPr>
      </w:pPr>
      <w:r w:rsidRPr="00A91355">
        <w:rPr>
          <w:sz w:val="28"/>
          <w:szCs w:val="28"/>
        </w:rPr>
        <w:lastRenderedPageBreak/>
        <w:t xml:space="preserve">Доля граждан старшего возраста (женщины в возрасте 55-79 лет, мужчины в возрасте 60-79 лет), систематически занимающихся физической культурой и спортом представлена на рис. </w:t>
      </w:r>
      <w:r w:rsidR="00EF02BC" w:rsidRPr="00A91355">
        <w:rPr>
          <w:sz w:val="28"/>
          <w:szCs w:val="28"/>
        </w:rPr>
        <w:t>5</w:t>
      </w:r>
      <w:r w:rsidR="000F04D9">
        <w:rPr>
          <w:sz w:val="28"/>
          <w:szCs w:val="28"/>
        </w:rPr>
        <w:t>0</w:t>
      </w:r>
      <w:r w:rsidR="00BC367D" w:rsidRPr="00A91355">
        <w:rPr>
          <w:sz w:val="28"/>
          <w:szCs w:val="28"/>
        </w:rPr>
        <w:t>.</w:t>
      </w:r>
    </w:p>
    <w:p w:rsidR="00817144" w:rsidRPr="00A91355" w:rsidRDefault="00817144" w:rsidP="00817144">
      <w:pPr>
        <w:ind w:firstLine="567"/>
        <w:jc w:val="both"/>
        <w:rPr>
          <w:sz w:val="28"/>
          <w:szCs w:val="28"/>
        </w:rPr>
      </w:pPr>
      <w:r w:rsidRPr="00A91355">
        <w:rPr>
          <w:noProof/>
          <w:sz w:val="28"/>
          <w:szCs w:val="28"/>
        </w:rPr>
        <w:drawing>
          <wp:inline distT="0" distB="0" distL="0" distR="0">
            <wp:extent cx="5940425" cy="3033967"/>
            <wp:effectExtent l="19050" t="0" r="22225" b="0"/>
            <wp:docPr id="49"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817144" w:rsidRPr="00A91355" w:rsidRDefault="00817144" w:rsidP="00817144">
      <w:pPr>
        <w:jc w:val="center"/>
        <w:rPr>
          <w:b/>
        </w:rPr>
      </w:pPr>
      <w:r w:rsidRPr="00A91355">
        <w:rPr>
          <w:b/>
        </w:rPr>
        <w:t xml:space="preserve">Рис. </w:t>
      </w:r>
      <w:r w:rsidR="00EF02BC" w:rsidRPr="00A91355">
        <w:rPr>
          <w:b/>
        </w:rPr>
        <w:t>5</w:t>
      </w:r>
      <w:r w:rsidR="000F04D9">
        <w:rPr>
          <w:b/>
        </w:rPr>
        <w:t>0</w:t>
      </w:r>
      <w:r w:rsidR="00BC367D" w:rsidRPr="00A91355">
        <w:rPr>
          <w:b/>
        </w:rPr>
        <w:t xml:space="preserve">. </w:t>
      </w:r>
      <w:r w:rsidRPr="00A91355">
        <w:rPr>
          <w:b/>
        </w:rPr>
        <w:t>Доля граждан старшего возраста (женщины в возрасте 55-79 лет, мужчины в возрасте 60-79 лет), систематически занимающихся физической культурой и спортом, %</w:t>
      </w:r>
    </w:p>
    <w:p w:rsidR="00817144" w:rsidRPr="00A91355" w:rsidRDefault="00817144" w:rsidP="00817144">
      <w:pPr>
        <w:ind w:firstLine="567"/>
        <w:jc w:val="both"/>
        <w:rPr>
          <w:rFonts w:ascii="Times New Roman CYR" w:hAnsi="Times New Roman CYR" w:cs="Times New Roman CYR"/>
          <w:noProof/>
          <w:sz w:val="28"/>
          <w:szCs w:val="28"/>
        </w:rPr>
      </w:pPr>
    </w:p>
    <w:p w:rsidR="00817144" w:rsidRPr="00A91355" w:rsidRDefault="00A91355" w:rsidP="00A91355">
      <w:pPr>
        <w:ind w:firstLine="709"/>
        <w:jc w:val="both"/>
        <w:rPr>
          <w:rFonts w:ascii="Times New Roman CYR" w:hAnsi="Times New Roman CYR" w:cs="Times New Roman CYR"/>
          <w:noProof/>
          <w:sz w:val="28"/>
          <w:szCs w:val="28"/>
        </w:rPr>
      </w:pPr>
      <w:r w:rsidRPr="00A91355">
        <w:rPr>
          <w:rFonts w:ascii="Times New Roman CYR" w:hAnsi="Times New Roman CYR" w:cs="Times New Roman CYR"/>
          <w:noProof/>
          <w:sz w:val="28"/>
          <w:szCs w:val="28"/>
        </w:rPr>
        <w:t>В 2020</w:t>
      </w:r>
      <w:r w:rsidR="00817144" w:rsidRPr="00A91355">
        <w:rPr>
          <w:rFonts w:ascii="Times New Roman CYR" w:hAnsi="Times New Roman CYR" w:cs="Times New Roman CYR"/>
          <w:noProof/>
          <w:sz w:val="28"/>
          <w:szCs w:val="28"/>
        </w:rPr>
        <w:t xml:space="preserve"> году </w:t>
      </w:r>
      <w:r w:rsidR="00817144" w:rsidRPr="00A91355">
        <w:rPr>
          <w:sz w:val="28"/>
          <w:szCs w:val="28"/>
        </w:rPr>
        <w:t xml:space="preserve">Доля граждан старшего возраста (женщины в возрасте 55-79 лет, мужчины в возрасте 60-79 лет), систематически занимающихся физической культурой и спортом </w:t>
      </w:r>
      <w:r w:rsidR="00817144" w:rsidRPr="00A91355">
        <w:rPr>
          <w:rFonts w:ascii="Times New Roman CYR" w:hAnsi="Times New Roman CYR" w:cs="Times New Roman CYR"/>
          <w:noProof/>
          <w:sz w:val="28"/>
          <w:szCs w:val="28"/>
        </w:rPr>
        <w:t xml:space="preserve"> составила </w:t>
      </w:r>
      <w:r w:rsidRPr="00A91355">
        <w:rPr>
          <w:rFonts w:ascii="Times New Roman CYR" w:hAnsi="Times New Roman CYR" w:cs="Times New Roman CYR"/>
          <w:noProof/>
          <w:sz w:val="28"/>
          <w:szCs w:val="28"/>
        </w:rPr>
        <w:t>10,56</w:t>
      </w:r>
      <w:r w:rsidR="00817144" w:rsidRPr="00A91355">
        <w:rPr>
          <w:rFonts w:ascii="Times New Roman CYR" w:hAnsi="Times New Roman CYR" w:cs="Times New Roman CYR"/>
          <w:noProof/>
          <w:sz w:val="28"/>
          <w:szCs w:val="28"/>
        </w:rPr>
        <w:t xml:space="preserve">%. </w:t>
      </w:r>
    </w:p>
    <w:p w:rsidR="00817144" w:rsidRPr="00A91355" w:rsidRDefault="00817144" w:rsidP="00817144">
      <w:pPr>
        <w:shd w:val="clear" w:color="auto" w:fill="FFFFFF"/>
        <w:tabs>
          <w:tab w:val="left" w:pos="993"/>
        </w:tabs>
        <w:ind w:firstLine="567"/>
        <w:jc w:val="both"/>
        <w:rPr>
          <w:sz w:val="28"/>
          <w:szCs w:val="28"/>
        </w:rPr>
      </w:pPr>
    </w:p>
    <w:p w:rsidR="00817144" w:rsidRDefault="00817144" w:rsidP="00817144">
      <w:pPr>
        <w:shd w:val="clear" w:color="auto" w:fill="FFFFFF"/>
        <w:tabs>
          <w:tab w:val="left" w:pos="993"/>
        </w:tabs>
        <w:ind w:firstLine="567"/>
        <w:jc w:val="both"/>
        <w:rPr>
          <w:sz w:val="28"/>
          <w:szCs w:val="28"/>
        </w:rPr>
      </w:pPr>
      <w:r w:rsidRPr="00A91355">
        <w:rPr>
          <w:sz w:val="28"/>
          <w:szCs w:val="28"/>
        </w:rPr>
        <w:t>Плановое значение показателя на среднесрочную перспективу: 202</w:t>
      </w:r>
      <w:r w:rsidR="00A91355" w:rsidRPr="00A91355">
        <w:rPr>
          <w:sz w:val="28"/>
          <w:szCs w:val="28"/>
        </w:rPr>
        <w:t>1</w:t>
      </w:r>
      <w:r w:rsidRPr="00A91355">
        <w:rPr>
          <w:sz w:val="28"/>
          <w:szCs w:val="28"/>
        </w:rPr>
        <w:t xml:space="preserve"> г. – </w:t>
      </w:r>
      <w:r w:rsidR="00A91355" w:rsidRPr="00A91355">
        <w:rPr>
          <w:sz w:val="28"/>
          <w:szCs w:val="28"/>
        </w:rPr>
        <w:t>10,60</w:t>
      </w:r>
      <w:r w:rsidRPr="00A91355">
        <w:rPr>
          <w:sz w:val="28"/>
          <w:szCs w:val="28"/>
        </w:rPr>
        <w:t>%., 202</w:t>
      </w:r>
      <w:r w:rsidR="00A91355" w:rsidRPr="00A91355">
        <w:rPr>
          <w:sz w:val="28"/>
          <w:szCs w:val="28"/>
        </w:rPr>
        <w:t>2</w:t>
      </w:r>
      <w:r w:rsidRPr="00A91355">
        <w:rPr>
          <w:sz w:val="28"/>
          <w:szCs w:val="28"/>
        </w:rPr>
        <w:t xml:space="preserve">г. – </w:t>
      </w:r>
      <w:r w:rsidR="00A91355" w:rsidRPr="00A91355">
        <w:rPr>
          <w:sz w:val="28"/>
          <w:szCs w:val="28"/>
        </w:rPr>
        <w:t>10,80</w:t>
      </w:r>
      <w:r w:rsidRPr="00A91355">
        <w:rPr>
          <w:sz w:val="28"/>
          <w:szCs w:val="28"/>
        </w:rPr>
        <w:t>%, 202</w:t>
      </w:r>
      <w:r w:rsidR="00A91355" w:rsidRPr="00A91355">
        <w:rPr>
          <w:sz w:val="28"/>
          <w:szCs w:val="28"/>
        </w:rPr>
        <w:t>3</w:t>
      </w:r>
      <w:r w:rsidRPr="00A91355">
        <w:rPr>
          <w:sz w:val="28"/>
          <w:szCs w:val="28"/>
        </w:rPr>
        <w:t xml:space="preserve"> г. –</w:t>
      </w:r>
      <w:r w:rsidR="00A91355" w:rsidRPr="00A91355">
        <w:rPr>
          <w:sz w:val="28"/>
          <w:szCs w:val="28"/>
        </w:rPr>
        <w:t>12,50</w:t>
      </w:r>
      <w:r w:rsidRPr="00A91355">
        <w:rPr>
          <w:sz w:val="28"/>
          <w:szCs w:val="28"/>
        </w:rPr>
        <w:t>%, 202</w:t>
      </w:r>
      <w:r w:rsidR="00A91355" w:rsidRPr="00A91355">
        <w:rPr>
          <w:sz w:val="28"/>
          <w:szCs w:val="28"/>
        </w:rPr>
        <w:t>4</w:t>
      </w:r>
      <w:r w:rsidRPr="00A91355">
        <w:rPr>
          <w:sz w:val="28"/>
          <w:szCs w:val="28"/>
        </w:rPr>
        <w:t xml:space="preserve"> г. – </w:t>
      </w:r>
      <w:r w:rsidR="00A91355" w:rsidRPr="00A91355">
        <w:rPr>
          <w:sz w:val="28"/>
          <w:szCs w:val="28"/>
        </w:rPr>
        <w:t>14,10</w:t>
      </w:r>
      <w:r w:rsidRPr="00A91355">
        <w:rPr>
          <w:sz w:val="28"/>
          <w:szCs w:val="28"/>
        </w:rPr>
        <w:t>%.</w:t>
      </w:r>
    </w:p>
    <w:p w:rsidR="00C300FE" w:rsidRPr="008E760F" w:rsidRDefault="00C300FE" w:rsidP="005E0D48">
      <w:pPr>
        <w:autoSpaceDE w:val="0"/>
        <w:autoSpaceDN w:val="0"/>
        <w:adjustRightInd w:val="0"/>
        <w:ind w:firstLine="709"/>
        <w:jc w:val="both"/>
        <w:rPr>
          <w:rFonts w:ascii="Times New Roman CYR" w:hAnsi="Times New Roman CYR" w:cs="Times New Roman CYR"/>
          <w:sz w:val="28"/>
          <w:szCs w:val="28"/>
          <w:highlight w:val="yellow"/>
        </w:rPr>
      </w:pPr>
    </w:p>
    <w:p w:rsidR="00480F0E" w:rsidRPr="00A91355" w:rsidRDefault="00480F0E" w:rsidP="00480F0E">
      <w:pPr>
        <w:widowControl w:val="0"/>
        <w:pBdr>
          <w:bottom w:val="none" w:sz="4" w:space="31" w:color="000000"/>
        </w:pBdr>
        <w:autoSpaceDE w:val="0"/>
        <w:autoSpaceDN w:val="0"/>
        <w:adjustRightInd w:val="0"/>
        <w:ind w:firstLine="567"/>
        <w:jc w:val="center"/>
        <w:rPr>
          <w:b/>
          <w:sz w:val="28"/>
          <w:szCs w:val="28"/>
          <w:u w:val="single"/>
        </w:rPr>
      </w:pPr>
      <w:r w:rsidRPr="00A91355">
        <w:rPr>
          <w:b/>
          <w:sz w:val="28"/>
          <w:szCs w:val="28"/>
          <w:u w:val="single"/>
          <w:lang w:eastAsia="en-US"/>
        </w:rPr>
        <w:t>Спортивный комплекс «Нерика»</w:t>
      </w:r>
    </w:p>
    <w:p w:rsidR="00480F0E" w:rsidRPr="00A91355" w:rsidRDefault="00480F0E" w:rsidP="00480F0E">
      <w:pPr>
        <w:widowControl w:val="0"/>
        <w:pBdr>
          <w:bottom w:val="none" w:sz="4" w:space="31" w:color="000000"/>
        </w:pBdr>
        <w:autoSpaceDE w:val="0"/>
        <w:autoSpaceDN w:val="0"/>
        <w:adjustRightInd w:val="0"/>
        <w:ind w:firstLine="567"/>
        <w:jc w:val="both"/>
        <w:rPr>
          <w:b/>
          <w:sz w:val="28"/>
          <w:szCs w:val="28"/>
          <w:u w:val="single"/>
        </w:rPr>
      </w:pPr>
    </w:p>
    <w:p w:rsidR="00480F0E" w:rsidRPr="00A91355" w:rsidRDefault="00480F0E" w:rsidP="00480F0E">
      <w:pPr>
        <w:widowControl w:val="0"/>
        <w:pBdr>
          <w:bottom w:val="none" w:sz="4" w:space="31" w:color="000000"/>
        </w:pBdr>
        <w:autoSpaceDE w:val="0"/>
        <w:autoSpaceDN w:val="0"/>
        <w:adjustRightInd w:val="0"/>
        <w:ind w:firstLine="567"/>
        <w:jc w:val="both"/>
        <w:rPr>
          <w:rFonts w:eastAsia="Calibri"/>
          <w:bCs/>
          <w:sz w:val="28"/>
          <w:szCs w:val="28"/>
        </w:rPr>
      </w:pPr>
      <w:r w:rsidRPr="00A91355">
        <w:rPr>
          <w:sz w:val="28"/>
          <w:szCs w:val="28"/>
          <w:lang w:eastAsia="en-US"/>
        </w:rPr>
        <w:t>На территории  района,</w:t>
      </w:r>
      <w:r w:rsidRPr="00A91355">
        <w:rPr>
          <w:rFonts w:eastAsia="Calibri"/>
          <w:bCs/>
          <w:sz w:val="28"/>
          <w:szCs w:val="28"/>
        </w:rPr>
        <w:t xml:space="preserve"> в целях создания условий для регулярных занятий физической культурой и спортом населения района, физического воспитания и повышения физической культуры населения, формирования здорового подрастающего поколения, укрепление здоровья,  совершенствование двигательной активности граждан, организации и проведения мероприятий по физической культуре и спорту, </w:t>
      </w:r>
      <w:r w:rsidRPr="00A91355">
        <w:rPr>
          <w:b/>
          <w:sz w:val="28"/>
          <w:szCs w:val="28"/>
          <w:u w:val="single"/>
          <w:lang w:eastAsia="en-US"/>
        </w:rPr>
        <w:t>свою деятельность осуществляет физкультурно-спортивный комплекс Северо-Енисейского района «Нерика»</w:t>
      </w:r>
      <w:r w:rsidRPr="00A91355">
        <w:rPr>
          <w:rFonts w:eastAsia="Calibri"/>
          <w:bCs/>
          <w:sz w:val="28"/>
          <w:szCs w:val="28"/>
        </w:rPr>
        <w:t>.</w:t>
      </w:r>
    </w:p>
    <w:p w:rsidR="00480F0E" w:rsidRPr="00A91355" w:rsidRDefault="00480F0E" w:rsidP="001156D4">
      <w:pPr>
        <w:widowControl w:val="0"/>
        <w:pBdr>
          <w:bottom w:val="none" w:sz="4" w:space="9" w:color="000000"/>
        </w:pBdr>
        <w:autoSpaceDE w:val="0"/>
        <w:autoSpaceDN w:val="0"/>
        <w:adjustRightInd w:val="0"/>
        <w:ind w:firstLine="567"/>
        <w:jc w:val="both"/>
        <w:rPr>
          <w:b/>
          <w:sz w:val="28"/>
          <w:szCs w:val="28"/>
          <w:u w:val="single"/>
        </w:rPr>
      </w:pPr>
    </w:p>
    <w:p w:rsidR="00A91355" w:rsidRPr="00772F4A" w:rsidRDefault="00A91355" w:rsidP="00A91355">
      <w:pPr>
        <w:shd w:val="clear" w:color="auto" w:fill="FFFFFF"/>
        <w:tabs>
          <w:tab w:val="left" w:pos="567"/>
          <w:tab w:val="left" w:pos="993"/>
        </w:tabs>
        <w:ind w:firstLine="567"/>
        <w:jc w:val="both"/>
        <w:rPr>
          <w:sz w:val="28"/>
          <w:szCs w:val="28"/>
        </w:rPr>
      </w:pPr>
      <w:r w:rsidRPr="00772F4A">
        <w:rPr>
          <w:sz w:val="28"/>
          <w:szCs w:val="28"/>
        </w:rPr>
        <w:t>За 2020 год, согласно распоряжению администрации Северо-Енисейского района от 23.08.2020 года № 1553-р «Об утверждении календарного плана физкультурно-оздоровительных, спортивных мероприятий и мероприятий молодежной политики Северо-Енисейского района» и в рамках реализации подпрограммы «Развитие массовой физической культуры и спорта», проведено</w:t>
      </w:r>
      <w:r w:rsidRPr="00772F4A">
        <w:rPr>
          <w:b/>
          <w:sz w:val="28"/>
          <w:szCs w:val="28"/>
          <w:u w:val="single"/>
        </w:rPr>
        <w:t xml:space="preserve"> 5 спартакиад</w:t>
      </w:r>
      <w:r w:rsidRPr="00772F4A">
        <w:rPr>
          <w:sz w:val="28"/>
          <w:szCs w:val="28"/>
        </w:rPr>
        <w:t>.</w:t>
      </w:r>
    </w:p>
    <w:p w:rsidR="00A91355" w:rsidRPr="005524EC" w:rsidRDefault="00A91355" w:rsidP="00A91355">
      <w:pPr>
        <w:shd w:val="clear" w:color="auto" w:fill="FFFFFF"/>
        <w:tabs>
          <w:tab w:val="left" w:pos="993"/>
        </w:tabs>
        <w:ind w:firstLine="567"/>
        <w:jc w:val="both"/>
        <w:rPr>
          <w:sz w:val="28"/>
          <w:szCs w:val="28"/>
        </w:rPr>
      </w:pPr>
      <w:r w:rsidRPr="005524EC">
        <w:rPr>
          <w:sz w:val="28"/>
          <w:szCs w:val="28"/>
        </w:rPr>
        <w:lastRenderedPageBreak/>
        <w:t>Помимо спартакиад в 2020 год проведены физкультурно-оздоровительные мероприятия, такие как:</w:t>
      </w:r>
    </w:p>
    <w:p w:rsidR="00A91355" w:rsidRPr="005524EC" w:rsidRDefault="00A91355" w:rsidP="00A91355">
      <w:pPr>
        <w:numPr>
          <w:ilvl w:val="0"/>
          <w:numId w:val="19"/>
        </w:numPr>
        <w:shd w:val="clear" w:color="auto" w:fill="FFFFFF"/>
        <w:tabs>
          <w:tab w:val="left" w:pos="993"/>
        </w:tabs>
        <w:ind w:left="0" w:firstLine="567"/>
        <w:jc w:val="both"/>
        <w:rPr>
          <w:sz w:val="28"/>
          <w:szCs w:val="28"/>
        </w:rPr>
      </w:pPr>
      <w:r w:rsidRPr="005524EC">
        <w:rPr>
          <w:sz w:val="28"/>
          <w:szCs w:val="28"/>
        </w:rPr>
        <w:t>Всероссийская массовая лыжная гонка «</w:t>
      </w:r>
      <w:r w:rsidRPr="005524EC">
        <w:rPr>
          <w:b/>
          <w:sz w:val="28"/>
          <w:szCs w:val="28"/>
        </w:rPr>
        <w:t>Лыжня России 2020</w:t>
      </w:r>
      <w:r w:rsidRPr="005524EC">
        <w:rPr>
          <w:sz w:val="28"/>
          <w:szCs w:val="28"/>
        </w:rPr>
        <w:t>»;</w:t>
      </w:r>
    </w:p>
    <w:p w:rsidR="00A91355" w:rsidRPr="005524EC" w:rsidRDefault="00A91355" w:rsidP="00A91355">
      <w:pPr>
        <w:numPr>
          <w:ilvl w:val="0"/>
          <w:numId w:val="19"/>
        </w:numPr>
        <w:shd w:val="clear" w:color="auto" w:fill="FFFFFF"/>
        <w:tabs>
          <w:tab w:val="left" w:pos="993"/>
        </w:tabs>
        <w:ind w:left="0" w:firstLine="567"/>
        <w:jc w:val="both"/>
        <w:rPr>
          <w:sz w:val="28"/>
          <w:szCs w:val="28"/>
        </w:rPr>
      </w:pPr>
      <w:r w:rsidRPr="005524EC">
        <w:rPr>
          <w:sz w:val="28"/>
          <w:szCs w:val="28"/>
        </w:rPr>
        <w:t>спортивно-оздоровительный легкоатлетический забег «</w:t>
      </w:r>
      <w:r w:rsidRPr="005524EC">
        <w:rPr>
          <w:b/>
          <w:sz w:val="28"/>
          <w:szCs w:val="28"/>
        </w:rPr>
        <w:t>Стартуют все</w:t>
      </w:r>
      <w:r w:rsidRPr="005524EC">
        <w:rPr>
          <w:sz w:val="28"/>
          <w:szCs w:val="28"/>
        </w:rPr>
        <w:t xml:space="preserve">»; </w:t>
      </w:r>
    </w:p>
    <w:p w:rsidR="00A91355" w:rsidRPr="005524EC" w:rsidRDefault="00A91355" w:rsidP="00A91355">
      <w:pPr>
        <w:numPr>
          <w:ilvl w:val="0"/>
          <w:numId w:val="19"/>
        </w:numPr>
        <w:shd w:val="clear" w:color="auto" w:fill="FFFFFF"/>
        <w:tabs>
          <w:tab w:val="left" w:pos="993"/>
        </w:tabs>
        <w:ind w:left="0" w:firstLine="567"/>
        <w:jc w:val="both"/>
        <w:rPr>
          <w:sz w:val="28"/>
          <w:szCs w:val="28"/>
        </w:rPr>
      </w:pPr>
      <w:r w:rsidRPr="005524EC">
        <w:rPr>
          <w:sz w:val="28"/>
          <w:szCs w:val="28"/>
        </w:rPr>
        <w:t>Всероссийский день бега «</w:t>
      </w:r>
      <w:r w:rsidRPr="005524EC">
        <w:rPr>
          <w:b/>
          <w:sz w:val="28"/>
          <w:szCs w:val="28"/>
        </w:rPr>
        <w:t>Кросс Нации 2020</w:t>
      </w:r>
      <w:r w:rsidRPr="005524EC">
        <w:rPr>
          <w:sz w:val="28"/>
          <w:szCs w:val="28"/>
        </w:rPr>
        <w:t xml:space="preserve">»; </w:t>
      </w:r>
    </w:p>
    <w:p w:rsidR="00A91355" w:rsidRPr="005524EC" w:rsidRDefault="00A91355" w:rsidP="00A91355">
      <w:pPr>
        <w:numPr>
          <w:ilvl w:val="0"/>
          <w:numId w:val="19"/>
        </w:numPr>
        <w:shd w:val="clear" w:color="auto" w:fill="FFFFFF"/>
        <w:tabs>
          <w:tab w:val="left" w:pos="993"/>
        </w:tabs>
        <w:ind w:left="0" w:firstLine="567"/>
        <w:jc w:val="both"/>
        <w:rPr>
          <w:sz w:val="28"/>
          <w:szCs w:val="28"/>
        </w:rPr>
      </w:pPr>
      <w:r w:rsidRPr="005524EC">
        <w:rPr>
          <w:sz w:val="28"/>
          <w:szCs w:val="28"/>
        </w:rPr>
        <w:t>Физкультурно–массовые соревнования по лыжным гонкам лыжная гонка «</w:t>
      </w:r>
      <w:r w:rsidRPr="005524EC">
        <w:rPr>
          <w:b/>
          <w:sz w:val="28"/>
          <w:szCs w:val="28"/>
        </w:rPr>
        <w:t>Стартуют все 2020</w:t>
      </w:r>
      <w:r w:rsidRPr="005524EC">
        <w:rPr>
          <w:sz w:val="28"/>
          <w:szCs w:val="28"/>
        </w:rPr>
        <w:t xml:space="preserve">!»; </w:t>
      </w:r>
    </w:p>
    <w:p w:rsidR="00A91355" w:rsidRPr="005524EC" w:rsidRDefault="00A91355" w:rsidP="00A91355">
      <w:pPr>
        <w:numPr>
          <w:ilvl w:val="0"/>
          <w:numId w:val="19"/>
        </w:numPr>
        <w:shd w:val="clear" w:color="auto" w:fill="FFFFFF"/>
        <w:tabs>
          <w:tab w:val="left" w:pos="993"/>
        </w:tabs>
        <w:ind w:left="0" w:firstLine="567"/>
        <w:jc w:val="both"/>
        <w:rPr>
          <w:sz w:val="28"/>
          <w:szCs w:val="28"/>
        </w:rPr>
      </w:pPr>
      <w:r w:rsidRPr="005524EC">
        <w:rPr>
          <w:sz w:val="28"/>
          <w:szCs w:val="28"/>
        </w:rPr>
        <w:t>Всероссийские массовые соревнования по конькобежному спорту «</w:t>
      </w:r>
      <w:r w:rsidRPr="005524EC">
        <w:rPr>
          <w:b/>
          <w:sz w:val="28"/>
          <w:szCs w:val="28"/>
        </w:rPr>
        <w:t>Лед надежды нашей</w:t>
      </w:r>
      <w:r w:rsidRPr="005524EC">
        <w:rPr>
          <w:sz w:val="28"/>
          <w:szCs w:val="28"/>
        </w:rPr>
        <w:t>»;</w:t>
      </w:r>
    </w:p>
    <w:p w:rsidR="00A91355" w:rsidRDefault="00A91355" w:rsidP="00A91355">
      <w:pPr>
        <w:numPr>
          <w:ilvl w:val="0"/>
          <w:numId w:val="19"/>
        </w:numPr>
        <w:ind w:left="0" w:firstLine="567"/>
        <w:contextualSpacing/>
        <w:jc w:val="both"/>
        <w:rPr>
          <w:sz w:val="28"/>
          <w:szCs w:val="28"/>
        </w:rPr>
      </w:pPr>
      <w:r w:rsidRPr="005524EC">
        <w:rPr>
          <w:sz w:val="28"/>
          <w:szCs w:val="28"/>
        </w:rPr>
        <w:t xml:space="preserve">Выполнение видов испытаний </w:t>
      </w:r>
      <w:r w:rsidRPr="005524EC">
        <w:rPr>
          <w:b/>
          <w:sz w:val="28"/>
          <w:szCs w:val="28"/>
        </w:rPr>
        <w:t>Всероссийского физкультурно-спортивного комплекса ГТО</w:t>
      </w:r>
      <w:r w:rsidRPr="005524EC">
        <w:rPr>
          <w:sz w:val="28"/>
          <w:szCs w:val="28"/>
        </w:rPr>
        <w:t>.</w:t>
      </w:r>
    </w:p>
    <w:p w:rsidR="00480F0E" w:rsidRPr="001836D4" w:rsidRDefault="001156D4" w:rsidP="001156D4">
      <w:pPr>
        <w:shd w:val="clear" w:color="auto" w:fill="FFFFFF"/>
        <w:tabs>
          <w:tab w:val="left" w:pos="993"/>
        </w:tabs>
        <w:jc w:val="center"/>
        <w:rPr>
          <w:b/>
          <w:u w:val="single"/>
        </w:rPr>
      </w:pPr>
      <w:r w:rsidRPr="001836D4">
        <w:rPr>
          <w:noProof/>
        </w:rPr>
        <w:drawing>
          <wp:anchor distT="0" distB="0" distL="114300" distR="114300" simplePos="0" relativeHeight="251684864" behindDoc="1" locked="0" layoutInCell="1" allowOverlap="1">
            <wp:simplePos x="0" y="0"/>
            <wp:positionH relativeFrom="margin">
              <wp:posOffset>-48260</wp:posOffset>
            </wp:positionH>
            <wp:positionV relativeFrom="paragraph">
              <wp:posOffset>122555</wp:posOffset>
            </wp:positionV>
            <wp:extent cx="6496050" cy="4486275"/>
            <wp:effectExtent l="19050" t="0" r="0" b="0"/>
            <wp:wrapTight wrapText="bothSides">
              <wp:wrapPolygon edited="0">
                <wp:start x="-63" y="0"/>
                <wp:lineTo x="-63" y="21554"/>
                <wp:lineTo x="21600" y="21554"/>
                <wp:lineTo x="21600" y="0"/>
                <wp:lineTo x="-63" y="0"/>
              </wp:wrapPolygon>
            </wp:wrapTight>
            <wp:docPr id="11"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_1425.JPG"/>
                    <pic:cNvPicPr/>
                  </pic:nvPicPr>
                  <pic:blipFill rotWithShape="1">
                    <a:blip r:embed="rId100" cstate="print">
                      <a:extLst>
                        <a:ext uri="{28A0092B-C50C-407E-A947-70E740481C1C}">
                          <a14:useLocalDpi xmlns:a14="http://schemas.microsoft.com/office/drawing/2010/main" val="0"/>
                        </a:ext>
                      </a:extLst>
                    </a:blip>
                    <a:srcRect b="2834"/>
                    <a:stretch/>
                  </pic:blipFill>
                  <pic:spPr bwMode="auto">
                    <a:xfrm>
                      <a:off x="0" y="0"/>
                      <a:ext cx="6496050" cy="4486275"/>
                    </a:xfrm>
                    <a:prstGeom prst="rect">
                      <a:avLst/>
                    </a:prstGeom>
                    <a:ln>
                      <a:noFill/>
                    </a:ln>
                    <a:extLst>
                      <a:ext uri="{53640926-AAD7-44D8-BBD7-CCE9431645EC}">
                        <a14:shadowObscured xmlns:a14="http://schemas.microsoft.com/office/drawing/2010/main"/>
                      </a:ext>
                    </a:extLst>
                  </pic:spPr>
                </pic:pic>
              </a:graphicData>
            </a:graphic>
          </wp:anchor>
        </w:drawing>
      </w:r>
      <w:r w:rsidR="00480F0E" w:rsidRPr="001836D4">
        <w:rPr>
          <w:b/>
          <w:u w:val="single"/>
        </w:rPr>
        <w:t>Спортивный комплекс «Нерика»</w:t>
      </w:r>
    </w:p>
    <w:p w:rsidR="001156D4" w:rsidRPr="004938AA" w:rsidRDefault="001156D4" w:rsidP="00480F0E">
      <w:pPr>
        <w:shd w:val="clear" w:color="auto" w:fill="FFFFFF"/>
        <w:tabs>
          <w:tab w:val="left" w:pos="993"/>
        </w:tabs>
        <w:ind w:firstLine="567"/>
        <w:jc w:val="both"/>
        <w:rPr>
          <w:sz w:val="28"/>
          <w:szCs w:val="28"/>
          <w:highlight w:val="yellow"/>
        </w:rPr>
      </w:pPr>
    </w:p>
    <w:p w:rsidR="00A91355" w:rsidRPr="005524EC" w:rsidRDefault="00A91355" w:rsidP="00A91355">
      <w:pPr>
        <w:pStyle w:val="af5"/>
        <w:shd w:val="clear" w:color="auto" w:fill="FFFFFF"/>
        <w:tabs>
          <w:tab w:val="left" w:pos="993"/>
        </w:tabs>
        <w:spacing w:after="0" w:line="240" w:lineRule="auto"/>
        <w:ind w:left="0" w:firstLine="567"/>
        <w:jc w:val="both"/>
        <w:rPr>
          <w:rFonts w:ascii="Times New Roman" w:hAnsi="Times New Roman"/>
          <w:sz w:val="28"/>
          <w:szCs w:val="28"/>
          <w:u w:val="single"/>
        </w:rPr>
      </w:pPr>
      <w:r w:rsidRPr="005524EC">
        <w:rPr>
          <w:rFonts w:ascii="Times New Roman" w:hAnsi="Times New Roman"/>
          <w:sz w:val="28"/>
          <w:szCs w:val="28"/>
        </w:rPr>
        <w:t xml:space="preserve">По итогам участия в районных соревнованиях и спартакиадах сформированы сборные команды района, которые </w:t>
      </w:r>
      <w:r w:rsidRPr="005524EC">
        <w:rPr>
          <w:rFonts w:ascii="Times New Roman" w:hAnsi="Times New Roman"/>
          <w:sz w:val="28"/>
          <w:szCs w:val="28"/>
          <w:u w:val="single"/>
        </w:rPr>
        <w:t>успешно принимают участие в официальных физкультурных мероприятиях и спортивных соревнованиях Красноярского края.</w:t>
      </w:r>
    </w:p>
    <w:p w:rsidR="00A91355" w:rsidRDefault="00A91355" w:rsidP="00A91355">
      <w:pPr>
        <w:pStyle w:val="af5"/>
        <w:shd w:val="clear" w:color="auto" w:fill="FFFFFF"/>
        <w:tabs>
          <w:tab w:val="left" w:pos="993"/>
        </w:tabs>
        <w:spacing w:after="0" w:line="240" w:lineRule="auto"/>
        <w:ind w:left="0" w:firstLine="567"/>
        <w:jc w:val="both"/>
        <w:rPr>
          <w:rFonts w:ascii="Times New Roman" w:hAnsi="Times New Roman"/>
          <w:b/>
          <w:sz w:val="28"/>
          <w:szCs w:val="28"/>
          <w:u w:val="single"/>
        </w:rPr>
      </w:pPr>
      <w:r w:rsidRPr="005524EC">
        <w:rPr>
          <w:rFonts w:ascii="Times New Roman" w:hAnsi="Times New Roman"/>
          <w:sz w:val="28"/>
          <w:szCs w:val="28"/>
        </w:rPr>
        <w:t xml:space="preserve">В 2020 году команда Северо-Енисейского района приняла участие в </w:t>
      </w:r>
      <w:r w:rsidRPr="005524EC">
        <w:rPr>
          <w:rFonts w:ascii="Times New Roman" w:hAnsi="Times New Roman"/>
          <w:b/>
          <w:sz w:val="28"/>
          <w:szCs w:val="28"/>
          <w:u w:val="single"/>
        </w:rPr>
        <w:t>Фестивале ВФСК «ГТО» среди семейных команд. По итогам общекомандного зачета команда Северо-Енисейского района заняла 18 место в спортивной программе и 3 место в творческом конкурсе «рисунок».</w:t>
      </w:r>
    </w:p>
    <w:p w:rsidR="00A91355" w:rsidRPr="005524EC" w:rsidRDefault="00A91355" w:rsidP="00A91355">
      <w:pPr>
        <w:pStyle w:val="af5"/>
        <w:spacing w:after="0" w:line="240" w:lineRule="auto"/>
        <w:ind w:left="0" w:firstLine="567"/>
        <w:jc w:val="both"/>
        <w:rPr>
          <w:rFonts w:ascii="Times New Roman" w:hAnsi="Times New Roman"/>
          <w:b/>
          <w:sz w:val="28"/>
          <w:szCs w:val="28"/>
          <w:u w:val="single"/>
          <w:lang w:eastAsia="en-US"/>
        </w:rPr>
      </w:pPr>
      <w:r>
        <w:rPr>
          <w:rFonts w:ascii="Times New Roman" w:hAnsi="Times New Roman"/>
          <w:sz w:val="28"/>
          <w:szCs w:val="28"/>
          <w:lang w:eastAsia="en-US"/>
        </w:rPr>
        <w:t>МКУ</w:t>
      </w:r>
      <w:r w:rsidRPr="005524EC">
        <w:rPr>
          <w:rFonts w:ascii="Times New Roman" w:hAnsi="Times New Roman"/>
          <w:sz w:val="28"/>
          <w:szCs w:val="28"/>
          <w:lang w:eastAsia="en-US"/>
        </w:rPr>
        <w:t xml:space="preserve"> «Спортивный комплекс Северо-Енисейского района «Нерика» было организованно </w:t>
      </w:r>
      <w:r w:rsidRPr="005524EC">
        <w:rPr>
          <w:rFonts w:ascii="Times New Roman" w:hAnsi="Times New Roman"/>
          <w:b/>
          <w:sz w:val="28"/>
          <w:szCs w:val="28"/>
          <w:u w:val="single"/>
          <w:lang w:eastAsia="en-US"/>
        </w:rPr>
        <w:t xml:space="preserve">более 82 физкультурно-оздоровительных и спортивных мероприятий. </w:t>
      </w:r>
    </w:p>
    <w:p w:rsidR="00A91355" w:rsidRDefault="00A91355" w:rsidP="00A91355">
      <w:pPr>
        <w:pStyle w:val="af5"/>
        <w:spacing w:after="0" w:line="240" w:lineRule="auto"/>
        <w:ind w:left="0" w:firstLine="567"/>
        <w:jc w:val="both"/>
        <w:rPr>
          <w:rFonts w:ascii="Times New Roman" w:hAnsi="Times New Roman"/>
          <w:sz w:val="28"/>
          <w:szCs w:val="28"/>
          <w:lang w:eastAsia="en-US"/>
        </w:rPr>
      </w:pPr>
    </w:p>
    <w:p w:rsidR="00A91355" w:rsidRPr="005524EC" w:rsidRDefault="00A91355" w:rsidP="00A91355">
      <w:pPr>
        <w:pStyle w:val="af5"/>
        <w:spacing w:after="0" w:line="240" w:lineRule="auto"/>
        <w:ind w:left="0" w:firstLine="567"/>
        <w:jc w:val="both"/>
        <w:rPr>
          <w:rFonts w:ascii="Times New Roman" w:hAnsi="Times New Roman"/>
          <w:b/>
          <w:sz w:val="28"/>
          <w:szCs w:val="28"/>
          <w:u w:val="single"/>
          <w:lang w:eastAsia="en-US"/>
        </w:rPr>
      </w:pPr>
      <w:r w:rsidRPr="005524EC">
        <w:rPr>
          <w:rFonts w:ascii="Times New Roman" w:hAnsi="Times New Roman"/>
          <w:sz w:val="28"/>
          <w:szCs w:val="28"/>
          <w:lang w:eastAsia="en-US"/>
        </w:rPr>
        <w:t>Адаптивная физическая культура:</w:t>
      </w:r>
      <w:r>
        <w:rPr>
          <w:rFonts w:ascii="Times New Roman" w:hAnsi="Times New Roman"/>
          <w:sz w:val="28"/>
          <w:szCs w:val="28"/>
          <w:lang w:eastAsia="en-US"/>
        </w:rPr>
        <w:t xml:space="preserve"> р</w:t>
      </w:r>
      <w:r w:rsidRPr="005524EC">
        <w:rPr>
          <w:rFonts w:ascii="Times New Roman" w:hAnsi="Times New Roman"/>
          <w:sz w:val="28"/>
          <w:szCs w:val="28"/>
          <w:lang w:eastAsia="en-US"/>
        </w:rPr>
        <w:t xml:space="preserve">егулярно занимающихся адаптивной физической культурой </w:t>
      </w:r>
      <w:r w:rsidRPr="005524EC">
        <w:rPr>
          <w:rFonts w:ascii="Times New Roman" w:hAnsi="Times New Roman"/>
          <w:b/>
          <w:sz w:val="28"/>
          <w:szCs w:val="28"/>
          <w:u w:val="single"/>
          <w:lang w:eastAsia="en-US"/>
        </w:rPr>
        <w:t>48 человек взрослого населения.</w:t>
      </w:r>
    </w:p>
    <w:p w:rsidR="00A91355" w:rsidRDefault="00A91355" w:rsidP="00A91355">
      <w:pPr>
        <w:pStyle w:val="af5"/>
        <w:spacing w:after="0" w:line="240" w:lineRule="auto"/>
        <w:ind w:left="0" w:firstLine="567"/>
        <w:jc w:val="both"/>
        <w:rPr>
          <w:rFonts w:ascii="Times New Roman" w:hAnsi="Times New Roman"/>
          <w:sz w:val="28"/>
          <w:szCs w:val="28"/>
        </w:rPr>
      </w:pPr>
    </w:p>
    <w:p w:rsidR="00A91355" w:rsidRPr="005524EC" w:rsidRDefault="00A91355" w:rsidP="00A91355">
      <w:pPr>
        <w:pStyle w:val="af5"/>
        <w:spacing w:after="0" w:line="240" w:lineRule="auto"/>
        <w:ind w:left="0" w:firstLine="567"/>
        <w:jc w:val="both"/>
        <w:rPr>
          <w:rFonts w:ascii="Times New Roman" w:hAnsi="Times New Roman"/>
          <w:sz w:val="28"/>
          <w:szCs w:val="28"/>
          <w:lang w:eastAsia="en-US"/>
        </w:rPr>
      </w:pPr>
      <w:r w:rsidRPr="005524EC">
        <w:rPr>
          <w:rFonts w:ascii="Times New Roman" w:hAnsi="Times New Roman"/>
          <w:sz w:val="28"/>
          <w:szCs w:val="28"/>
        </w:rPr>
        <w:t xml:space="preserve">Проходят занятия по адаптивной физической культуре и спорту (скандинавская ходьба, спортивно-оздоровительная подготовка, мини-волей, лыжные гонки, плавание, настольный теннис, индивидуальные занятия). </w:t>
      </w:r>
    </w:p>
    <w:p w:rsidR="00A91355" w:rsidRDefault="00A91355" w:rsidP="00A91355">
      <w:pPr>
        <w:pStyle w:val="af5"/>
        <w:spacing w:after="0" w:line="240" w:lineRule="auto"/>
        <w:ind w:left="0" w:firstLine="567"/>
        <w:jc w:val="both"/>
        <w:rPr>
          <w:rFonts w:ascii="Times New Roman" w:hAnsi="Times New Roman"/>
          <w:sz w:val="28"/>
          <w:szCs w:val="28"/>
        </w:rPr>
      </w:pPr>
    </w:p>
    <w:p w:rsidR="00A91355" w:rsidRPr="005524EC" w:rsidRDefault="00A91355" w:rsidP="00A91355">
      <w:pPr>
        <w:pStyle w:val="af5"/>
        <w:spacing w:after="0" w:line="240" w:lineRule="auto"/>
        <w:ind w:left="0" w:firstLine="567"/>
        <w:jc w:val="both"/>
        <w:rPr>
          <w:rFonts w:ascii="Times New Roman" w:hAnsi="Times New Roman"/>
          <w:sz w:val="28"/>
          <w:szCs w:val="28"/>
          <w:u w:val="single"/>
          <w:lang w:eastAsia="en-US"/>
        </w:rPr>
      </w:pPr>
      <w:r>
        <w:rPr>
          <w:rFonts w:ascii="Times New Roman" w:hAnsi="Times New Roman"/>
          <w:sz w:val="28"/>
          <w:szCs w:val="28"/>
        </w:rPr>
        <w:t>В</w:t>
      </w:r>
      <w:r w:rsidRPr="005524EC">
        <w:rPr>
          <w:rFonts w:ascii="Times New Roman" w:hAnsi="Times New Roman"/>
          <w:sz w:val="28"/>
          <w:szCs w:val="28"/>
        </w:rPr>
        <w:t xml:space="preserve"> 2020 году прошло </w:t>
      </w:r>
      <w:r w:rsidRPr="005524EC">
        <w:rPr>
          <w:rFonts w:ascii="Times New Roman" w:hAnsi="Times New Roman"/>
          <w:b/>
          <w:sz w:val="28"/>
          <w:szCs w:val="28"/>
          <w:u w:val="single"/>
        </w:rPr>
        <w:t xml:space="preserve">8 </w:t>
      </w:r>
      <w:r w:rsidRPr="005524EC">
        <w:rPr>
          <w:rFonts w:ascii="Times New Roman" w:hAnsi="Times New Roman"/>
          <w:sz w:val="28"/>
          <w:szCs w:val="28"/>
          <w:u w:val="single"/>
        </w:rPr>
        <w:t>спортивно-оздоровительных мероприятий для адаптивной физической культуры и спорта.</w:t>
      </w:r>
      <w:r w:rsidRPr="005524EC">
        <w:rPr>
          <w:rFonts w:ascii="Times New Roman" w:hAnsi="Times New Roman"/>
          <w:sz w:val="28"/>
          <w:szCs w:val="28"/>
        </w:rPr>
        <w:t xml:space="preserve"> </w:t>
      </w:r>
      <w:r w:rsidRPr="005524EC">
        <w:rPr>
          <w:rFonts w:ascii="Times New Roman" w:hAnsi="Times New Roman"/>
          <w:sz w:val="28"/>
          <w:szCs w:val="28"/>
          <w:u w:val="single"/>
          <w:lang w:eastAsia="en-US"/>
        </w:rPr>
        <w:t xml:space="preserve">Для детей с ограничением в состоянии здоровья было проведено </w:t>
      </w:r>
      <w:r w:rsidRPr="005524EC">
        <w:rPr>
          <w:rFonts w:ascii="Times New Roman" w:hAnsi="Times New Roman"/>
          <w:b/>
          <w:sz w:val="28"/>
          <w:szCs w:val="28"/>
          <w:u w:val="single"/>
          <w:lang w:eastAsia="en-US"/>
        </w:rPr>
        <w:t xml:space="preserve">2 </w:t>
      </w:r>
      <w:r w:rsidRPr="005524EC">
        <w:rPr>
          <w:rFonts w:ascii="Times New Roman" w:hAnsi="Times New Roman"/>
          <w:sz w:val="28"/>
          <w:szCs w:val="28"/>
          <w:u w:val="single"/>
          <w:lang w:eastAsia="en-US"/>
        </w:rPr>
        <w:t xml:space="preserve">спортивно-оздоровительных мероприятия. </w:t>
      </w:r>
      <w:r w:rsidRPr="005524EC">
        <w:rPr>
          <w:rFonts w:ascii="Times New Roman" w:hAnsi="Times New Roman"/>
          <w:sz w:val="28"/>
          <w:szCs w:val="28"/>
        </w:rPr>
        <w:t>Совместно с отделом по делам семьи, детства и социальной поддержки граждан, прове</w:t>
      </w:r>
      <w:r>
        <w:rPr>
          <w:rFonts w:ascii="Times New Roman" w:hAnsi="Times New Roman"/>
          <w:sz w:val="28"/>
          <w:szCs w:val="28"/>
        </w:rPr>
        <w:t xml:space="preserve">ден </w:t>
      </w:r>
      <w:r w:rsidRPr="005524EC">
        <w:rPr>
          <w:rFonts w:ascii="Times New Roman" w:hAnsi="Times New Roman"/>
          <w:sz w:val="28"/>
          <w:szCs w:val="28"/>
        </w:rPr>
        <w:t xml:space="preserve">рейд по адресам людей с инвалидностью с целью ознакомления и привлечения к занятиям </w:t>
      </w:r>
      <w:r>
        <w:rPr>
          <w:rFonts w:ascii="Times New Roman" w:hAnsi="Times New Roman"/>
          <w:sz w:val="28"/>
          <w:szCs w:val="28"/>
        </w:rPr>
        <w:t>адаптивной физической культурой</w:t>
      </w:r>
      <w:r w:rsidRPr="005524EC">
        <w:rPr>
          <w:rFonts w:ascii="Times New Roman" w:hAnsi="Times New Roman"/>
          <w:sz w:val="28"/>
          <w:szCs w:val="28"/>
        </w:rPr>
        <w:t>.</w:t>
      </w:r>
      <w:r w:rsidRPr="005524EC">
        <w:rPr>
          <w:rFonts w:ascii="Times New Roman" w:hAnsi="Times New Roman"/>
          <w:sz w:val="28"/>
          <w:szCs w:val="28"/>
          <w:lang w:eastAsia="en-US"/>
        </w:rPr>
        <w:t xml:space="preserve"> Занимающиеся с ограничением в состоянии здоровья принимают участие в спортивно-массовых мероприятиях</w:t>
      </w:r>
      <w:r w:rsidRPr="005524EC">
        <w:rPr>
          <w:rFonts w:ascii="Times New Roman" w:hAnsi="Times New Roman"/>
          <w:sz w:val="28"/>
          <w:szCs w:val="28"/>
          <w:u w:val="single"/>
          <w:lang w:eastAsia="en-US"/>
        </w:rPr>
        <w:t>: «Лыжня России», «Кросс нации», акции: «Здоровье – это богатство» онлайн, «Береги свое сердце», мероприятие «Движение – это жизнь».</w:t>
      </w:r>
    </w:p>
    <w:p w:rsidR="00A91355" w:rsidRPr="005524EC" w:rsidRDefault="00A91355" w:rsidP="00A91355">
      <w:pPr>
        <w:pStyle w:val="af5"/>
        <w:spacing w:after="0" w:line="240" w:lineRule="auto"/>
        <w:ind w:left="0" w:firstLine="567"/>
        <w:jc w:val="both"/>
        <w:rPr>
          <w:rFonts w:ascii="Times New Roman" w:hAnsi="Times New Roman"/>
          <w:sz w:val="28"/>
          <w:szCs w:val="28"/>
        </w:rPr>
      </w:pPr>
      <w:r w:rsidRPr="005524EC">
        <w:rPr>
          <w:rFonts w:ascii="Times New Roman" w:hAnsi="Times New Roman"/>
          <w:sz w:val="28"/>
          <w:szCs w:val="28"/>
        </w:rPr>
        <w:t xml:space="preserve">В 2020 году </w:t>
      </w:r>
      <w:r>
        <w:rPr>
          <w:rFonts w:ascii="Times New Roman" w:hAnsi="Times New Roman"/>
          <w:sz w:val="28"/>
          <w:szCs w:val="28"/>
        </w:rPr>
        <w:t xml:space="preserve">было принято </w:t>
      </w:r>
      <w:r w:rsidRPr="005524EC">
        <w:rPr>
          <w:rFonts w:ascii="Times New Roman" w:hAnsi="Times New Roman"/>
          <w:sz w:val="28"/>
          <w:szCs w:val="28"/>
        </w:rPr>
        <w:t xml:space="preserve"> участие дистанционно в Краевом фестивале адаптивного спорта в г. Лесосибирске. Команде </w:t>
      </w:r>
      <w:r w:rsidRPr="005524EC">
        <w:rPr>
          <w:rFonts w:ascii="Times New Roman" w:hAnsi="Times New Roman"/>
          <w:b/>
          <w:sz w:val="28"/>
          <w:szCs w:val="28"/>
          <w:u w:val="single"/>
        </w:rPr>
        <w:t>вручён диплом за 3 место в конкурсе Физкультурно-оздоровительных технологий в адаптивной физической культуре Специальных игр для инвалидов и лиц с ограниченными возможностями «Краевой фестиваль адаптивного спорта».</w:t>
      </w:r>
    </w:p>
    <w:p w:rsidR="00A91355" w:rsidRDefault="00A91355" w:rsidP="00A91355">
      <w:pPr>
        <w:ind w:firstLine="567"/>
        <w:jc w:val="both"/>
        <w:rPr>
          <w:rFonts w:eastAsia="Calibri"/>
          <w:b/>
          <w:sz w:val="28"/>
          <w:szCs w:val="28"/>
          <w:lang w:eastAsia="en-US"/>
        </w:rPr>
      </w:pPr>
    </w:p>
    <w:p w:rsidR="00A91355" w:rsidRPr="005524EC" w:rsidRDefault="00A91355" w:rsidP="00A91355">
      <w:pPr>
        <w:ind w:firstLine="567"/>
        <w:jc w:val="both"/>
        <w:rPr>
          <w:rFonts w:eastAsia="Calibri"/>
          <w:b/>
          <w:sz w:val="28"/>
          <w:szCs w:val="28"/>
          <w:lang w:eastAsia="en-US"/>
        </w:rPr>
      </w:pPr>
      <w:r w:rsidRPr="005524EC">
        <w:rPr>
          <w:rFonts w:eastAsia="Calibri"/>
          <w:b/>
          <w:sz w:val="28"/>
          <w:szCs w:val="28"/>
          <w:lang w:eastAsia="en-US"/>
        </w:rPr>
        <w:t>МКУ «Спортивный комплекс «Нерика» является партнером проведения занятий Народного Университета с пожилыми людьми.</w:t>
      </w:r>
    </w:p>
    <w:p w:rsidR="00A91355" w:rsidRDefault="00A91355" w:rsidP="00A91355">
      <w:pPr>
        <w:pStyle w:val="af5"/>
        <w:spacing w:after="0" w:line="240" w:lineRule="auto"/>
        <w:ind w:left="0" w:firstLine="567"/>
        <w:jc w:val="both"/>
        <w:rPr>
          <w:rFonts w:ascii="Times New Roman" w:hAnsi="Times New Roman"/>
          <w:sz w:val="28"/>
          <w:szCs w:val="28"/>
          <w:lang w:eastAsia="en-US"/>
        </w:rPr>
      </w:pPr>
    </w:p>
    <w:p w:rsidR="00A91355" w:rsidRPr="005524EC" w:rsidRDefault="00A91355" w:rsidP="00A91355">
      <w:pPr>
        <w:pStyle w:val="af5"/>
        <w:spacing w:after="0" w:line="240" w:lineRule="auto"/>
        <w:ind w:left="0" w:firstLine="567"/>
        <w:jc w:val="both"/>
        <w:rPr>
          <w:rFonts w:ascii="Times New Roman" w:hAnsi="Times New Roman"/>
          <w:sz w:val="28"/>
          <w:szCs w:val="28"/>
          <w:lang w:eastAsia="en-US"/>
        </w:rPr>
      </w:pPr>
      <w:r w:rsidRPr="005524EC">
        <w:rPr>
          <w:rFonts w:ascii="Times New Roman" w:hAnsi="Times New Roman"/>
          <w:sz w:val="28"/>
          <w:szCs w:val="28"/>
          <w:lang w:eastAsia="en-US"/>
        </w:rPr>
        <w:t>Основные достижения:</w:t>
      </w:r>
    </w:p>
    <w:p w:rsidR="00A91355" w:rsidRPr="005524EC" w:rsidRDefault="00A91355" w:rsidP="00A91355">
      <w:pPr>
        <w:pStyle w:val="af5"/>
        <w:spacing w:after="0" w:line="240" w:lineRule="auto"/>
        <w:ind w:left="0" w:firstLine="567"/>
        <w:jc w:val="both"/>
        <w:rPr>
          <w:rFonts w:ascii="Times New Roman" w:hAnsi="Times New Roman"/>
          <w:b/>
          <w:sz w:val="28"/>
          <w:szCs w:val="28"/>
          <w:u w:val="single"/>
        </w:rPr>
      </w:pPr>
      <w:proofErr w:type="gramStart"/>
      <w:r w:rsidRPr="005524EC">
        <w:rPr>
          <w:rFonts w:ascii="Times New Roman" w:hAnsi="Times New Roman"/>
          <w:b/>
          <w:sz w:val="28"/>
          <w:szCs w:val="28"/>
          <w:u w:val="single"/>
        </w:rPr>
        <w:t>В 2020 году благодарственным письмом от министерства спорта награждены:</w:t>
      </w:r>
      <w:proofErr w:type="gramEnd"/>
    </w:p>
    <w:p w:rsidR="00A91355" w:rsidRDefault="00A91355" w:rsidP="00A91355">
      <w:pPr>
        <w:pStyle w:val="af5"/>
        <w:spacing w:after="0" w:line="240" w:lineRule="auto"/>
        <w:ind w:left="0" w:firstLine="567"/>
        <w:jc w:val="both"/>
        <w:rPr>
          <w:rFonts w:ascii="Times New Roman" w:hAnsi="Times New Roman"/>
          <w:b/>
          <w:sz w:val="28"/>
          <w:szCs w:val="28"/>
        </w:rPr>
      </w:pPr>
    </w:p>
    <w:p w:rsidR="00A91355" w:rsidRPr="005524EC" w:rsidRDefault="00A91355" w:rsidP="00A91355">
      <w:pPr>
        <w:pStyle w:val="af5"/>
        <w:spacing w:after="0" w:line="240" w:lineRule="auto"/>
        <w:ind w:left="0" w:firstLine="567"/>
        <w:jc w:val="both"/>
        <w:rPr>
          <w:rFonts w:ascii="Times New Roman" w:hAnsi="Times New Roman"/>
          <w:sz w:val="28"/>
          <w:szCs w:val="28"/>
        </w:rPr>
      </w:pPr>
      <w:r w:rsidRPr="005524EC">
        <w:rPr>
          <w:rFonts w:ascii="Times New Roman" w:hAnsi="Times New Roman"/>
          <w:b/>
          <w:sz w:val="28"/>
          <w:szCs w:val="28"/>
        </w:rPr>
        <w:t xml:space="preserve">Северо-Енисейский район за </w:t>
      </w:r>
      <w:r w:rsidRPr="005A2A64">
        <w:rPr>
          <w:rFonts w:ascii="Times New Roman" w:hAnsi="Times New Roman"/>
          <w:b/>
          <w:sz w:val="28"/>
          <w:szCs w:val="28"/>
          <w:u w:val="single"/>
        </w:rPr>
        <w:t>3 место в рейтинге оценки деятельности муниципальных образований по реализации Всероссийского физкультурно-спортивного комплекса «ГТО»</w:t>
      </w:r>
      <w:r w:rsidRPr="005524EC">
        <w:rPr>
          <w:rFonts w:ascii="Times New Roman" w:hAnsi="Times New Roman"/>
          <w:b/>
          <w:sz w:val="28"/>
          <w:szCs w:val="28"/>
        </w:rPr>
        <w:t>,</w:t>
      </w:r>
      <w:r w:rsidRPr="005524EC">
        <w:rPr>
          <w:rFonts w:ascii="Times New Roman" w:hAnsi="Times New Roman"/>
          <w:sz w:val="28"/>
          <w:szCs w:val="28"/>
        </w:rPr>
        <w:t xml:space="preserve"> за 2019 год среди муниципальных районов Красноярского края.</w:t>
      </w:r>
    </w:p>
    <w:p w:rsidR="00A91355" w:rsidRDefault="00A91355" w:rsidP="00A91355">
      <w:pPr>
        <w:pStyle w:val="af5"/>
        <w:spacing w:after="0" w:line="240" w:lineRule="auto"/>
        <w:ind w:left="0" w:firstLine="567"/>
        <w:jc w:val="both"/>
        <w:rPr>
          <w:rFonts w:ascii="Times New Roman" w:hAnsi="Times New Roman"/>
          <w:b/>
          <w:sz w:val="28"/>
          <w:szCs w:val="28"/>
        </w:rPr>
      </w:pPr>
    </w:p>
    <w:p w:rsidR="00A91355" w:rsidRPr="005524EC" w:rsidRDefault="00A91355" w:rsidP="00A91355">
      <w:pPr>
        <w:pStyle w:val="af5"/>
        <w:spacing w:after="0" w:line="240" w:lineRule="auto"/>
        <w:ind w:left="0" w:firstLine="567"/>
        <w:jc w:val="both"/>
        <w:rPr>
          <w:rFonts w:ascii="Times New Roman" w:hAnsi="Times New Roman"/>
          <w:b/>
          <w:sz w:val="28"/>
          <w:szCs w:val="28"/>
        </w:rPr>
      </w:pPr>
      <w:r w:rsidRPr="005524EC">
        <w:rPr>
          <w:rFonts w:ascii="Times New Roman" w:hAnsi="Times New Roman"/>
          <w:b/>
          <w:sz w:val="28"/>
          <w:szCs w:val="28"/>
        </w:rPr>
        <w:t xml:space="preserve">Физкультурный спортивный клуб «Север» занял </w:t>
      </w:r>
      <w:r w:rsidRPr="005A2A64">
        <w:rPr>
          <w:rFonts w:ascii="Times New Roman" w:hAnsi="Times New Roman"/>
          <w:b/>
          <w:sz w:val="28"/>
          <w:szCs w:val="28"/>
          <w:u w:val="single"/>
        </w:rPr>
        <w:t xml:space="preserve">2 место в номинации «Физкультурно </w:t>
      </w:r>
      <w:proofErr w:type="gramStart"/>
      <w:r w:rsidRPr="005A2A64">
        <w:rPr>
          <w:rFonts w:ascii="Times New Roman" w:hAnsi="Times New Roman"/>
          <w:b/>
          <w:sz w:val="28"/>
          <w:szCs w:val="28"/>
          <w:u w:val="single"/>
        </w:rPr>
        <w:t>-с</w:t>
      </w:r>
      <w:proofErr w:type="gramEnd"/>
      <w:r w:rsidRPr="005A2A64">
        <w:rPr>
          <w:rFonts w:ascii="Times New Roman" w:hAnsi="Times New Roman"/>
          <w:b/>
          <w:sz w:val="28"/>
          <w:szCs w:val="28"/>
          <w:u w:val="single"/>
        </w:rPr>
        <w:t>портивные клубы по месту жительства муниципальных районов Красноярского края»</w:t>
      </w:r>
      <w:r w:rsidRPr="005524EC">
        <w:rPr>
          <w:rFonts w:ascii="Times New Roman" w:hAnsi="Times New Roman"/>
          <w:b/>
          <w:sz w:val="28"/>
          <w:szCs w:val="28"/>
        </w:rPr>
        <w:t xml:space="preserve"> конкурса на лучшую постановку массовой физкультурно- спортивной работы на территории Красноярского края.</w:t>
      </w:r>
    </w:p>
    <w:p w:rsidR="00A91355" w:rsidRDefault="00A91355" w:rsidP="00A91355">
      <w:pPr>
        <w:pStyle w:val="af5"/>
        <w:spacing w:after="0" w:line="240" w:lineRule="auto"/>
        <w:ind w:left="0" w:firstLine="567"/>
        <w:jc w:val="both"/>
        <w:rPr>
          <w:rFonts w:ascii="Times New Roman" w:hAnsi="Times New Roman"/>
          <w:b/>
          <w:sz w:val="28"/>
          <w:szCs w:val="28"/>
        </w:rPr>
      </w:pPr>
    </w:p>
    <w:p w:rsidR="00A91355" w:rsidRPr="005A2A64" w:rsidRDefault="00A91355" w:rsidP="00A91355">
      <w:pPr>
        <w:pStyle w:val="af5"/>
        <w:spacing w:after="0" w:line="240" w:lineRule="auto"/>
        <w:ind w:left="0" w:firstLine="567"/>
        <w:jc w:val="both"/>
        <w:rPr>
          <w:rFonts w:ascii="Times New Roman" w:hAnsi="Times New Roman"/>
          <w:b/>
          <w:sz w:val="28"/>
          <w:szCs w:val="28"/>
          <w:u w:val="single"/>
        </w:rPr>
      </w:pPr>
      <w:r w:rsidRPr="005524EC">
        <w:rPr>
          <w:rFonts w:ascii="Times New Roman" w:hAnsi="Times New Roman"/>
          <w:b/>
          <w:sz w:val="28"/>
          <w:szCs w:val="28"/>
        </w:rPr>
        <w:t xml:space="preserve">Общество с ограниченной ответственностью «Соврудник» занял </w:t>
      </w:r>
      <w:r w:rsidRPr="005A2A64">
        <w:rPr>
          <w:rFonts w:ascii="Times New Roman" w:hAnsi="Times New Roman"/>
          <w:b/>
          <w:sz w:val="28"/>
          <w:szCs w:val="28"/>
          <w:u w:val="single"/>
        </w:rPr>
        <w:t>3 место в номинации «</w:t>
      </w:r>
      <w:proofErr w:type="spellStart"/>
      <w:r w:rsidRPr="005A2A64">
        <w:rPr>
          <w:rFonts w:ascii="Times New Roman" w:hAnsi="Times New Roman"/>
          <w:b/>
          <w:sz w:val="28"/>
          <w:szCs w:val="28"/>
          <w:u w:val="single"/>
        </w:rPr>
        <w:t>Организаии</w:t>
      </w:r>
      <w:proofErr w:type="spellEnd"/>
      <w:r w:rsidRPr="005A2A64">
        <w:rPr>
          <w:rFonts w:ascii="Times New Roman" w:hAnsi="Times New Roman"/>
          <w:b/>
          <w:sz w:val="28"/>
          <w:szCs w:val="28"/>
          <w:u w:val="single"/>
        </w:rPr>
        <w:t>» конкурса на лучшую постановку массовой физкультурн</w:t>
      </w:r>
      <w:proofErr w:type="gramStart"/>
      <w:r w:rsidRPr="005A2A64">
        <w:rPr>
          <w:rFonts w:ascii="Times New Roman" w:hAnsi="Times New Roman"/>
          <w:b/>
          <w:sz w:val="28"/>
          <w:szCs w:val="28"/>
          <w:u w:val="single"/>
        </w:rPr>
        <w:t>о-</w:t>
      </w:r>
      <w:proofErr w:type="gramEnd"/>
      <w:r w:rsidRPr="005A2A64">
        <w:rPr>
          <w:rFonts w:ascii="Times New Roman" w:hAnsi="Times New Roman"/>
          <w:b/>
          <w:sz w:val="28"/>
          <w:szCs w:val="28"/>
          <w:u w:val="single"/>
        </w:rPr>
        <w:t xml:space="preserve"> спортивной работы на территории Красноярского края.</w:t>
      </w:r>
    </w:p>
    <w:p w:rsidR="00A91355" w:rsidRPr="005524EC" w:rsidRDefault="00A91355" w:rsidP="00A91355">
      <w:pPr>
        <w:pStyle w:val="af5"/>
        <w:spacing w:after="0" w:line="240" w:lineRule="auto"/>
        <w:ind w:left="0" w:firstLine="567"/>
        <w:jc w:val="both"/>
        <w:rPr>
          <w:rFonts w:ascii="Times New Roman" w:hAnsi="Times New Roman"/>
          <w:b/>
          <w:sz w:val="28"/>
          <w:szCs w:val="28"/>
        </w:rPr>
      </w:pPr>
    </w:p>
    <w:p w:rsidR="00A91355" w:rsidRDefault="001836D4" w:rsidP="00A91355">
      <w:pPr>
        <w:pStyle w:val="af5"/>
        <w:numPr>
          <w:ilvl w:val="0"/>
          <w:numId w:val="19"/>
        </w:numPr>
        <w:pBdr>
          <w:top w:val="none" w:sz="4" w:space="0" w:color="000000"/>
          <w:left w:val="none" w:sz="4" w:space="0" w:color="000000"/>
          <w:bottom w:val="none" w:sz="4" w:space="0" w:color="000000"/>
          <w:right w:val="none" w:sz="4" w:space="0" w:color="000000"/>
          <w:between w:val="none" w:sz="4" w:space="0" w:color="000000"/>
        </w:pBdr>
        <w:shd w:val="clear" w:color="auto" w:fill="FFFFFF"/>
        <w:tabs>
          <w:tab w:val="left" w:pos="993"/>
        </w:tabs>
        <w:spacing w:after="0" w:line="240" w:lineRule="auto"/>
        <w:ind w:left="0" w:firstLine="567"/>
        <w:jc w:val="both"/>
        <w:rPr>
          <w:rFonts w:ascii="Times New Roman" w:hAnsi="Times New Roman"/>
          <w:b/>
          <w:sz w:val="28"/>
          <w:szCs w:val="28"/>
        </w:rPr>
      </w:pPr>
      <w:r>
        <w:rPr>
          <w:rFonts w:ascii="Times New Roman" w:hAnsi="Times New Roman"/>
          <w:sz w:val="28"/>
          <w:szCs w:val="28"/>
        </w:rPr>
        <w:t xml:space="preserve">- </w:t>
      </w:r>
      <w:r w:rsidR="00A91355" w:rsidRPr="005524EC">
        <w:rPr>
          <w:rFonts w:ascii="Times New Roman" w:hAnsi="Times New Roman"/>
          <w:sz w:val="28"/>
          <w:szCs w:val="28"/>
        </w:rPr>
        <w:t xml:space="preserve">команда заняла </w:t>
      </w:r>
      <w:r w:rsidR="00A91355" w:rsidRPr="005524EC">
        <w:rPr>
          <w:rFonts w:ascii="Times New Roman" w:hAnsi="Times New Roman"/>
          <w:b/>
          <w:sz w:val="28"/>
          <w:szCs w:val="28"/>
        </w:rPr>
        <w:t>3 место в творческой программе в семейном фестивале ВФСК ГТО.</w:t>
      </w:r>
    </w:p>
    <w:p w:rsidR="00A91355" w:rsidRPr="005A2A64" w:rsidRDefault="00A91355" w:rsidP="00A91355">
      <w:pPr>
        <w:shd w:val="clear" w:color="auto" w:fill="FFFFFF"/>
        <w:tabs>
          <w:tab w:val="left" w:pos="993"/>
        </w:tabs>
        <w:jc w:val="center"/>
        <w:rPr>
          <w:b/>
          <w:sz w:val="28"/>
          <w:szCs w:val="28"/>
          <w:u w:val="single"/>
        </w:rPr>
      </w:pPr>
      <w:r w:rsidRPr="005A2A64">
        <w:rPr>
          <w:b/>
          <w:noProof/>
          <w:sz w:val="28"/>
          <w:szCs w:val="28"/>
          <w:u w:val="single"/>
        </w:rPr>
        <w:lastRenderedPageBreak/>
        <w:drawing>
          <wp:anchor distT="0" distB="0" distL="114300" distR="114300" simplePos="0" relativeHeight="251687936" behindDoc="1" locked="0" layoutInCell="1" allowOverlap="1">
            <wp:simplePos x="0" y="0"/>
            <wp:positionH relativeFrom="column">
              <wp:posOffset>207010</wp:posOffset>
            </wp:positionH>
            <wp:positionV relativeFrom="paragraph">
              <wp:posOffset>-33020</wp:posOffset>
            </wp:positionV>
            <wp:extent cx="6271260" cy="3409950"/>
            <wp:effectExtent l="171450" t="133350" r="358140" b="304800"/>
            <wp:wrapTight wrapText="bothSides">
              <wp:wrapPolygon edited="0">
                <wp:start x="722" y="-845"/>
                <wp:lineTo x="197" y="-724"/>
                <wp:lineTo x="-591" y="362"/>
                <wp:lineTo x="-459" y="22324"/>
                <wp:lineTo x="197" y="23531"/>
                <wp:lineTo x="394" y="23531"/>
                <wp:lineTo x="21849" y="23531"/>
                <wp:lineTo x="22046" y="23531"/>
                <wp:lineTo x="22702" y="22565"/>
                <wp:lineTo x="22702" y="22324"/>
                <wp:lineTo x="22768" y="20514"/>
                <wp:lineTo x="22768" y="1086"/>
                <wp:lineTo x="22834" y="483"/>
                <wp:lineTo x="22046" y="-724"/>
                <wp:lineTo x="21521" y="-845"/>
                <wp:lineTo x="722" y="-845"/>
              </wp:wrapPolygon>
            </wp:wrapTight>
            <wp:docPr id="30" name="Рисунок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l="21716" t="33280" r="7501" b="15475"/>
                    <a:stretch/>
                  </pic:blipFill>
                  <pic:spPr bwMode="auto">
                    <a:xfrm>
                      <a:off x="0" y="0"/>
                      <a:ext cx="6271260" cy="340995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anchor>
        </w:drawing>
      </w:r>
      <w:r w:rsidRPr="005A2A64">
        <w:rPr>
          <w:b/>
          <w:sz w:val="28"/>
          <w:szCs w:val="28"/>
          <w:u w:val="single"/>
        </w:rPr>
        <w:t xml:space="preserve">Семья </w:t>
      </w:r>
      <w:proofErr w:type="spellStart"/>
      <w:r w:rsidRPr="005A2A64">
        <w:rPr>
          <w:b/>
          <w:sz w:val="28"/>
          <w:szCs w:val="28"/>
          <w:u w:val="single"/>
        </w:rPr>
        <w:t>Жарниковых</w:t>
      </w:r>
      <w:proofErr w:type="spellEnd"/>
      <w:r w:rsidRPr="005A2A64">
        <w:rPr>
          <w:b/>
          <w:sz w:val="28"/>
          <w:szCs w:val="28"/>
          <w:u w:val="single"/>
        </w:rPr>
        <w:t xml:space="preserve"> – Каменевых на фестивале спортивных семей ВФСК ГТО г</w:t>
      </w:r>
      <w:proofErr w:type="gramStart"/>
      <w:r w:rsidRPr="005A2A64">
        <w:rPr>
          <w:b/>
          <w:sz w:val="28"/>
          <w:szCs w:val="28"/>
          <w:u w:val="single"/>
        </w:rPr>
        <w:t>.</w:t>
      </w:r>
      <w:r w:rsidR="001836D4">
        <w:rPr>
          <w:b/>
          <w:sz w:val="28"/>
          <w:szCs w:val="28"/>
          <w:u w:val="single"/>
        </w:rPr>
        <w:t>К</w:t>
      </w:r>
      <w:proofErr w:type="gramEnd"/>
      <w:r w:rsidRPr="005A2A64">
        <w:rPr>
          <w:b/>
          <w:sz w:val="28"/>
          <w:szCs w:val="28"/>
          <w:u w:val="single"/>
        </w:rPr>
        <w:t>расноярск</w:t>
      </w:r>
    </w:p>
    <w:p w:rsidR="00A91355" w:rsidRDefault="00A91355" w:rsidP="00A91355">
      <w:pPr>
        <w:shd w:val="clear" w:color="auto" w:fill="FFFFFF"/>
        <w:tabs>
          <w:tab w:val="left" w:pos="993"/>
        </w:tabs>
        <w:jc w:val="both"/>
        <w:rPr>
          <w:b/>
          <w:sz w:val="28"/>
          <w:szCs w:val="28"/>
        </w:rPr>
      </w:pPr>
    </w:p>
    <w:p w:rsidR="00A91355" w:rsidRPr="005524EC" w:rsidRDefault="00A91355" w:rsidP="00A91355">
      <w:pPr>
        <w:pStyle w:val="af5"/>
        <w:numPr>
          <w:ilvl w:val="0"/>
          <w:numId w:val="19"/>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b/>
          <w:sz w:val="28"/>
          <w:szCs w:val="28"/>
        </w:rPr>
      </w:pPr>
      <w:r w:rsidRPr="005524EC">
        <w:rPr>
          <w:rFonts w:ascii="Times New Roman" w:hAnsi="Times New Roman"/>
          <w:sz w:val="28"/>
          <w:szCs w:val="28"/>
        </w:rPr>
        <w:t>-  Краевые соревнования на призы СРОО ФЛГКК лыжные гонки г</w:t>
      </w:r>
      <w:proofErr w:type="gramStart"/>
      <w:r w:rsidRPr="005524EC">
        <w:rPr>
          <w:rFonts w:ascii="Times New Roman" w:hAnsi="Times New Roman"/>
          <w:sz w:val="28"/>
          <w:szCs w:val="28"/>
        </w:rPr>
        <w:t>.К</w:t>
      </w:r>
      <w:proofErr w:type="gramEnd"/>
      <w:r w:rsidRPr="005524EC">
        <w:rPr>
          <w:rFonts w:ascii="Times New Roman" w:hAnsi="Times New Roman"/>
          <w:sz w:val="28"/>
          <w:szCs w:val="28"/>
        </w:rPr>
        <w:t xml:space="preserve">расноярск 10-14.02.2020г. </w:t>
      </w:r>
      <w:r w:rsidRPr="005524EC">
        <w:rPr>
          <w:rFonts w:ascii="Times New Roman" w:hAnsi="Times New Roman"/>
          <w:b/>
          <w:sz w:val="28"/>
          <w:szCs w:val="28"/>
        </w:rPr>
        <w:t>1 место-</w:t>
      </w:r>
      <w:proofErr w:type="spellStart"/>
      <w:r w:rsidRPr="005524EC">
        <w:rPr>
          <w:rFonts w:ascii="Times New Roman" w:hAnsi="Times New Roman"/>
          <w:b/>
          <w:sz w:val="28"/>
          <w:szCs w:val="28"/>
        </w:rPr>
        <w:t>Корепанова</w:t>
      </w:r>
      <w:proofErr w:type="spellEnd"/>
      <w:r w:rsidRPr="005524EC">
        <w:rPr>
          <w:rFonts w:ascii="Times New Roman" w:hAnsi="Times New Roman"/>
          <w:b/>
          <w:sz w:val="28"/>
          <w:szCs w:val="28"/>
        </w:rPr>
        <w:t xml:space="preserve"> Александра, 2 место-</w:t>
      </w:r>
      <w:proofErr w:type="spellStart"/>
      <w:r w:rsidRPr="005524EC">
        <w:rPr>
          <w:rFonts w:ascii="Times New Roman" w:hAnsi="Times New Roman"/>
          <w:b/>
          <w:sz w:val="28"/>
          <w:szCs w:val="28"/>
        </w:rPr>
        <w:t>Козяе</w:t>
      </w:r>
      <w:proofErr w:type="spellEnd"/>
      <w:r w:rsidRPr="005524EC">
        <w:rPr>
          <w:rFonts w:ascii="Times New Roman" w:hAnsi="Times New Roman"/>
          <w:b/>
          <w:sz w:val="28"/>
          <w:szCs w:val="28"/>
        </w:rPr>
        <w:t xml:space="preserve"> Денис, Самойлова Полина.</w:t>
      </w:r>
    </w:p>
    <w:p w:rsidR="00A91355" w:rsidRPr="005524EC" w:rsidRDefault="00A91355" w:rsidP="00A91355">
      <w:pPr>
        <w:pStyle w:val="af5"/>
        <w:numPr>
          <w:ilvl w:val="0"/>
          <w:numId w:val="19"/>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b/>
          <w:sz w:val="28"/>
          <w:szCs w:val="28"/>
        </w:rPr>
      </w:pPr>
      <w:r w:rsidRPr="005524EC">
        <w:rPr>
          <w:rFonts w:ascii="Times New Roman" w:hAnsi="Times New Roman"/>
          <w:sz w:val="28"/>
          <w:szCs w:val="28"/>
        </w:rPr>
        <w:t xml:space="preserve">-   Первенство Красноярского края по самбо памяти кадета Павла </w:t>
      </w:r>
      <w:proofErr w:type="spellStart"/>
      <w:r w:rsidRPr="005524EC">
        <w:rPr>
          <w:rFonts w:ascii="Times New Roman" w:hAnsi="Times New Roman"/>
          <w:sz w:val="28"/>
          <w:szCs w:val="28"/>
        </w:rPr>
        <w:t>Рубанова</w:t>
      </w:r>
      <w:proofErr w:type="spellEnd"/>
      <w:r w:rsidRPr="005524EC">
        <w:rPr>
          <w:rFonts w:ascii="Times New Roman" w:hAnsi="Times New Roman"/>
          <w:sz w:val="28"/>
          <w:szCs w:val="28"/>
        </w:rPr>
        <w:t xml:space="preserve"> (юноши, девушки 2005-2006 </w:t>
      </w:r>
      <w:proofErr w:type="spellStart"/>
      <w:r w:rsidRPr="005524EC">
        <w:rPr>
          <w:rFonts w:ascii="Times New Roman" w:hAnsi="Times New Roman"/>
          <w:sz w:val="28"/>
          <w:szCs w:val="28"/>
        </w:rPr>
        <w:t>гр</w:t>
      </w:r>
      <w:proofErr w:type="spellEnd"/>
      <w:r>
        <w:rPr>
          <w:rFonts w:ascii="Times New Roman" w:hAnsi="Times New Roman"/>
          <w:sz w:val="28"/>
          <w:szCs w:val="28"/>
        </w:rPr>
        <w:t>) г.</w:t>
      </w:r>
      <w:r w:rsidRPr="005524EC">
        <w:rPr>
          <w:rFonts w:ascii="Times New Roman" w:hAnsi="Times New Roman"/>
          <w:sz w:val="28"/>
          <w:szCs w:val="28"/>
        </w:rPr>
        <w:t xml:space="preserve"> Лесосибирск, </w:t>
      </w:r>
      <w:r w:rsidRPr="005524EC">
        <w:rPr>
          <w:rFonts w:ascii="Times New Roman" w:hAnsi="Times New Roman"/>
          <w:b/>
          <w:sz w:val="28"/>
          <w:szCs w:val="28"/>
        </w:rPr>
        <w:t>3 место-Волкова Александра.</w:t>
      </w:r>
    </w:p>
    <w:p w:rsidR="00A91355" w:rsidRPr="005524EC" w:rsidRDefault="00A91355" w:rsidP="00A91355">
      <w:pPr>
        <w:pStyle w:val="af5"/>
        <w:numPr>
          <w:ilvl w:val="0"/>
          <w:numId w:val="19"/>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b/>
          <w:sz w:val="28"/>
          <w:szCs w:val="28"/>
        </w:rPr>
      </w:pPr>
      <w:r w:rsidRPr="005524EC">
        <w:rPr>
          <w:rFonts w:ascii="Times New Roman" w:hAnsi="Times New Roman"/>
          <w:sz w:val="28"/>
          <w:szCs w:val="28"/>
        </w:rPr>
        <w:t xml:space="preserve">-   Краевые соревнования по лыжным гонкам на призы А.В. </w:t>
      </w:r>
      <w:proofErr w:type="spellStart"/>
      <w:r w:rsidRPr="005524EC">
        <w:rPr>
          <w:rFonts w:ascii="Times New Roman" w:hAnsi="Times New Roman"/>
          <w:sz w:val="28"/>
          <w:szCs w:val="28"/>
        </w:rPr>
        <w:t>Сидько</w:t>
      </w:r>
      <w:proofErr w:type="spellEnd"/>
      <w:r w:rsidRPr="005524EC">
        <w:rPr>
          <w:rFonts w:ascii="Times New Roman" w:hAnsi="Times New Roman"/>
          <w:sz w:val="28"/>
          <w:szCs w:val="28"/>
        </w:rPr>
        <w:t xml:space="preserve">, Дивногорск 12-16 марта 2020 – </w:t>
      </w:r>
      <w:r w:rsidRPr="005524EC">
        <w:rPr>
          <w:rFonts w:ascii="Times New Roman" w:hAnsi="Times New Roman"/>
          <w:b/>
          <w:sz w:val="28"/>
          <w:szCs w:val="28"/>
        </w:rPr>
        <w:t xml:space="preserve">1 место </w:t>
      </w:r>
      <w:proofErr w:type="spellStart"/>
      <w:r w:rsidRPr="005524EC">
        <w:rPr>
          <w:rFonts w:ascii="Times New Roman" w:hAnsi="Times New Roman"/>
          <w:b/>
          <w:sz w:val="28"/>
          <w:szCs w:val="28"/>
        </w:rPr>
        <w:t>Корепанова</w:t>
      </w:r>
      <w:proofErr w:type="spellEnd"/>
      <w:r w:rsidRPr="005524EC">
        <w:rPr>
          <w:rFonts w:ascii="Times New Roman" w:hAnsi="Times New Roman"/>
          <w:b/>
          <w:sz w:val="28"/>
          <w:szCs w:val="28"/>
        </w:rPr>
        <w:t xml:space="preserve"> Александра-классика, 2 место </w:t>
      </w:r>
      <w:proofErr w:type="spellStart"/>
      <w:r w:rsidRPr="005524EC">
        <w:rPr>
          <w:rFonts w:ascii="Times New Roman" w:hAnsi="Times New Roman"/>
          <w:b/>
          <w:sz w:val="28"/>
          <w:szCs w:val="28"/>
        </w:rPr>
        <w:t>Корепанова</w:t>
      </w:r>
      <w:proofErr w:type="spellEnd"/>
      <w:r w:rsidRPr="005524EC">
        <w:rPr>
          <w:rFonts w:ascii="Times New Roman" w:hAnsi="Times New Roman"/>
          <w:b/>
          <w:sz w:val="28"/>
          <w:szCs w:val="28"/>
        </w:rPr>
        <w:t xml:space="preserve"> </w:t>
      </w:r>
      <w:proofErr w:type="gramStart"/>
      <w:r w:rsidRPr="005524EC">
        <w:rPr>
          <w:rFonts w:ascii="Times New Roman" w:hAnsi="Times New Roman"/>
          <w:b/>
          <w:sz w:val="28"/>
          <w:szCs w:val="28"/>
        </w:rPr>
        <w:t>Александра-свободный</w:t>
      </w:r>
      <w:proofErr w:type="gramEnd"/>
      <w:r w:rsidRPr="005524EC">
        <w:rPr>
          <w:rFonts w:ascii="Times New Roman" w:hAnsi="Times New Roman"/>
          <w:b/>
          <w:sz w:val="28"/>
          <w:szCs w:val="28"/>
        </w:rPr>
        <w:t xml:space="preserve"> стиль, Самойлова Полина свободный стиль, Желтяков Артем свободный стиль, 3 место Самойлова Полина-классика.</w:t>
      </w:r>
    </w:p>
    <w:p w:rsidR="00A91355" w:rsidRPr="005524EC" w:rsidRDefault="00A91355" w:rsidP="00A91355">
      <w:pPr>
        <w:pStyle w:val="af5"/>
        <w:numPr>
          <w:ilvl w:val="0"/>
          <w:numId w:val="19"/>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sz w:val="28"/>
          <w:szCs w:val="28"/>
        </w:rPr>
      </w:pPr>
      <w:r w:rsidRPr="005524EC">
        <w:rPr>
          <w:rFonts w:ascii="Times New Roman" w:hAnsi="Times New Roman"/>
          <w:sz w:val="28"/>
          <w:szCs w:val="28"/>
        </w:rPr>
        <w:t xml:space="preserve">-   Чемпионат и первенство Красноярского края по лыжным гонкам Красноярск, 12-16 марта 2020г </w:t>
      </w:r>
      <w:r w:rsidRPr="005524EC">
        <w:rPr>
          <w:rFonts w:ascii="Times New Roman" w:hAnsi="Times New Roman"/>
          <w:b/>
          <w:sz w:val="28"/>
          <w:szCs w:val="28"/>
        </w:rPr>
        <w:t>3 место-</w:t>
      </w:r>
      <w:proofErr w:type="spellStart"/>
      <w:r w:rsidRPr="005524EC">
        <w:rPr>
          <w:rFonts w:ascii="Times New Roman" w:hAnsi="Times New Roman"/>
          <w:b/>
          <w:sz w:val="28"/>
          <w:szCs w:val="28"/>
        </w:rPr>
        <w:t>Копаненко</w:t>
      </w:r>
      <w:proofErr w:type="spellEnd"/>
      <w:r w:rsidRPr="005524EC">
        <w:rPr>
          <w:rFonts w:ascii="Times New Roman" w:hAnsi="Times New Roman"/>
          <w:b/>
          <w:sz w:val="28"/>
          <w:szCs w:val="28"/>
        </w:rPr>
        <w:t xml:space="preserve"> Николай</w:t>
      </w:r>
      <w:r w:rsidRPr="005524EC">
        <w:rPr>
          <w:rFonts w:ascii="Times New Roman" w:hAnsi="Times New Roman"/>
          <w:sz w:val="28"/>
          <w:szCs w:val="28"/>
        </w:rPr>
        <w:t>.</w:t>
      </w:r>
    </w:p>
    <w:p w:rsidR="00A91355" w:rsidRPr="005524EC" w:rsidRDefault="00A91355" w:rsidP="00A91355">
      <w:pPr>
        <w:pStyle w:val="af5"/>
        <w:numPr>
          <w:ilvl w:val="0"/>
          <w:numId w:val="19"/>
        </w:numPr>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567"/>
        <w:jc w:val="both"/>
        <w:rPr>
          <w:rFonts w:ascii="Times New Roman" w:hAnsi="Times New Roman"/>
          <w:b/>
          <w:sz w:val="28"/>
          <w:szCs w:val="28"/>
        </w:rPr>
      </w:pPr>
      <w:r w:rsidRPr="005524EC">
        <w:rPr>
          <w:rFonts w:ascii="Times New Roman" w:hAnsi="Times New Roman"/>
          <w:sz w:val="28"/>
          <w:szCs w:val="28"/>
        </w:rPr>
        <w:t xml:space="preserve">-   Краевой турнир каратэ (Рукопашный бой) памяти Н.В. </w:t>
      </w:r>
      <w:proofErr w:type="spellStart"/>
      <w:r w:rsidRPr="005524EC">
        <w:rPr>
          <w:rFonts w:ascii="Times New Roman" w:hAnsi="Times New Roman"/>
          <w:sz w:val="28"/>
          <w:szCs w:val="28"/>
        </w:rPr>
        <w:t>Катаровского</w:t>
      </w:r>
      <w:proofErr w:type="spellEnd"/>
      <w:r w:rsidRPr="005524EC">
        <w:rPr>
          <w:rFonts w:ascii="Times New Roman" w:hAnsi="Times New Roman"/>
          <w:sz w:val="28"/>
          <w:szCs w:val="28"/>
        </w:rPr>
        <w:t>, Боготол 13-15 марта 2020г</w:t>
      </w:r>
      <w:r w:rsidRPr="005524EC">
        <w:rPr>
          <w:rFonts w:ascii="Times New Roman" w:hAnsi="Times New Roman"/>
          <w:b/>
          <w:sz w:val="28"/>
          <w:szCs w:val="28"/>
        </w:rPr>
        <w:t xml:space="preserve">. 1 место-Крюков Дмитрий, 2 </w:t>
      </w:r>
      <w:proofErr w:type="gramStart"/>
      <w:r w:rsidRPr="005524EC">
        <w:rPr>
          <w:rFonts w:ascii="Times New Roman" w:hAnsi="Times New Roman"/>
          <w:b/>
          <w:sz w:val="28"/>
          <w:szCs w:val="28"/>
        </w:rPr>
        <w:t>место-Коробков</w:t>
      </w:r>
      <w:proofErr w:type="gramEnd"/>
      <w:r w:rsidRPr="005524EC">
        <w:rPr>
          <w:rFonts w:ascii="Times New Roman" w:hAnsi="Times New Roman"/>
          <w:b/>
          <w:sz w:val="28"/>
          <w:szCs w:val="28"/>
        </w:rPr>
        <w:t xml:space="preserve"> Сергей, Степанов Павел, 3 место-Удовиченко Вадим.</w:t>
      </w:r>
    </w:p>
    <w:p w:rsidR="00480F0E" w:rsidRDefault="00480F0E" w:rsidP="00480F0E">
      <w:pPr>
        <w:ind w:firstLine="567"/>
        <w:jc w:val="center"/>
        <w:rPr>
          <w:b/>
          <w:sz w:val="28"/>
          <w:szCs w:val="28"/>
          <w:highlight w:val="yellow"/>
          <w:u w:val="single"/>
          <w:lang w:eastAsia="en-US"/>
        </w:rPr>
      </w:pPr>
    </w:p>
    <w:p w:rsidR="001836D4" w:rsidRDefault="001836D4" w:rsidP="00480F0E">
      <w:pPr>
        <w:ind w:firstLine="567"/>
        <w:jc w:val="center"/>
        <w:rPr>
          <w:b/>
          <w:sz w:val="28"/>
          <w:szCs w:val="28"/>
          <w:highlight w:val="yellow"/>
          <w:u w:val="single"/>
          <w:lang w:eastAsia="en-US"/>
        </w:rPr>
      </w:pPr>
    </w:p>
    <w:p w:rsidR="001836D4" w:rsidRDefault="001836D4" w:rsidP="00480F0E">
      <w:pPr>
        <w:ind w:firstLine="567"/>
        <w:jc w:val="center"/>
        <w:rPr>
          <w:b/>
          <w:sz w:val="28"/>
          <w:szCs w:val="28"/>
          <w:highlight w:val="yellow"/>
          <w:u w:val="single"/>
          <w:lang w:eastAsia="en-US"/>
        </w:rPr>
      </w:pPr>
    </w:p>
    <w:p w:rsidR="001836D4" w:rsidRDefault="001836D4" w:rsidP="00480F0E">
      <w:pPr>
        <w:ind w:firstLine="567"/>
        <w:jc w:val="center"/>
        <w:rPr>
          <w:b/>
          <w:sz w:val="28"/>
          <w:szCs w:val="28"/>
          <w:highlight w:val="yellow"/>
          <w:u w:val="single"/>
          <w:lang w:eastAsia="en-US"/>
        </w:rPr>
      </w:pPr>
    </w:p>
    <w:p w:rsidR="001836D4" w:rsidRDefault="001836D4" w:rsidP="00480F0E">
      <w:pPr>
        <w:ind w:firstLine="567"/>
        <w:jc w:val="center"/>
        <w:rPr>
          <w:b/>
          <w:sz w:val="28"/>
          <w:szCs w:val="28"/>
          <w:highlight w:val="yellow"/>
          <w:u w:val="single"/>
          <w:lang w:eastAsia="en-US"/>
        </w:rPr>
      </w:pPr>
    </w:p>
    <w:p w:rsidR="001836D4" w:rsidRDefault="001836D4" w:rsidP="00480F0E">
      <w:pPr>
        <w:ind w:firstLine="567"/>
        <w:jc w:val="center"/>
        <w:rPr>
          <w:b/>
          <w:sz w:val="28"/>
          <w:szCs w:val="28"/>
          <w:highlight w:val="yellow"/>
          <w:u w:val="single"/>
          <w:lang w:eastAsia="en-US"/>
        </w:rPr>
      </w:pPr>
    </w:p>
    <w:p w:rsidR="001836D4" w:rsidRDefault="001836D4" w:rsidP="00480F0E">
      <w:pPr>
        <w:ind w:firstLine="567"/>
        <w:jc w:val="center"/>
        <w:rPr>
          <w:b/>
          <w:sz w:val="28"/>
          <w:szCs w:val="28"/>
          <w:highlight w:val="yellow"/>
          <w:u w:val="single"/>
          <w:lang w:eastAsia="en-US"/>
        </w:rPr>
      </w:pPr>
    </w:p>
    <w:p w:rsidR="001836D4" w:rsidRDefault="001836D4" w:rsidP="00480F0E">
      <w:pPr>
        <w:ind w:firstLine="567"/>
        <w:jc w:val="center"/>
        <w:rPr>
          <w:b/>
          <w:sz w:val="28"/>
          <w:szCs w:val="28"/>
          <w:highlight w:val="yellow"/>
          <w:u w:val="single"/>
          <w:lang w:eastAsia="en-US"/>
        </w:rPr>
      </w:pPr>
    </w:p>
    <w:p w:rsidR="00480F0E" w:rsidRPr="00A91355" w:rsidRDefault="00480F0E" w:rsidP="00480F0E">
      <w:pPr>
        <w:ind w:firstLine="567"/>
        <w:jc w:val="center"/>
        <w:rPr>
          <w:b/>
          <w:sz w:val="28"/>
          <w:szCs w:val="28"/>
          <w:u w:val="single"/>
        </w:rPr>
      </w:pPr>
      <w:r w:rsidRPr="00A91355">
        <w:rPr>
          <w:b/>
          <w:sz w:val="28"/>
          <w:szCs w:val="28"/>
          <w:u w:val="single"/>
          <w:lang w:eastAsia="en-US"/>
        </w:rPr>
        <w:lastRenderedPageBreak/>
        <w:t>Плавательный бассейн «Аяхта»</w:t>
      </w:r>
    </w:p>
    <w:p w:rsidR="00480F0E" w:rsidRPr="00A91355" w:rsidRDefault="00480F0E" w:rsidP="00480F0E">
      <w:pPr>
        <w:ind w:firstLine="567"/>
        <w:jc w:val="center"/>
        <w:rPr>
          <w:b/>
          <w:sz w:val="20"/>
          <w:szCs w:val="20"/>
        </w:rPr>
      </w:pPr>
    </w:p>
    <w:p w:rsidR="00480F0E" w:rsidRPr="00A91355" w:rsidRDefault="00480F0E" w:rsidP="003D172D">
      <w:pPr>
        <w:jc w:val="both"/>
        <w:rPr>
          <w:b/>
          <w:sz w:val="28"/>
          <w:szCs w:val="28"/>
          <w:u w:val="single"/>
          <w:lang w:eastAsia="en-US"/>
        </w:rPr>
      </w:pPr>
      <w:r w:rsidRPr="00A91355">
        <w:rPr>
          <w:b/>
          <w:noProof/>
          <w:sz w:val="28"/>
          <w:szCs w:val="28"/>
          <w:u w:val="single"/>
        </w:rPr>
        <w:drawing>
          <wp:anchor distT="0" distB="0" distL="114300" distR="114300" simplePos="0" relativeHeight="251685888" behindDoc="1" locked="0" layoutInCell="1" allowOverlap="1">
            <wp:simplePos x="0" y="0"/>
            <wp:positionH relativeFrom="page">
              <wp:posOffset>1158240</wp:posOffset>
            </wp:positionH>
            <wp:positionV relativeFrom="paragraph">
              <wp:posOffset>549910</wp:posOffset>
            </wp:positionV>
            <wp:extent cx="5594350" cy="3590925"/>
            <wp:effectExtent l="19050" t="0" r="6350" b="0"/>
            <wp:wrapTight wrapText="bothSides">
              <wp:wrapPolygon edited="0">
                <wp:start x="294" y="0"/>
                <wp:lineTo x="-74" y="802"/>
                <wp:lineTo x="-74" y="20855"/>
                <wp:lineTo x="147" y="21543"/>
                <wp:lineTo x="294" y="21543"/>
                <wp:lineTo x="21257" y="21543"/>
                <wp:lineTo x="21404" y="21543"/>
                <wp:lineTo x="21625" y="20855"/>
                <wp:lineTo x="21625" y="802"/>
                <wp:lineTo x="21477" y="115"/>
                <wp:lineTo x="21257" y="0"/>
                <wp:lineTo x="294" y="0"/>
              </wp:wrapPolygon>
            </wp:wrapTight>
            <wp:docPr id="55"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2.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5594350" cy="3590925"/>
                    </a:xfrm>
                    <a:prstGeom prst="rect">
                      <a:avLst/>
                    </a:prstGeom>
                    <a:ln>
                      <a:noFill/>
                    </a:ln>
                    <a:effectLst>
                      <a:softEdge rad="112500"/>
                    </a:effectLst>
                  </pic:spPr>
                </pic:pic>
              </a:graphicData>
            </a:graphic>
          </wp:anchor>
        </w:drawing>
      </w:r>
      <w:r w:rsidRPr="00A91355">
        <w:rPr>
          <w:b/>
          <w:sz w:val="28"/>
          <w:szCs w:val="28"/>
          <w:u w:val="single"/>
          <w:lang w:eastAsia="en-US"/>
        </w:rPr>
        <w:t>На территории  Северо-Енисейского района работает плавательный бассейн «Аяхта».</w:t>
      </w:r>
      <w:r w:rsidRPr="00A91355">
        <w:rPr>
          <w:sz w:val="28"/>
          <w:szCs w:val="28"/>
          <w:lang w:eastAsia="en-US"/>
        </w:rPr>
        <w:t xml:space="preserve"> </w:t>
      </w:r>
    </w:p>
    <w:p w:rsidR="00480F0E" w:rsidRPr="00A91355" w:rsidRDefault="00480F0E" w:rsidP="00480F0E">
      <w:pPr>
        <w:ind w:firstLine="567"/>
        <w:jc w:val="center"/>
        <w:rPr>
          <w:b/>
          <w:lang w:eastAsia="en-US"/>
        </w:rPr>
      </w:pPr>
      <w:r w:rsidRPr="00A91355">
        <w:rPr>
          <w:b/>
          <w:lang w:eastAsia="en-US"/>
        </w:rPr>
        <w:t>Плавательный бассейн «Аяхта»</w:t>
      </w:r>
    </w:p>
    <w:p w:rsidR="00A91355" w:rsidRPr="00A91355" w:rsidRDefault="00A91355" w:rsidP="00480F0E">
      <w:pPr>
        <w:ind w:firstLine="567"/>
        <w:jc w:val="both"/>
        <w:rPr>
          <w:sz w:val="28"/>
          <w:szCs w:val="28"/>
          <w:lang w:eastAsia="en-US"/>
        </w:rPr>
      </w:pPr>
    </w:p>
    <w:p w:rsidR="00480F0E" w:rsidRPr="00A91355" w:rsidRDefault="00480F0E" w:rsidP="00480F0E">
      <w:pPr>
        <w:ind w:firstLine="567"/>
        <w:jc w:val="both"/>
        <w:rPr>
          <w:sz w:val="28"/>
          <w:szCs w:val="28"/>
        </w:rPr>
      </w:pPr>
      <w:r w:rsidRPr="00A91355">
        <w:rPr>
          <w:sz w:val="28"/>
          <w:szCs w:val="28"/>
          <w:lang w:eastAsia="en-US"/>
        </w:rPr>
        <w:t xml:space="preserve">В бассейне «Аяхта» установлена </w:t>
      </w:r>
      <w:r w:rsidRPr="00A91355">
        <w:rPr>
          <w:sz w:val="28"/>
          <w:szCs w:val="28"/>
          <w:u w:val="single"/>
          <w:lang w:eastAsia="en-US"/>
        </w:rPr>
        <w:t xml:space="preserve">современная, технологичная система водоподготовки, обеспечивающая высокую степень прозрачности воды и отсутствие запаха хлора, </w:t>
      </w:r>
      <w:r w:rsidRPr="00A91355">
        <w:rPr>
          <w:sz w:val="28"/>
          <w:szCs w:val="28"/>
          <w:u w:val="single"/>
        </w:rPr>
        <w:t>чаша бассейна соответствует олимпийским размерам</w:t>
      </w:r>
      <w:r w:rsidR="003D172D" w:rsidRPr="00A91355">
        <w:rPr>
          <w:sz w:val="28"/>
          <w:szCs w:val="28"/>
        </w:rPr>
        <w:t>.</w:t>
      </w:r>
    </w:p>
    <w:p w:rsidR="00480F0E" w:rsidRPr="00A91355" w:rsidRDefault="00480F0E" w:rsidP="00480F0E">
      <w:pPr>
        <w:ind w:firstLine="567"/>
        <w:jc w:val="both"/>
        <w:rPr>
          <w:sz w:val="28"/>
          <w:szCs w:val="28"/>
          <w:lang w:eastAsia="en-US"/>
        </w:rPr>
      </w:pPr>
      <w:r w:rsidRPr="00A91355">
        <w:rPr>
          <w:sz w:val="28"/>
          <w:szCs w:val="28"/>
          <w:lang w:eastAsia="en-US"/>
        </w:rPr>
        <w:t xml:space="preserve">В бассейне занимаются группы </w:t>
      </w:r>
      <w:r w:rsidRPr="00A91355">
        <w:rPr>
          <w:sz w:val="28"/>
          <w:szCs w:val="28"/>
        </w:rPr>
        <w:t>детско-юношеской спортивной школы, АО «Полюс», общеобразовательных школ района, курсанты военно-полевых сборов и многие другие.</w:t>
      </w:r>
      <w:r w:rsidRPr="00A91355">
        <w:rPr>
          <w:sz w:val="28"/>
          <w:szCs w:val="28"/>
          <w:lang w:eastAsia="en-US"/>
        </w:rPr>
        <w:t xml:space="preserve"> </w:t>
      </w:r>
    </w:p>
    <w:p w:rsidR="00480F0E" w:rsidRPr="00A91355" w:rsidRDefault="00480F0E" w:rsidP="00480F0E">
      <w:pPr>
        <w:ind w:firstLine="567"/>
        <w:jc w:val="both"/>
        <w:rPr>
          <w:sz w:val="28"/>
          <w:szCs w:val="28"/>
          <w:u w:val="single"/>
        </w:rPr>
      </w:pPr>
      <w:r w:rsidRPr="00A91355">
        <w:rPr>
          <w:sz w:val="28"/>
          <w:szCs w:val="28"/>
          <w:lang w:eastAsia="en-US"/>
        </w:rPr>
        <w:t>С</w:t>
      </w:r>
      <w:r w:rsidRPr="00A91355">
        <w:rPr>
          <w:sz w:val="28"/>
          <w:szCs w:val="28"/>
          <w:u w:val="single"/>
        </w:rPr>
        <w:t>формированы группы «</w:t>
      </w:r>
      <w:proofErr w:type="spellStart"/>
      <w:r w:rsidRPr="00A91355">
        <w:rPr>
          <w:sz w:val="28"/>
          <w:szCs w:val="28"/>
          <w:u w:val="single"/>
        </w:rPr>
        <w:t>Акваэробика</w:t>
      </w:r>
      <w:proofErr w:type="spellEnd"/>
      <w:r w:rsidRPr="00A91355">
        <w:rPr>
          <w:sz w:val="28"/>
          <w:szCs w:val="28"/>
          <w:u w:val="single"/>
        </w:rPr>
        <w:t>» и «Водное поло».</w:t>
      </w:r>
    </w:p>
    <w:p w:rsidR="003D172D" w:rsidRPr="00A91355" w:rsidRDefault="003D172D" w:rsidP="00480F0E">
      <w:pPr>
        <w:ind w:firstLine="567"/>
        <w:jc w:val="both"/>
        <w:rPr>
          <w:sz w:val="28"/>
          <w:szCs w:val="28"/>
          <w:u w:val="single"/>
        </w:rPr>
      </w:pPr>
    </w:p>
    <w:p w:rsidR="00480F0E" w:rsidRPr="00A91355" w:rsidRDefault="00480F0E" w:rsidP="00480F0E">
      <w:pPr>
        <w:jc w:val="center"/>
        <w:rPr>
          <w:i/>
          <w:u w:val="single"/>
        </w:rPr>
      </w:pPr>
      <w:r w:rsidRPr="00A91355">
        <w:rPr>
          <w:noProof/>
          <w:sz w:val="28"/>
          <w:szCs w:val="28"/>
        </w:rPr>
        <w:drawing>
          <wp:inline distT="0" distB="0" distL="0" distR="0">
            <wp:extent cx="3238955" cy="2419350"/>
            <wp:effectExtent l="19050" t="0" r="18595" b="0"/>
            <wp:docPr id="60"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2"/>
                    <pic:cNvPicPr>
                      <a:picLocks noChangeAspect="1" noChangeArrowheads="1"/>
                    </pic:cNvPicPr>
                  </pic:nvPicPr>
                  <pic:blipFill>
                    <a:blip r:embed="rId103" cstate="screen"/>
                    <a:srcRect/>
                    <a:stretch>
                      <a:fillRect/>
                    </a:stretch>
                  </pic:blipFill>
                  <pic:spPr bwMode="auto">
                    <a:xfrm>
                      <a:off x="0" y="0"/>
                      <a:ext cx="3250469" cy="2427951"/>
                    </a:xfrm>
                    <a:prstGeom prst="rect">
                      <a:avLst/>
                    </a:prstGeom>
                    <a:ln>
                      <a:solidFill>
                        <a:schemeClr val="accent1"/>
                      </a:solidFill>
                    </a:ln>
                    <a:effectLst>
                      <a:softEdge rad="112500"/>
                    </a:effectLst>
                  </pic:spPr>
                </pic:pic>
              </a:graphicData>
            </a:graphic>
          </wp:inline>
        </w:drawing>
      </w:r>
      <w:r w:rsidRPr="00A91355">
        <w:rPr>
          <w:i/>
          <w:noProof/>
        </w:rPr>
        <w:drawing>
          <wp:inline distT="0" distB="0" distL="0" distR="0">
            <wp:extent cx="3143250" cy="2419828"/>
            <wp:effectExtent l="19050" t="0" r="19050" b="0"/>
            <wp:docPr id="62"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1"/>
                    <pic:cNvPicPr>
                      <a:picLocks noChangeAspect="1" noChangeArrowheads="1"/>
                    </pic:cNvPicPr>
                  </pic:nvPicPr>
                  <pic:blipFill>
                    <a:blip r:embed="rId104" cstate="screen"/>
                    <a:srcRect/>
                    <a:stretch>
                      <a:fillRect/>
                    </a:stretch>
                  </pic:blipFill>
                  <pic:spPr bwMode="auto">
                    <a:xfrm>
                      <a:off x="0" y="0"/>
                      <a:ext cx="3146518" cy="2422344"/>
                    </a:xfrm>
                    <a:prstGeom prst="rect">
                      <a:avLst/>
                    </a:prstGeom>
                    <a:ln>
                      <a:solidFill>
                        <a:schemeClr val="accent1"/>
                      </a:solidFill>
                    </a:ln>
                    <a:effectLst>
                      <a:softEdge rad="112500"/>
                    </a:effectLst>
                  </pic:spPr>
                </pic:pic>
              </a:graphicData>
            </a:graphic>
          </wp:inline>
        </w:drawing>
      </w:r>
    </w:p>
    <w:p w:rsidR="00480F0E" w:rsidRPr="00A91355" w:rsidRDefault="00480F0E" w:rsidP="00480F0E">
      <w:pPr>
        <w:tabs>
          <w:tab w:val="left" w:pos="2913"/>
        </w:tabs>
        <w:jc w:val="center"/>
        <w:rPr>
          <w:b/>
        </w:rPr>
      </w:pPr>
      <w:r w:rsidRPr="00A91355">
        <w:rPr>
          <w:b/>
        </w:rPr>
        <w:t>Занятия групп «</w:t>
      </w:r>
      <w:proofErr w:type="spellStart"/>
      <w:r w:rsidRPr="00A91355">
        <w:rPr>
          <w:b/>
        </w:rPr>
        <w:t>Акваэробика</w:t>
      </w:r>
      <w:proofErr w:type="spellEnd"/>
      <w:r w:rsidRPr="00A91355">
        <w:rPr>
          <w:b/>
        </w:rPr>
        <w:t>» и «Водное поло» в бассейне «Аяхта»</w:t>
      </w:r>
    </w:p>
    <w:p w:rsidR="00480F0E" w:rsidRPr="004938AA" w:rsidRDefault="00480F0E" w:rsidP="00480F0E">
      <w:pPr>
        <w:widowControl w:val="0"/>
        <w:autoSpaceDE w:val="0"/>
        <w:autoSpaceDN w:val="0"/>
        <w:adjustRightInd w:val="0"/>
        <w:ind w:right="-2" w:firstLine="567"/>
        <w:jc w:val="both"/>
        <w:rPr>
          <w:sz w:val="28"/>
          <w:szCs w:val="28"/>
          <w:highlight w:val="yellow"/>
        </w:rPr>
      </w:pPr>
    </w:p>
    <w:p w:rsidR="00A91355" w:rsidRDefault="00A91355" w:rsidP="00A91355">
      <w:pPr>
        <w:widowControl w:val="0"/>
        <w:autoSpaceDE w:val="0"/>
        <w:autoSpaceDN w:val="0"/>
        <w:adjustRightInd w:val="0"/>
        <w:ind w:right="-2" w:firstLine="567"/>
        <w:jc w:val="both"/>
        <w:rPr>
          <w:sz w:val="28"/>
          <w:szCs w:val="28"/>
        </w:rPr>
      </w:pPr>
      <w:r w:rsidRPr="00F90C61">
        <w:rPr>
          <w:sz w:val="28"/>
          <w:szCs w:val="28"/>
        </w:rPr>
        <w:lastRenderedPageBreak/>
        <w:t xml:space="preserve">В 2020 году работа плавательного бассейна «Аяхта» была </w:t>
      </w:r>
      <w:r>
        <w:rPr>
          <w:sz w:val="28"/>
          <w:szCs w:val="28"/>
        </w:rPr>
        <w:t xml:space="preserve">частично </w:t>
      </w:r>
      <w:r w:rsidRPr="00F90C61">
        <w:rPr>
          <w:sz w:val="28"/>
          <w:szCs w:val="28"/>
        </w:rPr>
        <w:t>приостановлена, в связи со сдерживающими мерами против распространения коронавирусной инфекции на территории Российской Федерации.</w:t>
      </w:r>
    </w:p>
    <w:p w:rsidR="00A91355" w:rsidRPr="008E3E08" w:rsidRDefault="00A91355" w:rsidP="00A91355">
      <w:pPr>
        <w:ind w:firstLine="567"/>
        <w:jc w:val="both"/>
        <w:rPr>
          <w:sz w:val="28"/>
          <w:szCs w:val="28"/>
        </w:rPr>
      </w:pPr>
      <w:r>
        <w:rPr>
          <w:sz w:val="28"/>
          <w:szCs w:val="28"/>
        </w:rPr>
        <w:t>Чтобы привлечь</w:t>
      </w:r>
      <w:r w:rsidRPr="008E3E08">
        <w:rPr>
          <w:sz w:val="28"/>
          <w:szCs w:val="28"/>
        </w:rPr>
        <w:t xml:space="preserve"> в бассейн категорию посетителей, которые желают научиться плавать или со</w:t>
      </w:r>
      <w:r>
        <w:rPr>
          <w:sz w:val="28"/>
          <w:szCs w:val="28"/>
        </w:rPr>
        <w:t>вершенствовать технику плавания, после снятия ограничительных мер, против распространения коронавирусной инфекции</w:t>
      </w:r>
      <w:proofErr w:type="gramStart"/>
      <w:r>
        <w:rPr>
          <w:sz w:val="28"/>
          <w:szCs w:val="28"/>
        </w:rPr>
        <w:t>.</w:t>
      </w:r>
      <w:r w:rsidRPr="008E3E08">
        <w:rPr>
          <w:sz w:val="28"/>
          <w:szCs w:val="28"/>
        </w:rPr>
        <w:t>.</w:t>
      </w:r>
      <w:r w:rsidRPr="00F90C61">
        <w:rPr>
          <w:sz w:val="28"/>
          <w:szCs w:val="28"/>
        </w:rPr>
        <w:t xml:space="preserve"> </w:t>
      </w:r>
      <w:proofErr w:type="gramEnd"/>
      <w:r>
        <w:rPr>
          <w:sz w:val="28"/>
          <w:szCs w:val="28"/>
        </w:rPr>
        <w:t>Было о</w:t>
      </w:r>
      <w:r w:rsidRPr="008E3E08">
        <w:rPr>
          <w:sz w:val="28"/>
          <w:szCs w:val="28"/>
        </w:rPr>
        <w:t>рганизовано проведение индивидуальных занятий тренером Романовым А.В. - мастер</w:t>
      </w:r>
      <w:r>
        <w:rPr>
          <w:sz w:val="28"/>
          <w:szCs w:val="28"/>
        </w:rPr>
        <w:t>ом</w:t>
      </w:r>
      <w:r w:rsidRPr="008E3E08">
        <w:rPr>
          <w:sz w:val="28"/>
          <w:szCs w:val="28"/>
        </w:rPr>
        <w:t xml:space="preserve"> спорта по плаванию</w:t>
      </w:r>
      <w:r>
        <w:rPr>
          <w:sz w:val="28"/>
          <w:szCs w:val="28"/>
        </w:rPr>
        <w:t xml:space="preserve">, проходили групповые </w:t>
      </w:r>
      <w:r w:rsidRPr="008E3E08">
        <w:rPr>
          <w:sz w:val="28"/>
          <w:szCs w:val="28"/>
        </w:rPr>
        <w:t xml:space="preserve"> занятий по </w:t>
      </w:r>
      <w:proofErr w:type="spellStart"/>
      <w:r w:rsidRPr="008E3E08">
        <w:rPr>
          <w:sz w:val="28"/>
          <w:szCs w:val="28"/>
        </w:rPr>
        <w:t>Аквааэробике</w:t>
      </w:r>
      <w:proofErr w:type="spellEnd"/>
      <w:r>
        <w:rPr>
          <w:sz w:val="28"/>
          <w:szCs w:val="28"/>
        </w:rPr>
        <w:t>.</w:t>
      </w:r>
    </w:p>
    <w:p w:rsidR="00A91355" w:rsidRPr="00172974" w:rsidRDefault="00A91355" w:rsidP="00A91355">
      <w:pPr>
        <w:ind w:firstLine="567"/>
        <w:jc w:val="both"/>
        <w:rPr>
          <w:sz w:val="28"/>
          <w:szCs w:val="28"/>
        </w:rPr>
      </w:pPr>
      <w:r w:rsidRPr="00172974">
        <w:rPr>
          <w:b/>
          <w:sz w:val="28"/>
          <w:szCs w:val="28"/>
          <w:u w:val="single"/>
        </w:rPr>
        <w:t>С 1 января 2020 года пенсионеры посещают бассейн «Аяхта» по акции «Лови счастливые часы».</w:t>
      </w:r>
      <w:r w:rsidRPr="00172974">
        <w:rPr>
          <w:sz w:val="28"/>
          <w:szCs w:val="28"/>
        </w:rPr>
        <w:t xml:space="preserve"> Для участия в акции обязательным условием является предъявление пенсионного удостоверения. В период с 10.00 до 13.00 стоимость посещения составляет 150 рублей.</w:t>
      </w:r>
    </w:p>
    <w:p w:rsidR="00A91355" w:rsidRDefault="00A91355" w:rsidP="00A91355">
      <w:pPr>
        <w:ind w:firstLine="567"/>
        <w:jc w:val="both"/>
        <w:rPr>
          <w:sz w:val="28"/>
          <w:szCs w:val="28"/>
        </w:rPr>
      </w:pPr>
    </w:p>
    <w:p w:rsidR="00A91355" w:rsidRPr="00BD4541" w:rsidRDefault="00A91355" w:rsidP="00A91355">
      <w:pPr>
        <w:autoSpaceDE w:val="0"/>
        <w:autoSpaceDN w:val="0"/>
        <w:adjustRightInd w:val="0"/>
        <w:ind w:right="374" w:firstLine="284"/>
        <w:jc w:val="center"/>
        <w:rPr>
          <w:b/>
          <w:u w:val="single"/>
        </w:rPr>
      </w:pPr>
      <w:r w:rsidRPr="00BD4541">
        <w:rPr>
          <w:b/>
          <w:noProof/>
          <w:u w:val="single"/>
        </w:rPr>
        <w:drawing>
          <wp:anchor distT="0" distB="0" distL="114300" distR="114300" simplePos="0" relativeHeight="251689984" behindDoc="1" locked="0" layoutInCell="1" allowOverlap="1">
            <wp:simplePos x="0" y="0"/>
            <wp:positionH relativeFrom="margin">
              <wp:posOffset>-130175</wp:posOffset>
            </wp:positionH>
            <wp:positionV relativeFrom="paragraph">
              <wp:posOffset>83185</wp:posOffset>
            </wp:positionV>
            <wp:extent cx="6397625" cy="3526790"/>
            <wp:effectExtent l="19050" t="0" r="3175" b="0"/>
            <wp:wrapTight wrapText="bothSides">
              <wp:wrapPolygon edited="0">
                <wp:start x="-64" y="0"/>
                <wp:lineTo x="-64" y="21468"/>
                <wp:lineTo x="21611" y="21468"/>
                <wp:lineTo x="21611" y="0"/>
                <wp:lineTo x="-64" y="0"/>
              </wp:wrapPolygon>
            </wp:wrapTight>
            <wp:docPr id="232" name="Рисунок 31" descr="C:\Users\Светлана Ивановна\Pictures\SAM_4496 — пен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Светлана Ивановна\Pictures\SAM_4496 — пен (2).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397625" cy="3526790"/>
                    </a:xfrm>
                    <a:prstGeom prst="rect">
                      <a:avLst/>
                    </a:prstGeom>
                    <a:noFill/>
                    <a:ln>
                      <a:noFill/>
                    </a:ln>
                  </pic:spPr>
                </pic:pic>
              </a:graphicData>
            </a:graphic>
          </wp:anchor>
        </w:drawing>
      </w:r>
      <w:r w:rsidRPr="00BD4541">
        <w:rPr>
          <w:b/>
          <w:u w:val="single"/>
        </w:rPr>
        <w:t>Посещение бассейна «Аяхта» пенсионерами</w:t>
      </w:r>
    </w:p>
    <w:p w:rsidR="00A91355" w:rsidRPr="00BD4541" w:rsidRDefault="00A91355" w:rsidP="00A91355">
      <w:pPr>
        <w:ind w:firstLine="567"/>
        <w:jc w:val="both"/>
        <w:rPr>
          <w:b/>
          <w:u w:val="single"/>
        </w:rPr>
      </w:pPr>
    </w:p>
    <w:p w:rsidR="00A91355" w:rsidRPr="00131BB9" w:rsidRDefault="00391459" w:rsidP="00A91355">
      <w:pPr>
        <w:ind w:firstLine="567"/>
        <w:jc w:val="both"/>
        <w:rPr>
          <w:b/>
          <w:sz w:val="28"/>
          <w:szCs w:val="28"/>
        </w:rPr>
      </w:pPr>
      <w:r>
        <w:rPr>
          <w:noProof/>
        </w:rPr>
        <w:pict>
          <v:shapetype id="_x0000_t202" coordsize="21600,21600" o:spt="202" path="m,l,21600r21600,l21600,xe">
            <v:stroke joinstyle="miter"/>
            <v:path gradientshapeok="t" o:connecttype="rect"/>
          </v:shapetype>
          <v:shape id="Надпись 224" o:spid="_x0000_s1026" type="#_x0000_t202" style="position:absolute;left:0;text-align:left;margin-left:96.4pt;margin-top:360.4pt;width:315.8pt;height:22.35pt;z-index:251691008;visibility:visible;mso-wrap-distance-top:3.6pt;mso-wrap-distance-bottom:3.6pt;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" stroked="f">
            <v:textbox>
              <w:txbxContent>
                <w:p w:rsidR="00A908D9" w:rsidRPr="00055C5D" w:rsidRDefault="00A908D9" w:rsidP="00A91355">
                  <w:pPr>
                    <w:autoSpaceDE w:val="0"/>
                    <w:autoSpaceDN w:val="0"/>
                    <w:adjustRightInd w:val="0"/>
                    <w:ind w:right="374" w:firstLine="284"/>
                    <w:jc w:val="center"/>
                    <w:rPr>
                      <w:b/>
                      <w:sz w:val="20"/>
                      <w:szCs w:val="20"/>
                      <w:u w:val="single"/>
                    </w:rPr>
                  </w:pPr>
                </w:p>
              </w:txbxContent>
            </v:textbox>
            <w10:wrap type="square" anchorx="margin"/>
          </v:shape>
        </w:pict>
      </w:r>
      <w:r w:rsidR="00A91355" w:rsidRPr="00876FFC">
        <w:rPr>
          <w:b/>
          <w:sz w:val="28"/>
          <w:szCs w:val="28"/>
          <w:u w:val="single"/>
        </w:rPr>
        <w:t>Дети до 1,5 лет посещают бассейн бесплатно.</w:t>
      </w:r>
    </w:p>
    <w:p w:rsidR="00A91355" w:rsidRPr="00876FFC" w:rsidRDefault="00A91355" w:rsidP="00A91355">
      <w:pPr>
        <w:ind w:right="281" w:firstLine="567"/>
        <w:jc w:val="both"/>
        <w:rPr>
          <w:b/>
          <w:sz w:val="28"/>
          <w:szCs w:val="28"/>
          <w:u w:val="single"/>
        </w:rPr>
      </w:pPr>
      <w:r w:rsidRPr="00876FFC">
        <w:rPr>
          <w:b/>
          <w:sz w:val="28"/>
          <w:szCs w:val="28"/>
          <w:u w:val="single"/>
        </w:rPr>
        <w:t>Для детей от 1,5 до 3 лет разовое посещение бассейна стоит 50 рублей.</w:t>
      </w:r>
    </w:p>
    <w:p w:rsidR="00A91355" w:rsidRDefault="00A91355" w:rsidP="00A91355">
      <w:pPr>
        <w:ind w:firstLine="567"/>
        <w:jc w:val="both"/>
        <w:rPr>
          <w:sz w:val="28"/>
          <w:szCs w:val="28"/>
        </w:rPr>
      </w:pPr>
    </w:p>
    <w:p w:rsidR="00A91355" w:rsidRDefault="00A91355" w:rsidP="00A91355">
      <w:pPr>
        <w:jc w:val="both"/>
        <w:rPr>
          <w:sz w:val="28"/>
          <w:szCs w:val="28"/>
        </w:rPr>
      </w:pPr>
      <w:r w:rsidRPr="00BD4541">
        <w:rPr>
          <w:noProof/>
          <w:sz w:val="28"/>
          <w:szCs w:val="28"/>
        </w:rPr>
        <w:lastRenderedPageBreak/>
        <w:drawing>
          <wp:inline distT="0" distB="0" distL="0" distR="0">
            <wp:extent cx="5939790" cy="3189305"/>
            <wp:effectExtent l="19050" t="0" r="3810" b="0"/>
            <wp:docPr id="234" name="Рисунок 22" descr="C:\Users\Светлана Ивановна\Pictures\SAM_4485 пе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Светлана Ивановна\Pictures\SAM_4485 пен.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939790" cy="3189305"/>
                    </a:xfrm>
                    <a:prstGeom prst="rect">
                      <a:avLst/>
                    </a:prstGeom>
                    <a:noFill/>
                    <a:ln>
                      <a:noFill/>
                    </a:ln>
                  </pic:spPr>
                </pic:pic>
              </a:graphicData>
            </a:graphic>
          </wp:inline>
        </w:drawing>
      </w:r>
    </w:p>
    <w:p w:rsidR="00A91355" w:rsidRPr="00BD4541" w:rsidRDefault="00A91355" w:rsidP="00A91355">
      <w:pPr>
        <w:autoSpaceDE w:val="0"/>
        <w:autoSpaceDN w:val="0"/>
        <w:adjustRightInd w:val="0"/>
        <w:ind w:right="374" w:firstLine="284"/>
        <w:jc w:val="center"/>
        <w:rPr>
          <w:b/>
          <w:u w:val="single"/>
        </w:rPr>
      </w:pPr>
      <w:r w:rsidRPr="00BD4541">
        <w:rPr>
          <w:b/>
          <w:u w:val="single"/>
        </w:rPr>
        <w:t>Посещение бассейна «Аяхта» детьми до 3-х лет</w:t>
      </w:r>
    </w:p>
    <w:p w:rsidR="00A91355" w:rsidRPr="00BD4541" w:rsidRDefault="00A91355" w:rsidP="00A91355">
      <w:pPr>
        <w:spacing w:line="256" w:lineRule="auto"/>
        <w:jc w:val="both"/>
      </w:pPr>
    </w:p>
    <w:p w:rsidR="00A91355" w:rsidRPr="00F90C61" w:rsidRDefault="00A91355" w:rsidP="00A91355">
      <w:pPr>
        <w:spacing w:line="256" w:lineRule="auto"/>
        <w:ind w:firstLine="567"/>
        <w:jc w:val="both"/>
        <w:rPr>
          <w:b/>
          <w:sz w:val="28"/>
          <w:szCs w:val="28"/>
          <w:u w:val="single"/>
        </w:rPr>
      </w:pPr>
      <w:r w:rsidRPr="008E3E08">
        <w:rPr>
          <w:sz w:val="28"/>
          <w:szCs w:val="28"/>
        </w:rPr>
        <w:t xml:space="preserve">В соответствии с календарным планом физкультурно-оздоровительных и спортивных мероприятий запланировано и проведено </w:t>
      </w:r>
      <w:r w:rsidRPr="00F90C61">
        <w:rPr>
          <w:b/>
          <w:sz w:val="28"/>
          <w:szCs w:val="28"/>
          <w:u w:val="single"/>
        </w:rPr>
        <w:t>8 соревнований по плаванию, где приняли участие 252 спортсмена.</w:t>
      </w:r>
    </w:p>
    <w:p w:rsidR="00A91355" w:rsidRPr="00F90C61" w:rsidRDefault="00A91355" w:rsidP="00A91355">
      <w:pPr>
        <w:ind w:firstLine="567"/>
        <w:jc w:val="both"/>
        <w:rPr>
          <w:sz w:val="28"/>
          <w:szCs w:val="28"/>
          <w:u w:val="single"/>
        </w:rPr>
      </w:pPr>
      <w:r>
        <w:rPr>
          <w:sz w:val="28"/>
          <w:szCs w:val="28"/>
        </w:rPr>
        <w:t>П</w:t>
      </w:r>
      <w:r w:rsidRPr="008E3E08">
        <w:rPr>
          <w:sz w:val="28"/>
          <w:szCs w:val="28"/>
        </w:rPr>
        <w:t xml:space="preserve">одготовлено и проведено </w:t>
      </w:r>
      <w:r w:rsidRPr="008E3E08">
        <w:rPr>
          <w:rFonts w:eastAsia="Calibri"/>
          <w:sz w:val="28"/>
          <w:szCs w:val="28"/>
          <w:lang w:eastAsia="en-US"/>
        </w:rPr>
        <w:t>физкультурн</w:t>
      </w:r>
      <w:proofErr w:type="gramStart"/>
      <w:r w:rsidRPr="008E3E08">
        <w:rPr>
          <w:rFonts w:eastAsia="Calibri"/>
          <w:sz w:val="28"/>
          <w:szCs w:val="28"/>
          <w:lang w:eastAsia="en-US"/>
        </w:rPr>
        <w:t>о-</w:t>
      </w:r>
      <w:proofErr w:type="gramEnd"/>
      <w:r w:rsidRPr="008E3E08">
        <w:rPr>
          <w:rFonts w:eastAsia="Calibri"/>
          <w:sz w:val="28"/>
          <w:szCs w:val="28"/>
          <w:lang w:eastAsia="en-US"/>
        </w:rPr>
        <w:t xml:space="preserve"> оздоровительное мероприятие на воде «Новогодний заплыв</w:t>
      </w:r>
      <w:r w:rsidRPr="00F90C61">
        <w:rPr>
          <w:rFonts w:eastAsia="Calibri"/>
          <w:sz w:val="28"/>
          <w:szCs w:val="28"/>
          <w:u w:val="single"/>
          <w:lang w:eastAsia="en-US"/>
        </w:rPr>
        <w:t>».</w:t>
      </w:r>
      <w:r w:rsidRPr="00F90C61">
        <w:rPr>
          <w:sz w:val="28"/>
          <w:szCs w:val="28"/>
          <w:u w:val="single"/>
        </w:rPr>
        <w:t xml:space="preserve"> Участие приняли 24 ребенка в возрасте от 7 до 14 лет. Победители награждены ценными подарками, а все участники сладкими призами.</w:t>
      </w:r>
    </w:p>
    <w:p w:rsidR="00A91355" w:rsidRPr="00F90C61" w:rsidRDefault="00A91355" w:rsidP="00A91355">
      <w:pPr>
        <w:ind w:firstLine="567"/>
        <w:jc w:val="both"/>
        <w:rPr>
          <w:sz w:val="28"/>
          <w:szCs w:val="28"/>
          <w:u w:val="single"/>
        </w:rPr>
      </w:pPr>
      <w:r>
        <w:rPr>
          <w:sz w:val="28"/>
          <w:szCs w:val="28"/>
        </w:rPr>
        <w:t>П</w:t>
      </w:r>
      <w:r w:rsidRPr="008E3E08">
        <w:rPr>
          <w:sz w:val="28"/>
          <w:szCs w:val="28"/>
        </w:rPr>
        <w:t xml:space="preserve">роведены соревнования по плаванию </w:t>
      </w:r>
      <w:r w:rsidRPr="00F90C61">
        <w:rPr>
          <w:sz w:val="28"/>
          <w:szCs w:val="28"/>
          <w:u w:val="single"/>
        </w:rPr>
        <w:t xml:space="preserve">в зачет </w:t>
      </w:r>
      <w:r w:rsidRPr="00F90C61">
        <w:rPr>
          <w:sz w:val="28"/>
          <w:szCs w:val="28"/>
          <w:u w:val="single"/>
          <w:lang w:val="en-US"/>
        </w:rPr>
        <w:t>XXV</w:t>
      </w:r>
      <w:r w:rsidRPr="00F90C61">
        <w:rPr>
          <w:sz w:val="28"/>
          <w:szCs w:val="28"/>
          <w:u w:val="single"/>
        </w:rPr>
        <w:t xml:space="preserve"> спартакиады Северо-Енисейского района среди коллективов и поселков. Участие приняли 14 спортсменов.</w:t>
      </w:r>
    </w:p>
    <w:p w:rsidR="00A91355" w:rsidRDefault="00A91355" w:rsidP="00A91355">
      <w:pPr>
        <w:ind w:firstLine="567"/>
        <w:jc w:val="both"/>
        <w:rPr>
          <w:sz w:val="28"/>
          <w:szCs w:val="28"/>
          <w:u w:val="single"/>
        </w:rPr>
      </w:pPr>
      <w:r>
        <w:rPr>
          <w:sz w:val="28"/>
          <w:szCs w:val="28"/>
        </w:rPr>
        <w:t>П</w:t>
      </w:r>
      <w:r w:rsidRPr="008E3E08">
        <w:rPr>
          <w:sz w:val="28"/>
          <w:szCs w:val="28"/>
        </w:rPr>
        <w:t xml:space="preserve">роведены </w:t>
      </w:r>
      <w:r w:rsidRPr="00F90C61">
        <w:rPr>
          <w:sz w:val="28"/>
          <w:szCs w:val="28"/>
          <w:u w:val="single"/>
        </w:rPr>
        <w:t xml:space="preserve">соревнования по плаванию в зачет </w:t>
      </w:r>
      <w:r w:rsidRPr="00F90C61">
        <w:rPr>
          <w:sz w:val="28"/>
          <w:szCs w:val="28"/>
          <w:u w:val="single"/>
          <w:lang w:val="en-US"/>
        </w:rPr>
        <w:t>IX</w:t>
      </w:r>
      <w:r w:rsidRPr="00F90C61">
        <w:rPr>
          <w:sz w:val="28"/>
          <w:szCs w:val="28"/>
          <w:u w:val="single"/>
        </w:rPr>
        <w:t xml:space="preserve"> спартакиады ветеранов спорта Северо-Енисейского района. </w:t>
      </w:r>
      <w:bookmarkStart w:id="93" w:name="_Hlk59700623"/>
      <w:r w:rsidRPr="00F90C61">
        <w:rPr>
          <w:sz w:val="28"/>
          <w:szCs w:val="28"/>
          <w:u w:val="single"/>
        </w:rPr>
        <w:t>Участие приняли 17 спортсмен.</w:t>
      </w:r>
      <w:bookmarkStart w:id="94" w:name="_Hlk59781151"/>
      <w:bookmarkEnd w:id="93"/>
    </w:p>
    <w:p w:rsidR="00A91355" w:rsidRDefault="00A91355" w:rsidP="00A91355">
      <w:pPr>
        <w:jc w:val="both"/>
        <w:rPr>
          <w:sz w:val="28"/>
          <w:szCs w:val="28"/>
          <w:u w:val="single"/>
        </w:rPr>
      </w:pPr>
      <w:r w:rsidRPr="008E5CB8">
        <w:rPr>
          <w:noProof/>
          <w:sz w:val="28"/>
          <w:szCs w:val="28"/>
        </w:rPr>
        <w:drawing>
          <wp:inline distT="0" distB="0" distL="0" distR="0">
            <wp:extent cx="5939790" cy="3409637"/>
            <wp:effectExtent l="19050" t="0" r="3810" b="0"/>
            <wp:docPr id="240" name="Рисунок 240" descr="C:\Users\Светлана Ивановна\Pictures\DSC04379 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Светлана Ивановна\Pictures\DSC04379 т.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939790" cy="3409637"/>
                    </a:xfrm>
                    <a:prstGeom prst="rect">
                      <a:avLst/>
                    </a:prstGeom>
                    <a:noFill/>
                    <a:ln>
                      <a:noFill/>
                    </a:ln>
                  </pic:spPr>
                </pic:pic>
              </a:graphicData>
            </a:graphic>
          </wp:inline>
        </w:drawing>
      </w:r>
    </w:p>
    <w:p w:rsidR="00A91355" w:rsidRPr="008E5CB8" w:rsidRDefault="00A91355" w:rsidP="00A91355">
      <w:pPr>
        <w:spacing w:before="120" w:line="26" w:lineRule="atLeast"/>
        <w:jc w:val="center"/>
        <w:rPr>
          <w:b/>
          <w:u w:val="single"/>
        </w:rPr>
      </w:pPr>
      <w:r w:rsidRPr="008E5CB8">
        <w:rPr>
          <w:b/>
          <w:u w:val="single"/>
        </w:rPr>
        <w:t>Глава района И.М. Гайнутдинов и судейская бригада соревнований</w:t>
      </w:r>
    </w:p>
    <w:p w:rsidR="00A91355" w:rsidRPr="00F90C61" w:rsidRDefault="00A91355" w:rsidP="00A91355">
      <w:pPr>
        <w:ind w:firstLine="709"/>
        <w:jc w:val="both"/>
        <w:rPr>
          <w:sz w:val="28"/>
          <w:szCs w:val="28"/>
          <w:u w:val="single"/>
        </w:rPr>
      </w:pPr>
      <w:r>
        <w:rPr>
          <w:sz w:val="28"/>
          <w:szCs w:val="28"/>
        </w:rPr>
        <w:lastRenderedPageBreak/>
        <w:t>П</w:t>
      </w:r>
      <w:r w:rsidRPr="008E3E08">
        <w:rPr>
          <w:sz w:val="28"/>
          <w:szCs w:val="28"/>
        </w:rPr>
        <w:t xml:space="preserve">роведены </w:t>
      </w:r>
      <w:r w:rsidRPr="00F90C61">
        <w:rPr>
          <w:sz w:val="28"/>
          <w:szCs w:val="28"/>
          <w:u w:val="single"/>
        </w:rPr>
        <w:t xml:space="preserve">соревнования </w:t>
      </w:r>
      <w:bookmarkEnd w:id="94"/>
      <w:r w:rsidRPr="00F90C61">
        <w:rPr>
          <w:sz w:val="28"/>
          <w:szCs w:val="28"/>
          <w:u w:val="single"/>
        </w:rPr>
        <w:t xml:space="preserve">по плаванию в зачет </w:t>
      </w:r>
      <w:r w:rsidRPr="00F90C61">
        <w:rPr>
          <w:sz w:val="28"/>
          <w:szCs w:val="28"/>
          <w:u w:val="single"/>
          <w:lang w:val="en-US"/>
        </w:rPr>
        <w:t>X</w:t>
      </w:r>
      <w:r w:rsidRPr="00F90C61">
        <w:rPr>
          <w:sz w:val="28"/>
          <w:szCs w:val="28"/>
          <w:u w:val="single"/>
        </w:rPr>
        <w:t xml:space="preserve"> спартакиады гп Северо-Енисейский. </w:t>
      </w:r>
      <w:bookmarkStart w:id="95" w:name="_Hlk59781259"/>
      <w:r w:rsidRPr="00F90C61">
        <w:rPr>
          <w:sz w:val="28"/>
          <w:szCs w:val="28"/>
          <w:u w:val="single"/>
        </w:rPr>
        <w:t>Участие приняли 32 спортсмена</w:t>
      </w:r>
      <w:bookmarkEnd w:id="95"/>
      <w:r w:rsidRPr="00F90C61">
        <w:rPr>
          <w:sz w:val="28"/>
          <w:szCs w:val="28"/>
          <w:u w:val="single"/>
        </w:rPr>
        <w:t>.</w:t>
      </w:r>
    </w:p>
    <w:p w:rsidR="00A91355" w:rsidRPr="008E3E08" w:rsidRDefault="00A91355" w:rsidP="00A91355">
      <w:pPr>
        <w:ind w:firstLine="709"/>
        <w:jc w:val="both"/>
        <w:rPr>
          <w:sz w:val="28"/>
          <w:szCs w:val="28"/>
        </w:rPr>
      </w:pPr>
      <w:r>
        <w:rPr>
          <w:sz w:val="28"/>
          <w:szCs w:val="28"/>
        </w:rPr>
        <w:t>П</w:t>
      </w:r>
      <w:r w:rsidRPr="008E3E08">
        <w:rPr>
          <w:sz w:val="28"/>
          <w:szCs w:val="28"/>
        </w:rPr>
        <w:t xml:space="preserve">роведено </w:t>
      </w:r>
      <w:r w:rsidRPr="00F90C61">
        <w:rPr>
          <w:sz w:val="28"/>
          <w:szCs w:val="28"/>
          <w:u w:val="single"/>
        </w:rPr>
        <w:t xml:space="preserve">мероприятие на воде, посвященное 5- и </w:t>
      </w:r>
      <w:proofErr w:type="spellStart"/>
      <w:r w:rsidRPr="00F90C61">
        <w:rPr>
          <w:sz w:val="28"/>
          <w:szCs w:val="28"/>
          <w:u w:val="single"/>
        </w:rPr>
        <w:t>летию</w:t>
      </w:r>
      <w:proofErr w:type="spellEnd"/>
      <w:r w:rsidRPr="00F90C61">
        <w:rPr>
          <w:sz w:val="28"/>
          <w:szCs w:val="28"/>
          <w:u w:val="single"/>
        </w:rPr>
        <w:t xml:space="preserve"> открытия бассейна. Участие приняли 23 спортсмена.</w:t>
      </w:r>
    </w:p>
    <w:p w:rsidR="00A91355" w:rsidRPr="00F90C61" w:rsidRDefault="00A91355" w:rsidP="00A91355">
      <w:pPr>
        <w:ind w:firstLine="709"/>
        <w:jc w:val="both"/>
        <w:rPr>
          <w:b/>
          <w:sz w:val="28"/>
          <w:szCs w:val="28"/>
          <w:u w:val="single"/>
        </w:rPr>
      </w:pPr>
      <w:r w:rsidRPr="00F90C61">
        <w:rPr>
          <w:b/>
          <w:sz w:val="28"/>
          <w:szCs w:val="28"/>
          <w:u w:val="single"/>
        </w:rPr>
        <w:t>В 2020 году был организован прием нормативов ГТО (в удобное для посетителей время), воспользовались данной услугой 35 посетителей.</w:t>
      </w:r>
    </w:p>
    <w:p w:rsidR="00A91355" w:rsidRPr="008E5CB8" w:rsidRDefault="00A91355" w:rsidP="00A91355">
      <w:pPr>
        <w:ind w:firstLine="709"/>
        <w:jc w:val="both"/>
        <w:rPr>
          <w:b/>
          <w:sz w:val="28"/>
          <w:szCs w:val="28"/>
        </w:rPr>
      </w:pPr>
      <w:r w:rsidRPr="008E5CB8">
        <w:rPr>
          <w:b/>
          <w:sz w:val="28"/>
          <w:szCs w:val="28"/>
        </w:rPr>
        <w:t>Лучшие результаты плавательного бассейна «Аяхта» за 2020 год:</w:t>
      </w:r>
    </w:p>
    <w:p w:rsidR="00A91355" w:rsidRPr="008E5CB8" w:rsidRDefault="00A91355" w:rsidP="00A91355">
      <w:pPr>
        <w:ind w:firstLine="709"/>
        <w:jc w:val="both"/>
        <w:rPr>
          <w:sz w:val="28"/>
          <w:szCs w:val="28"/>
        </w:rPr>
      </w:pPr>
      <w:r w:rsidRPr="008E5CB8">
        <w:rPr>
          <w:b/>
          <w:sz w:val="28"/>
          <w:szCs w:val="28"/>
        </w:rPr>
        <w:t>Рябов Лев</w:t>
      </w:r>
      <w:r w:rsidRPr="008E5CB8">
        <w:rPr>
          <w:sz w:val="28"/>
          <w:szCs w:val="28"/>
        </w:rPr>
        <w:t xml:space="preserve"> на дистанции 100 метров вольным стилем </w:t>
      </w:r>
      <w:proofErr w:type="gramStart"/>
      <w:r w:rsidRPr="008E5CB8">
        <w:rPr>
          <w:sz w:val="28"/>
          <w:szCs w:val="28"/>
        </w:rPr>
        <w:t>занял I место с результатом 1,06,90 сек</w:t>
      </w:r>
      <w:proofErr w:type="gramEnd"/>
      <w:r w:rsidRPr="008E5CB8">
        <w:rPr>
          <w:sz w:val="28"/>
          <w:szCs w:val="28"/>
        </w:rPr>
        <w:t xml:space="preserve">. Выполнил норматив </w:t>
      </w:r>
      <w:r w:rsidRPr="008E5CB8">
        <w:rPr>
          <w:sz w:val="28"/>
          <w:szCs w:val="28"/>
          <w:lang w:val="en-US"/>
        </w:rPr>
        <w:t>III</w:t>
      </w:r>
      <w:r w:rsidRPr="008E5CB8">
        <w:rPr>
          <w:sz w:val="28"/>
          <w:szCs w:val="28"/>
        </w:rPr>
        <w:t xml:space="preserve"> спортивного разряда;</w:t>
      </w:r>
    </w:p>
    <w:p w:rsidR="00A91355" w:rsidRPr="008E5CB8" w:rsidRDefault="00A91355" w:rsidP="00A91355">
      <w:pPr>
        <w:ind w:firstLine="709"/>
        <w:jc w:val="both"/>
        <w:rPr>
          <w:sz w:val="28"/>
          <w:szCs w:val="28"/>
        </w:rPr>
      </w:pPr>
      <w:r w:rsidRPr="008E5CB8">
        <w:rPr>
          <w:b/>
          <w:sz w:val="28"/>
          <w:szCs w:val="28"/>
        </w:rPr>
        <w:t>Николаев Данила</w:t>
      </w:r>
      <w:r w:rsidRPr="008E5CB8">
        <w:rPr>
          <w:sz w:val="28"/>
          <w:szCs w:val="28"/>
        </w:rPr>
        <w:t xml:space="preserve"> на дистанции 100 метров вольным стилем </w:t>
      </w:r>
      <w:proofErr w:type="gramStart"/>
      <w:r w:rsidRPr="008E5CB8">
        <w:rPr>
          <w:sz w:val="28"/>
          <w:szCs w:val="28"/>
        </w:rPr>
        <w:t>занял II место с результатом 1,09,00 сек</w:t>
      </w:r>
      <w:proofErr w:type="gramEnd"/>
      <w:r w:rsidRPr="008E5CB8">
        <w:rPr>
          <w:sz w:val="28"/>
          <w:szCs w:val="28"/>
        </w:rPr>
        <w:t xml:space="preserve">. Выполнил норматив </w:t>
      </w:r>
      <w:r w:rsidRPr="008E5CB8">
        <w:rPr>
          <w:sz w:val="28"/>
          <w:szCs w:val="28"/>
          <w:lang w:val="en-US"/>
        </w:rPr>
        <w:t>III</w:t>
      </w:r>
      <w:r w:rsidRPr="008E5CB8">
        <w:rPr>
          <w:sz w:val="28"/>
          <w:szCs w:val="28"/>
        </w:rPr>
        <w:t xml:space="preserve"> спортивного разряда;</w:t>
      </w:r>
    </w:p>
    <w:p w:rsidR="00A91355" w:rsidRPr="008E5CB8" w:rsidRDefault="00A91355" w:rsidP="00A91355">
      <w:pPr>
        <w:ind w:firstLine="709"/>
        <w:jc w:val="both"/>
        <w:rPr>
          <w:sz w:val="28"/>
          <w:szCs w:val="28"/>
        </w:rPr>
      </w:pPr>
      <w:proofErr w:type="spellStart"/>
      <w:r w:rsidRPr="008E5CB8">
        <w:rPr>
          <w:b/>
          <w:sz w:val="28"/>
          <w:szCs w:val="28"/>
        </w:rPr>
        <w:t>Зайнуллин</w:t>
      </w:r>
      <w:proofErr w:type="spellEnd"/>
      <w:r w:rsidRPr="008E5CB8">
        <w:rPr>
          <w:b/>
          <w:sz w:val="28"/>
          <w:szCs w:val="28"/>
        </w:rPr>
        <w:t xml:space="preserve"> Родион</w:t>
      </w:r>
      <w:r w:rsidRPr="008E5CB8">
        <w:rPr>
          <w:sz w:val="28"/>
          <w:szCs w:val="28"/>
        </w:rPr>
        <w:t xml:space="preserve"> на дистанции 100 метров вольным стилем пришел с результатом 1,09,91 сек. Выполнил норматив </w:t>
      </w:r>
      <w:r w:rsidRPr="008E5CB8">
        <w:rPr>
          <w:sz w:val="28"/>
          <w:szCs w:val="28"/>
          <w:lang w:val="en-US"/>
        </w:rPr>
        <w:t>III</w:t>
      </w:r>
      <w:r w:rsidRPr="008E5CB8">
        <w:rPr>
          <w:sz w:val="28"/>
          <w:szCs w:val="28"/>
        </w:rPr>
        <w:t xml:space="preserve"> спортивного разряда;</w:t>
      </w:r>
    </w:p>
    <w:p w:rsidR="00A91355" w:rsidRPr="008E5CB8" w:rsidRDefault="00A91355" w:rsidP="00A91355">
      <w:pPr>
        <w:ind w:firstLine="709"/>
        <w:jc w:val="both"/>
        <w:rPr>
          <w:sz w:val="28"/>
          <w:szCs w:val="28"/>
        </w:rPr>
      </w:pPr>
      <w:proofErr w:type="spellStart"/>
      <w:r w:rsidRPr="008E5CB8">
        <w:rPr>
          <w:b/>
          <w:sz w:val="28"/>
          <w:szCs w:val="28"/>
        </w:rPr>
        <w:t>Вагайцева</w:t>
      </w:r>
      <w:proofErr w:type="spellEnd"/>
      <w:r w:rsidRPr="008E5CB8">
        <w:rPr>
          <w:b/>
          <w:sz w:val="28"/>
          <w:szCs w:val="28"/>
        </w:rPr>
        <w:t xml:space="preserve"> Елизавета</w:t>
      </w:r>
      <w:r w:rsidRPr="008E5CB8">
        <w:rPr>
          <w:sz w:val="28"/>
          <w:szCs w:val="28"/>
        </w:rPr>
        <w:t xml:space="preserve"> на дистанции 100 метров вольным стилем </w:t>
      </w:r>
      <w:proofErr w:type="gramStart"/>
      <w:r w:rsidRPr="008E5CB8">
        <w:rPr>
          <w:sz w:val="28"/>
          <w:szCs w:val="28"/>
        </w:rPr>
        <w:t>заняла I место с результатом 1,07,96 сек</w:t>
      </w:r>
      <w:proofErr w:type="gramEnd"/>
      <w:r w:rsidRPr="008E5CB8">
        <w:rPr>
          <w:sz w:val="28"/>
          <w:szCs w:val="28"/>
        </w:rPr>
        <w:t xml:space="preserve">. Выполнила норматив </w:t>
      </w:r>
      <w:r w:rsidRPr="008E5CB8">
        <w:rPr>
          <w:sz w:val="28"/>
          <w:szCs w:val="28"/>
          <w:lang w:val="en-US"/>
        </w:rPr>
        <w:t>II</w:t>
      </w:r>
      <w:r w:rsidRPr="008E5CB8">
        <w:rPr>
          <w:sz w:val="28"/>
          <w:szCs w:val="28"/>
        </w:rPr>
        <w:t xml:space="preserve"> спортивного разряда;</w:t>
      </w:r>
    </w:p>
    <w:p w:rsidR="00A91355" w:rsidRPr="008E5CB8" w:rsidRDefault="00A91355" w:rsidP="00A91355">
      <w:pPr>
        <w:ind w:firstLine="709"/>
        <w:jc w:val="both"/>
        <w:rPr>
          <w:sz w:val="28"/>
          <w:szCs w:val="28"/>
        </w:rPr>
      </w:pPr>
      <w:r w:rsidRPr="008E5CB8">
        <w:rPr>
          <w:b/>
          <w:sz w:val="28"/>
          <w:szCs w:val="28"/>
        </w:rPr>
        <w:t>Муравьева Полина</w:t>
      </w:r>
      <w:r w:rsidRPr="008E5CB8">
        <w:rPr>
          <w:sz w:val="28"/>
          <w:szCs w:val="28"/>
        </w:rPr>
        <w:t xml:space="preserve"> на дистанции 100 метров вольным стилем I</w:t>
      </w:r>
      <w:r w:rsidRPr="008E5CB8">
        <w:rPr>
          <w:sz w:val="28"/>
          <w:szCs w:val="28"/>
          <w:lang w:val="en-US"/>
        </w:rPr>
        <w:t>I</w:t>
      </w:r>
      <w:r w:rsidRPr="008E5CB8">
        <w:rPr>
          <w:sz w:val="28"/>
          <w:szCs w:val="28"/>
        </w:rPr>
        <w:t xml:space="preserve"> место с результатом 1,15,50 сек. Выполнила норматив </w:t>
      </w:r>
      <w:r w:rsidRPr="008E5CB8">
        <w:rPr>
          <w:sz w:val="28"/>
          <w:szCs w:val="28"/>
          <w:lang w:val="en-US"/>
        </w:rPr>
        <w:t>III</w:t>
      </w:r>
      <w:r w:rsidRPr="008E5CB8">
        <w:rPr>
          <w:sz w:val="28"/>
          <w:szCs w:val="28"/>
        </w:rPr>
        <w:t xml:space="preserve"> спортивного разряда;</w:t>
      </w:r>
    </w:p>
    <w:p w:rsidR="00A91355" w:rsidRPr="008E5CB8" w:rsidRDefault="00A91355" w:rsidP="00A91355">
      <w:pPr>
        <w:ind w:firstLine="709"/>
        <w:jc w:val="both"/>
        <w:rPr>
          <w:sz w:val="28"/>
          <w:szCs w:val="28"/>
        </w:rPr>
      </w:pPr>
      <w:proofErr w:type="spellStart"/>
      <w:r w:rsidRPr="008E5CB8">
        <w:rPr>
          <w:b/>
          <w:sz w:val="28"/>
          <w:szCs w:val="28"/>
        </w:rPr>
        <w:t>Кокоровец</w:t>
      </w:r>
      <w:proofErr w:type="spellEnd"/>
      <w:r w:rsidRPr="008E5CB8">
        <w:rPr>
          <w:b/>
          <w:sz w:val="28"/>
          <w:szCs w:val="28"/>
        </w:rPr>
        <w:t xml:space="preserve"> Елизавета</w:t>
      </w:r>
      <w:r w:rsidRPr="008E5CB8">
        <w:rPr>
          <w:sz w:val="28"/>
          <w:szCs w:val="28"/>
        </w:rPr>
        <w:t xml:space="preserve"> на дистанции 100 метров вольным стилем I</w:t>
      </w:r>
      <w:r w:rsidRPr="008E5CB8">
        <w:rPr>
          <w:sz w:val="28"/>
          <w:szCs w:val="28"/>
          <w:lang w:val="en-US"/>
        </w:rPr>
        <w:t>II</w:t>
      </w:r>
      <w:r w:rsidRPr="008E5CB8">
        <w:rPr>
          <w:sz w:val="28"/>
          <w:szCs w:val="28"/>
        </w:rPr>
        <w:t xml:space="preserve"> место с результатом 1,17,88 сек. Выполнил норматив </w:t>
      </w:r>
      <w:r w:rsidRPr="008E5CB8">
        <w:rPr>
          <w:sz w:val="28"/>
          <w:szCs w:val="28"/>
          <w:lang w:val="en-US"/>
        </w:rPr>
        <w:t>III</w:t>
      </w:r>
      <w:r w:rsidRPr="008E5CB8">
        <w:rPr>
          <w:sz w:val="28"/>
          <w:szCs w:val="28"/>
        </w:rPr>
        <w:t xml:space="preserve"> спортивного разряда.</w:t>
      </w:r>
    </w:p>
    <w:p w:rsidR="00A91355" w:rsidRPr="00172974" w:rsidRDefault="00A91355" w:rsidP="00A91355">
      <w:pPr>
        <w:ind w:firstLine="709"/>
        <w:jc w:val="both"/>
        <w:rPr>
          <w:sz w:val="28"/>
          <w:szCs w:val="28"/>
        </w:rPr>
      </w:pPr>
      <w:r w:rsidRPr="00172974">
        <w:rPr>
          <w:b/>
          <w:sz w:val="28"/>
          <w:szCs w:val="28"/>
        </w:rPr>
        <w:t xml:space="preserve">Романов Артем </w:t>
      </w:r>
      <w:r w:rsidRPr="00172974">
        <w:rPr>
          <w:sz w:val="28"/>
          <w:szCs w:val="28"/>
        </w:rPr>
        <w:t xml:space="preserve">на дистанции 50 метров вольным стилем </w:t>
      </w:r>
      <w:proofErr w:type="gramStart"/>
      <w:r w:rsidRPr="00172974">
        <w:rPr>
          <w:sz w:val="28"/>
          <w:szCs w:val="28"/>
        </w:rPr>
        <w:t xml:space="preserve">занял </w:t>
      </w:r>
      <w:r w:rsidRPr="00172974">
        <w:rPr>
          <w:sz w:val="28"/>
          <w:szCs w:val="28"/>
          <w:lang w:val="en-US"/>
        </w:rPr>
        <w:t>I</w:t>
      </w:r>
      <w:r w:rsidRPr="00172974">
        <w:rPr>
          <w:sz w:val="28"/>
          <w:szCs w:val="28"/>
        </w:rPr>
        <w:t xml:space="preserve"> место с результатом 25,91сек</w:t>
      </w:r>
      <w:proofErr w:type="gramEnd"/>
      <w:r w:rsidRPr="00172974">
        <w:rPr>
          <w:sz w:val="28"/>
          <w:szCs w:val="28"/>
        </w:rPr>
        <w:t xml:space="preserve">. Выполнил норматив </w:t>
      </w:r>
      <w:r w:rsidRPr="00172974">
        <w:rPr>
          <w:sz w:val="28"/>
          <w:szCs w:val="28"/>
          <w:lang w:val="en-US"/>
        </w:rPr>
        <w:t>II</w:t>
      </w:r>
      <w:r w:rsidRPr="00172974">
        <w:rPr>
          <w:sz w:val="28"/>
          <w:szCs w:val="28"/>
        </w:rPr>
        <w:t xml:space="preserve"> спортивного разряда;</w:t>
      </w:r>
    </w:p>
    <w:p w:rsidR="00A91355" w:rsidRPr="00172974" w:rsidRDefault="00A91355" w:rsidP="00A91355">
      <w:pPr>
        <w:ind w:firstLine="709"/>
        <w:jc w:val="both"/>
        <w:rPr>
          <w:sz w:val="28"/>
          <w:szCs w:val="28"/>
        </w:rPr>
      </w:pPr>
      <w:proofErr w:type="spellStart"/>
      <w:r w:rsidRPr="00172974">
        <w:rPr>
          <w:b/>
          <w:sz w:val="28"/>
          <w:szCs w:val="28"/>
        </w:rPr>
        <w:t>Шавкунов</w:t>
      </w:r>
      <w:proofErr w:type="spellEnd"/>
      <w:r w:rsidRPr="00172974">
        <w:rPr>
          <w:b/>
          <w:sz w:val="28"/>
          <w:szCs w:val="28"/>
        </w:rPr>
        <w:t xml:space="preserve"> Олег</w:t>
      </w:r>
      <w:r w:rsidRPr="00172974">
        <w:rPr>
          <w:sz w:val="28"/>
          <w:szCs w:val="28"/>
        </w:rPr>
        <w:t xml:space="preserve"> на дистанции 50 метров вольным стилем </w:t>
      </w:r>
      <w:proofErr w:type="gramStart"/>
      <w:r w:rsidRPr="00172974">
        <w:rPr>
          <w:sz w:val="28"/>
          <w:szCs w:val="28"/>
        </w:rPr>
        <w:t xml:space="preserve">занял </w:t>
      </w:r>
      <w:r w:rsidRPr="00172974">
        <w:rPr>
          <w:sz w:val="28"/>
          <w:szCs w:val="28"/>
          <w:lang w:val="en-US"/>
        </w:rPr>
        <w:t>II</w:t>
      </w:r>
      <w:r w:rsidRPr="00172974">
        <w:rPr>
          <w:sz w:val="28"/>
          <w:szCs w:val="28"/>
        </w:rPr>
        <w:t xml:space="preserve"> место с результатом 27,97сек</w:t>
      </w:r>
      <w:proofErr w:type="gramEnd"/>
      <w:r w:rsidRPr="00172974">
        <w:rPr>
          <w:sz w:val="28"/>
          <w:szCs w:val="28"/>
        </w:rPr>
        <w:t xml:space="preserve">. Выполнил норматив </w:t>
      </w:r>
      <w:r w:rsidRPr="00172974">
        <w:rPr>
          <w:sz w:val="28"/>
          <w:szCs w:val="28"/>
          <w:lang w:val="en-US"/>
        </w:rPr>
        <w:t>III</w:t>
      </w:r>
      <w:r w:rsidRPr="00172974">
        <w:rPr>
          <w:sz w:val="28"/>
          <w:szCs w:val="28"/>
        </w:rPr>
        <w:t xml:space="preserve"> спортивного разряда;</w:t>
      </w:r>
    </w:p>
    <w:p w:rsidR="00A91355" w:rsidRDefault="00A91355" w:rsidP="00A91355">
      <w:pPr>
        <w:ind w:firstLine="709"/>
        <w:jc w:val="both"/>
        <w:rPr>
          <w:sz w:val="28"/>
          <w:szCs w:val="28"/>
        </w:rPr>
      </w:pPr>
      <w:r w:rsidRPr="00172974">
        <w:rPr>
          <w:b/>
          <w:sz w:val="28"/>
          <w:szCs w:val="28"/>
        </w:rPr>
        <w:t>Ибрагимов Александр</w:t>
      </w:r>
      <w:r w:rsidRPr="00172974">
        <w:rPr>
          <w:sz w:val="28"/>
          <w:szCs w:val="28"/>
        </w:rPr>
        <w:t xml:space="preserve"> на дистанции 50 метров вольным стилем </w:t>
      </w:r>
      <w:proofErr w:type="gramStart"/>
      <w:r w:rsidRPr="00172974">
        <w:rPr>
          <w:sz w:val="28"/>
          <w:szCs w:val="28"/>
        </w:rPr>
        <w:t xml:space="preserve">занял </w:t>
      </w:r>
      <w:r w:rsidRPr="00172974">
        <w:rPr>
          <w:sz w:val="28"/>
          <w:szCs w:val="28"/>
          <w:lang w:val="en-US"/>
        </w:rPr>
        <w:t>III</w:t>
      </w:r>
      <w:r w:rsidRPr="00172974">
        <w:rPr>
          <w:sz w:val="28"/>
          <w:szCs w:val="28"/>
        </w:rPr>
        <w:t xml:space="preserve"> место с результатом 28,22 сек</w:t>
      </w:r>
      <w:proofErr w:type="gramEnd"/>
      <w:r w:rsidRPr="00172974">
        <w:rPr>
          <w:sz w:val="28"/>
          <w:szCs w:val="28"/>
        </w:rPr>
        <w:t xml:space="preserve">. Выполнил норматив </w:t>
      </w:r>
      <w:r w:rsidRPr="00172974">
        <w:rPr>
          <w:sz w:val="28"/>
          <w:szCs w:val="28"/>
          <w:lang w:val="en-US"/>
        </w:rPr>
        <w:t>III</w:t>
      </w:r>
      <w:r w:rsidRPr="00172974">
        <w:rPr>
          <w:sz w:val="28"/>
          <w:szCs w:val="28"/>
        </w:rPr>
        <w:t xml:space="preserve"> спортивного разряда;</w:t>
      </w:r>
    </w:p>
    <w:p w:rsidR="003D172D" w:rsidRPr="00771CB5" w:rsidRDefault="003D172D" w:rsidP="00480F0E">
      <w:pPr>
        <w:ind w:firstLine="567"/>
        <w:jc w:val="both"/>
        <w:rPr>
          <w:sz w:val="28"/>
          <w:szCs w:val="28"/>
        </w:rPr>
      </w:pPr>
    </w:p>
    <w:p w:rsidR="00452467" w:rsidRPr="00A91355" w:rsidRDefault="00452467" w:rsidP="005E0D48">
      <w:pPr>
        <w:pStyle w:val="10"/>
        <w:rPr>
          <w:sz w:val="36"/>
          <w:szCs w:val="36"/>
        </w:rPr>
      </w:pPr>
      <w:bookmarkStart w:id="96" w:name="_Toc361390414"/>
      <w:bookmarkStart w:id="97" w:name="_Toc49869692"/>
      <w:r w:rsidRPr="00A91355">
        <w:rPr>
          <w:sz w:val="36"/>
          <w:szCs w:val="36"/>
        </w:rPr>
        <w:t>Социальная защита населения</w:t>
      </w:r>
      <w:bookmarkEnd w:id="96"/>
      <w:bookmarkEnd w:id="97"/>
    </w:p>
    <w:p w:rsidR="00452467" w:rsidRPr="00A91355" w:rsidRDefault="00452467" w:rsidP="005E0D48">
      <w:pPr>
        <w:ind w:firstLine="709"/>
        <w:jc w:val="both"/>
        <w:rPr>
          <w:sz w:val="28"/>
          <w:szCs w:val="28"/>
        </w:rPr>
      </w:pPr>
    </w:p>
    <w:p w:rsidR="00E454C0" w:rsidRPr="00A91355" w:rsidRDefault="00E454C0" w:rsidP="005E0D48">
      <w:pPr>
        <w:tabs>
          <w:tab w:val="left" w:pos="0"/>
        </w:tabs>
        <w:ind w:firstLine="567"/>
        <w:jc w:val="both"/>
        <w:rPr>
          <w:color w:val="000000"/>
          <w:sz w:val="28"/>
          <w:szCs w:val="28"/>
          <w:shd w:val="clear" w:color="auto" w:fill="FFFFFF"/>
        </w:rPr>
      </w:pPr>
      <w:r w:rsidRPr="00A91355">
        <w:rPr>
          <w:color w:val="000000"/>
          <w:sz w:val="28"/>
          <w:szCs w:val="28"/>
          <w:shd w:val="clear" w:color="auto" w:fill="FFFFFF"/>
        </w:rPr>
        <w:t xml:space="preserve">Проводимая на территории Северо-Енисейского района социальная политика направлена на повышение уровня и качества жизни населения с учетом адресного подхода, то есть на улучшение положения тех, кто в силу разных обстоятельств больше всего нуждается в поддержке и помощи, воспитывает детей, имеет заслуги перед государством, районом и обществом. </w:t>
      </w:r>
    </w:p>
    <w:p w:rsidR="00E454C0" w:rsidRPr="00A91355" w:rsidRDefault="00E454C0" w:rsidP="005E0D48">
      <w:pPr>
        <w:ind w:firstLine="709"/>
        <w:contextualSpacing/>
        <w:jc w:val="both"/>
        <w:rPr>
          <w:sz w:val="28"/>
          <w:szCs w:val="28"/>
        </w:rPr>
      </w:pPr>
      <w:r w:rsidRPr="00A91355">
        <w:rPr>
          <w:sz w:val="28"/>
          <w:szCs w:val="28"/>
        </w:rPr>
        <w:t>Стабильное финансирование и равномерное освоение средств по основным направлениям бюджетных расходов позволили решить запланированные задачи и реализовать установленные мероприятия, достичь цели и запланированных значений показателей.</w:t>
      </w:r>
    </w:p>
    <w:p w:rsidR="00E454C0" w:rsidRPr="00A91355" w:rsidRDefault="00E454C0" w:rsidP="005E0D48">
      <w:pPr>
        <w:ind w:firstLine="709"/>
        <w:contextualSpacing/>
        <w:jc w:val="both"/>
        <w:rPr>
          <w:sz w:val="28"/>
          <w:szCs w:val="28"/>
        </w:rPr>
      </w:pPr>
      <w:r w:rsidRPr="00A91355">
        <w:rPr>
          <w:sz w:val="28"/>
          <w:szCs w:val="28"/>
        </w:rPr>
        <w:t>Жители района обеспечены социальными гарантиями, которые способствуют повышению уровня их социальной защищенности и качества социального обслуживания.</w:t>
      </w:r>
    </w:p>
    <w:p w:rsidR="00E454C0" w:rsidRPr="00A91355" w:rsidRDefault="00E454C0" w:rsidP="005E0D48">
      <w:pPr>
        <w:ind w:firstLine="709"/>
        <w:jc w:val="both"/>
        <w:rPr>
          <w:color w:val="000000"/>
          <w:sz w:val="28"/>
          <w:szCs w:val="28"/>
        </w:rPr>
      </w:pPr>
      <w:r w:rsidRPr="00A91355">
        <w:rPr>
          <w:color w:val="000000"/>
          <w:sz w:val="28"/>
          <w:szCs w:val="28"/>
        </w:rPr>
        <w:t>На территории Северо-Енисейского района ведет свою деятельность Муниципальное бюджетное учреждение социального обслуживания «Комплексный центр социального обслуживания населения Северо-Енисейского района» на 25 мест.</w:t>
      </w:r>
    </w:p>
    <w:p w:rsidR="001D7A0C" w:rsidRPr="0012519D" w:rsidRDefault="001D7A0C" w:rsidP="005E0D48">
      <w:pPr>
        <w:ind w:firstLine="709"/>
        <w:jc w:val="both"/>
        <w:rPr>
          <w:color w:val="000000"/>
          <w:sz w:val="28"/>
          <w:szCs w:val="28"/>
        </w:rPr>
      </w:pPr>
      <w:r w:rsidRPr="0012519D">
        <w:rPr>
          <w:color w:val="000000"/>
          <w:sz w:val="28"/>
          <w:szCs w:val="28"/>
        </w:rPr>
        <w:t>В 20</w:t>
      </w:r>
      <w:r w:rsidR="00A91355" w:rsidRPr="0012519D">
        <w:rPr>
          <w:color w:val="000000"/>
          <w:sz w:val="28"/>
          <w:szCs w:val="28"/>
        </w:rPr>
        <w:t>20</w:t>
      </w:r>
      <w:r w:rsidRPr="0012519D">
        <w:rPr>
          <w:color w:val="000000"/>
          <w:sz w:val="28"/>
          <w:szCs w:val="28"/>
        </w:rPr>
        <w:t xml:space="preserve"> году численность </w:t>
      </w:r>
      <w:proofErr w:type="gramStart"/>
      <w:r w:rsidRPr="0012519D">
        <w:rPr>
          <w:color w:val="000000"/>
          <w:sz w:val="28"/>
          <w:szCs w:val="28"/>
        </w:rPr>
        <w:t>населения, состоящего на учете в органах социальной защиты по Северо-Енисейскому району составила</w:t>
      </w:r>
      <w:proofErr w:type="gramEnd"/>
      <w:r w:rsidRPr="0012519D">
        <w:rPr>
          <w:color w:val="000000"/>
          <w:sz w:val="28"/>
          <w:szCs w:val="28"/>
        </w:rPr>
        <w:t xml:space="preserve"> </w:t>
      </w:r>
      <w:r w:rsidR="00A91355" w:rsidRPr="0012519D">
        <w:rPr>
          <w:b/>
          <w:color w:val="000000"/>
          <w:sz w:val="28"/>
          <w:szCs w:val="28"/>
        </w:rPr>
        <w:t>5 100</w:t>
      </w:r>
      <w:r w:rsidR="002F4730" w:rsidRPr="0012519D">
        <w:rPr>
          <w:color w:val="000000"/>
          <w:sz w:val="28"/>
          <w:szCs w:val="28"/>
        </w:rPr>
        <w:t xml:space="preserve">  </w:t>
      </w:r>
      <w:r w:rsidRPr="0012519D">
        <w:rPr>
          <w:b/>
          <w:color w:val="000000"/>
          <w:sz w:val="28"/>
          <w:szCs w:val="28"/>
        </w:rPr>
        <w:t>человек</w:t>
      </w:r>
      <w:r w:rsidRPr="0012519D">
        <w:rPr>
          <w:color w:val="000000"/>
          <w:sz w:val="28"/>
          <w:szCs w:val="28"/>
        </w:rPr>
        <w:t xml:space="preserve">, что </w:t>
      </w:r>
      <w:r w:rsidRPr="0012519D">
        <w:rPr>
          <w:color w:val="000000"/>
          <w:sz w:val="28"/>
          <w:szCs w:val="28"/>
        </w:rPr>
        <w:lastRenderedPageBreak/>
        <w:t xml:space="preserve">на </w:t>
      </w:r>
      <w:r w:rsidR="0012519D" w:rsidRPr="0012519D">
        <w:rPr>
          <w:color w:val="000000"/>
          <w:sz w:val="28"/>
          <w:szCs w:val="28"/>
        </w:rPr>
        <w:t>516</w:t>
      </w:r>
      <w:r w:rsidRPr="0012519D">
        <w:rPr>
          <w:color w:val="000000"/>
          <w:sz w:val="28"/>
          <w:szCs w:val="28"/>
        </w:rPr>
        <w:t xml:space="preserve"> человек или </w:t>
      </w:r>
      <w:r w:rsidR="0012519D" w:rsidRPr="0012519D">
        <w:rPr>
          <w:color w:val="000000"/>
          <w:sz w:val="28"/>
          <w:szCs w:val="28"/>
        </w:rPr>
        <w:t>11,3</w:t>
      </w:r>
      <w:r w:rsidRPr="0012519D">
        <w:rPr>
          <w:color w:val="000000"/>
          <w:sz w:val="28"/>
          <w:szCs w:val="28"/>
        </w:rPr>
        <w:t xml:space="preserve">% </w:t>
      </w:r>
      <w:r w:rsidR="0012519D" w:rsidRPr="0012519D">
        <w:rPr>
          <w:color w:val="000000"/>
          <w:sz w:val="28"/>
          <w:szCs w:val="28"/>
        </w:rPr>
        <w:t>больше</w:t>
      </w:r>
      <w:r w:rsidRPr="0012519D">
        <w:rPr>
          <w:color w:val="000000"/>
          <w:sz w:val="28"/>
          <w:szCs w:val="28"/>
        </w:rPr>
        <w:t>, чем в 201</w:t>
      </w:r>
      <w:r w:rsidR="0012519D" w:rsidRPr="0012519D">
        <w:rPr>
          <w:color w:val="000000"/>
          <w:sz w:val="28"/>
          <w:szCs w:val="28"/>
        </w:rPr>
        <w:t>9</w:t>
      </w:r>
      <w:r w:rsidRPr="0012519D">
        <w:rPr>
          <w:color w:val="000000"/>
          <w:sz w:val="28"/>
          <w:szCs w:val="28"/>
        </w:rPr>
        <w:t xml:space="preserve"> году</w:t>
      </w:r>
      <w:r w:rsidR="0012519D" w:rsidRPr="0012519D">
        <w:rPr>
          <w:color w:val="000000"/>
          <w:sz w:val="28"/>
          <w:szCs w:val="28"/>
        </w:rPr>
        <w:t xml:space="preserve"> (2019 – 4 584 чел.)</w:t>
      </w:r>
      <w:r w:rsidR="002F4730" w:rsidRPr="0012519D">
        <w:rPr>
          <w:color w:val="000000"/>
          <w:sz w:val="28"/>
          <w:szCs w:val="28"/>
        </w:rPr>
        <w:t>,</w:t>
      </w:r>
      <w:r w:rsidRPr="0012519D">
        <w:rPr>
          <w:color w:val="000000"/>
          <w:sz w:val="28"/>
          <w:szCs w:val="28"/>
        </w:rPr>
        <w:t xml:space="preserve"> и на </w:t>
      </w:r>
      <w:r w:rsidR="0012519D" w:rsidRPr="0012519D">
        <w:rPr>
          <w:color w:val="000000"/>
          <w:sz w:val="28"/>
          <w:szCs w:val="28"/>
        </w:rPr>
        <w:t>279</w:t>
      </w:r>
      <w:r w:rsidRPr="0012519D">
        <w:rPr>
          <w:color w:val="000000"/>
          <w:sz w:val="28"/>
          <w:szCs w:val="28"/>
        </w:rPr>
        <w:t xml:space="preserve"> человек или на </w:t>
      </w:r>
      <w:r w:rsidR="0012519D" w:rsidRPr="0012519D">
        <w:rPr>
          <w:color w:val="000000"/>
          <w:sz w:val="28"/>
          <w:szCs w:val="28"/>
        </w:rPr>
        <w:t>5,8</w:t>
      </w:r>
      <w:r w:rsidRPr="0012519D">
        <w:rPr>
          <w:color w:val="000000"/>
          <w:sz w:val="28"/>
          <w:szCs w:val="28"/>
        </w:rPr>
        <w:t xml:space="preserve"> % </w:t>
      </w:r>
      <w:r w:rsidR="0012519D" w:rsidRPr="0012519D">
        <w:rPr>
          <w:color w:val="000000"/>
          <w:sz w:val="28"/>
          <w:szCs w:val="28"/>
        </w:rPr>
        <w:t>больше</w:t>
      </w:r>
      <w:r w:rsidRPr="0012519D">
        <w:rPr>
          <w:color w:val="000000"/>
          <w:sz w:val="28"/>
          <w:szCs w:val="28"/>
        </w:rPr>
        <w:t xml:space="preserve"> чем в 201</w:t>
      </w:r>
      <w:r w:rsidR="0012519D" w:rsidRPr="0012519D">
        <w:rPr>
          <w:color w:val="000000"/>
          <w:sz w:val="28"/>
          <w:szCs w:val="28"/>
        </w:rPr>
        <w:t>8</w:t>
      </w:r>
      <w:r w:rsidRPr="0012519D">
        <w:rPr>
          <w:color w:val="000000"/>
          <w:sz w:val="28"/>
          <w:szCs w:val="28"/>
        </w:rPr>
        <w:t xml:space="preserve"> году (201</w:t>
      </w:r>
      <w:r w:rsidR="0012519D" w:rsidRPr="0012519D">
        <w:rPr>
          <w:color w:val="000000"/>
          <w:sz w:val="28"/>
          <w:szCs w:val="28"/>
        </w:rPr>
        <w:t>8</w:t>
      </w:r>
      <w:r w:rsidRPr="0012519D">
        <w:rPr>
          <w:color w:val="000000"/>
          <w:sz w:val="28"/>
          <w:szCs w:val="28"/>
        </w:rPr>
        <w:t xml:space="preserve">- </w:t>
      </w:r>
      <w:r w:rsidR="0012519D" w:rsidRPr="0012519D">
        <w:rPr>
          <w:color w:val="000000"/>
          <w:sz w:val="28"/>
          <w:szCs w:val="28"/>
        </w:rPr>
        <w:t>4 821</w:t>
      </w:r>
      <w:r w:rsidR="002F4730" w:rsidRPr="0012519D">
        <w:rPr>
          <w:color w:val="000000"/>
          <w:sz w:val="28"/>
          <w:szCs w:val="28"/>
        </w:rPr>
        <w:t xml:space="preserve"> чел.</w:t>
      </w:r>
      <w:r w:rsidRPr="0012519D">
        <w:rPr>
          <w:color w:val="000000"/>
          <w:sz w:val="28"/>
          <w:szCs w:val="28"/>
        </w:rPr>
        <w:t xml:space="preserve">). </w:t>
      </w:r>
    </w:p>
    <w:p w:rsidR="00E454C0" w:rsidRPr="0012519D" w:rsidRDefault="001D7A0C" w:rsidP="005E0D48">
      <w:pPr>
        <w:ind w:firstLine="709"/>
        <w:jc w:val="both"/>
        <w:rPr>
          <w:color w:val="000000"/>
          <w:sz w:val="28"/>
          <w:szCs w:val="28"/>
        </w:rPr>
      </w:pPr>
      <w:r w:rsidRPr="0012519D">
        <w:rPr>
          <w:color w:val="000000"/>
          <w:sz w:val="28"/>
          <w:szCs w:val="28"/>
        </w:rPr>
        <w:t xml:space="preserve">Динамика данного показателя представлена на рисунке </w:t>
      </w:r>
      <w:r w:rsidR="00EF02BC" w:rsidRPr="0012519D">
        <w:rPr>
          <w:color w:val="000000"/>
          <w:sz w:val="28"/>
          <w:szCs w:val="28"/>
        </w:rPr>
        <w:t>5</w:t>
      </w:r>
      <w:r w:rsidR="000F04D9">
        <w:rPr>
          <w:color w:val="000000"/>
          <w:sz w:val="28"/>
          <w:szCs w:val="28"/>
        </w:rPr>
        <w:t>1</w:t>
      </w:r>
      <w:r w:rsidR="003D172D" w:rsidRPr="0012519D">
        <w:rPr>
          <w:color w:val="000000"/>
          <w:sz w:val="28"/>
          <w:szCs w:val="28"/>
        </w:rPr>
        <w:t>.</w:t>
      </w:r>
    </w:p>
    <w:p w:rsidR="001D7A0C" w:rsidRPr="0012519D" w:rsidRDefault="001D7A0C" w:rsidP="001D7A0C">
      <w:pPr>
        <w:jc w:val="center"/>
        <w:rPr>
          <w:color w:val="000000"/>
          <w:sz w:val="28"/>
          <w:szCs w:val="28"/>
        </w:rPr>
      </w:pPr>
      <w:r w:rsidRPr="0012519D">
        <w:rPr>
          <w:noProof/>
          <w:color w:val="000000"/>
          <w:sz w:val="28"/>
          <w:szCs w:val="28"/>
        </w:rPr>
        <w:drawing>
          <wp:inline distT="0" distB="0" distL="0" distR="0">
            <wp:extent cx="6083300" cy="2695575"/>
            <wp:effectExtent l="19050" t="0" r="12700" b="0"/>
            <wp:docPr id="1506"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1D7A0C" w:rsidRPr="0012519D" w:rsidRDefault="001D7A0C" w:rsidP="001D7A0C">
      <w:pPr>
        <w:ind w:firstLine="567"/>
        <w:jc w:val="center"/>
        <w:rPr>
          <w:b/>
          <w:color w:val="000000"/>
        </w:rPr>
      </w:pPr>
      <w:r w:rsidRPr="0012519D">
        <w:rPr>
          <w:b/>
        </w:rPr>
        <w:t>Рис.</w:t>
      </w:r>
      <w:r w:rsidR="00EF02BC" w:rsidRPr="0012519D">
        <w:rPr>
          <w:b/>
        </w:rPr>
        <w:t>5</w:t>
      </w:r>
      <w:r w:rsidR="000F04D9">
        <w:rPr>
          <w:b/>
        </w:rPr>
        <w:t>1</w:t>
      </w:r>
      <w:r w:rsidRPr="0012519D">
        <w:rPr>
          <w:b/>
        </w:rPr>
        <w:t>. Численность населения, состоящего на учете в органах социальной защиты населения, человек</w:t>
      </w:r>
    </w:p>
    <w:p w:rsidR="003D172D" w:rsidRPr="004938AA" w:rsidRDefault="003D172D" w:rsidP="001D7A0C">
      <w:pPr>
        <w:ind w:firstLine="709"/>
        <w:jc w:val="both"/>
        <w:rPr>
          <w:color w:val="000000"/>
          <w:sz w:val="28"/>
          <w:szCs w:val="28"/>
          <w:highlight w:val="yellow"/>
        </w:rPr>
      </w:pPr>
    </w:p>
    <w:p w:rsidR="001D7A0C" w:rsidRPr="0012519D" w:rsidRDefault="001D7A0C" w:rsidP="001D7A0C">
      <w:pPr>
        <w:ind w:firstLine="709"/>
        <w:jc w:val="both"/>
        <w:rPr>
          <w:color w:val="000000"/>
          <w:sz w:val="28"/>
          <w:szCs w:val="28"/>
        </w:rPr>
      </w:pPr>
      <w:r w:rsidRPr="0012519D">
        <w:rPr>
          <w:color w:val="000000"/>
          <w:sz w:val="28"/>
          <w:szCs w:val="28"/>
        </w:rPr>
        <w:t xml:space="preserve">Качество жизни населения складывается из многих факторов, один из которых – действующие меры поддержки слабо защищенных в социальном плане категорий населения, лиц с ограниченными возможностями, многодетных семей.  </w:t>
      </w:r>
    </w:p>
    <w:p w:rsidR="001D7A0C" w:rsidRPr="0012519D" w:rsidRDefault="001D7A0C" w:rsidP="001D7A0C">
      <w:pPr>
        <w:ind w:firstLine="709"/>
        <w:jc w:val="both"/>
        <w:rPr>
          <w:color w:val="000000"/>
          <w:sz w:val="28"/>
          <w:szCs w:val="28"/>
        </w:rPr>
      </w:pPr>
      <w:r w:rsidRPr="0012519D">
        <w:rPr>
          <w:color w:val="000000"/>
          <w:sz w:val="28"/>
          <w:szCs w:val="28"/>
        </w:rPr>
        <w:t>Наряду с решением новых задач социально-экономического развития района в 20</w:t>
      </w:r>
      <w:r w:rsidR="0012519D" w:rsidRPr="0012519D">
        <w:rPr>
          <w:color w:val="000000"/>
          <w:sz w:val="28"/>
          <w:szCs w:val="28"/>
        </w:rPr>
        <w:t>20</w:t>
      </w:r>
      <w:r w:rsidRPr="0012519D">
        <w:rPr>
          <w:color w:val="000000"/>
          <w:sz w:val="28"/>
          <w:szCs w:val="28"/>
        </w:rPr>
        <w:t xml:space="preserve"> году </w:t>
      </w:r>
      <w:r w:rsidRPr="0012519D">
        <w:rPr>
          <w:b/>
          <w:color w:val="000000"/>
          <w:sz w:val="28"/>
          <w:szCs w:val="28"/>
          <w:u w:val="single"/>
        </w:rPr>
        <w:t>в сфере социальной защиты населения</w:t>
      </w:r>
      <w:r w:rsidRPr="0012519D">
        <w:rPr>
          <w:color w:val="000000"/>
          <w:sz w:val="28"/>
          <w:szCs w:val="28"/>
        </w:rPr>
        <w:t xml:space="preserve"> сохранила тот уровень социальных гарантий, которые были достигнуты в предыдущие годы.</w:t>
      </w:r>
    </w:p>
    <w:p w:rsidR="001D7A0C" w:rsidRPr="0012519D" w:rsidRDefault="001D7A0C" w:rsidP="001D7A0C">
      <w:pPr>
        <w:ind w:firstLine="709"/>
        <w:jc w:val="both"/>
        <w:rPr>
          <w:noProof/>
          <w:sz w:val="28"/>
          <w:szCs w:val="28"/>
        </w:rPr>
      </w:pPr>
      <w:r w:rsidRPr="0012519D">
        <w:rPr>
          <w:noProof/>
          <w:sz w:val="28"/>
          <w:szCs w:val="28"/>
        </w:rPr>
        <w:t xml:space="preserve">Численность населения, стоящего на учете в органах социальной защиты представлена на рисунке </w:t>
      </w:r>
      <w:r w:rsidR="00EF02BC" w:rsidRPr="0012519D">
        <w:rPr>
          <w:noProof/>
          <w:sz w:val="28"/>
          <w:szCs w:val="28"/>
        </w:rPr>
        <w:t>5</w:t>
      </w:r>
      <w:r w:rsidR="000F04D9">
        <w:rPr>
          <w:noProof/>
          <w:sz w:val="28"/>
          <w:szCs w:val="28"/>
        </w:rPr>
        <w:t>2</w:t>
      </w:r>
      <w:r w:rsidRPr="0012519D">
        <w:rPr>
          <w:noProof/>
          <w:sz w:val="28"/>
          <w:szCs w:val="28"/>
        </w:rPr>
        <w:t>.</w:t>
      </w:r>
    </w:p>
    <w:p w:rsidR="00772900" w:rsidRPr="004938AA" w:rsidRDefault="00772900" w:rsidP="001D7A0C">
      <w:pPr>
        <w:ind w:firstLine="709"/>
        <w:jc w:val="both"/>
        <w:rPr>
          <w:noProof/>
          <w:sz w:val="28"/>
          <w:szCs w:val="28"/>
          <w:highlight w:val="yellow"/>
        </w:rPr>
      </w:pPr>
    </w:p>
    <w:p w:rsidR="004A48BA" w:rsidRPr="0012519D" w:rsidRDefault="004A48BA" w:rsidP="009341B1">
      <w:pPr>
        <w:jc w:val="center"/>
        <w:rPr>
          <w:noProof/>
          <w:sz w:val="28"/>
          <w:szCs w:val="28"/>
        </w:rPr>
      </w:pPr>
      <w:r w:rsidRPr="0012519D">
        <w:rPr>
          <w:noProof/>
          <w:sz w:val="28"/>
          <w:szCs w:val="28"/>
        </w:rPr>
        <w:drawing>
          <wp:inline distT="0" distB="0" distL="0" distR="0">
            <wp:extent cx="6333309" cy="3385457"/>
            <wp:effectExtent l="19050" t="0" r="10341" b="5443"/>
            <wp:docPr id="10" name="Диаграмма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4A48BA" w:rsidRPr="0012519D" w:rsidRDefault="004A48BA" w:rsidP="004A48BA">
      <w:pPr>
        <w:jc w:val="center"/>
        <w:rPr>
          <w:b/>
        </w:rPr>
      </w:pPr>
      <w:r w:rsidRPr="0012519D">
        <w:rPr>
          <w:b/>
        </w:rPr>
        <w:t>Рис.</w:t>
      </w:r>
      <w:r w:rsidR="00EF02BC" w:rsidRPr="0012519D">
        <w:rPr>
          <w:b/>
        </w:rPr>
        <w:t>5</w:t>
      </w:r>
      <w:r w:rsidR="000F04D9">
        <w:rPr>
          <w:b/>
        </w:rPr>
        <w:t>2</w:t>
      </w:r>
      <w:r w:rsidRPr="0012519D">
        <w:rPr>
          <w:b/>
        </w:rPr>
        <w:t>. Численность населения, стоящего на у</w:t>
      </w:r>
      <w:r w:rsidR="000F04D9">
        <w:rPr>
          <w:b/>
        </w:rPr>
        <w:t>чете в органах социальной защиты</w:t>
      </w:r>
      <w:r w:rsidRPr="0012519D">
        <w:rPr>
          <w:b/>
        </w:rPr>
        <w:t>, человек</w:t>
      </w:r>
    </w:p>
    <w:p w:rsidR="000F04D9" w:rsidRPr="0012519D" w:rsidRDefault="000F04D9" w:rsidP="000F04D9">
      <w:pPr>
        <w:ind w:firstLine="709"/>
        <w:jc w:val="both"/>
        <w:rPr>
          <w:color w:val="000000"/>
          <w:sz w:val="28"/>
          <w:szCs w:val="28"/>
        </w:rPr>
      </w:pPr>
      <w:r w:rsidRPr="0012519D">
        <w:rPr>
          <w:color w:val="000000"/>
          <w:sz w:val="28"/>
          <w:szCs w:val="28"/>
        </w:rPr>
        <w:lastRenderedPageBreak/>
        <w:t xml:space="preserve">На учете в отделе социальной защиты населения администрации района  в  2020 году всего состоят </w:t>
      </w:r>
      <w:r w:rsidRPr="0012519D">
        <w:rPr>
          <w:b/>
          <w:color w:val="000000"/>
          <w:sz w:val="28"/>
          <w:szCs w:val="28"/>
        </w:rPr>
        <w:t>5 100</w:t>
      </w:r>
      <w:r w:rsidRPr="0012519D">
        <w:rPr>
          <w:color w:val="000000"/>
          <w:sz w:val="28"/>
          <w:szCs w:val="28"/>
        </w:rPr>
        <w:t xml:space="preserve"> чел., из них пенсионеров – </w:t>
      </w:r>
      <w:r w:rsidRPr="0012519D">
        <w:rPr>
          <w:b/>
          <w:color w:val="000000"/>
          <w:sz w:val="28"/>
          <w:szCs w:val="28"/>
        </w:rPr>
        <w:t>2 776</w:t>
      </w:r>
      <w:r w:rsidRPr="0012519D">
        <w:rPr>
          <w:color w:val="000000"/>
          <w:sz w:val="28"/>
          <w:szCs w:val="28"/>
        </w:rPr>
        <w:t xml:space="preserve"> чел., инвалидов – </w:t>
      </w:r>
      <w:r w:rsidRPr="0012519D">
        <w:rPr>
          <w:b/>
          <w:color w:val="000000"/>
          <w:sz w:val="28"/>
          <w:szCs w:val="28"/>
        </w:rPr>
        <w:t>430 чел.</w:t>
      </w:r>
      <w:r w:rsidRPr="0012519D">
        <w:rPr>
          <w:color w:val="000000"/>
          <w:sz w:val="28"/>
          <w:szCs w:val="28"/>
        </w:rPr>
        <w:t xml:space="preserve">, детей-инвалидов – </w:t>
      </w:r>
      <w:r w:rsidRPr="0012519D">
        <w:rPr>
          <w:b/>
          <w:color w:val="000000"/>
          <w:sz w:val="28"/>
          <w:szCs w:val="28"/>
        </w:rPr>
        <w:t>39</w:t>
      </w:r>
      <w:r w:rsidRPr="0012519D">
        <w:rPr>
          <w:color w:val="000000"/>
          <w:sz w:val="28"/>
          <w:szCs w:val="28"/>
        </w:rPr>
        <w:t xml:space="preserve"> чел. </w:t>
      </w:r>
    </w:p>
    <w:p w:rsidR="00772900" w:rsidRPr="004938AA" w:rsidRDefault="00772900" w:rsidP="001D7A0C">
      <w:pPr>
        <w:ind w:firstLine="709"/>
        <w:jc w:val="both"/>
        <w:rPr>
          <w:sz w:val="28"/>
          <w:szCs w:val="28"/>
          <w:highlight w:val="yellow"/>
        </w:rPr>
      </w:pPr>
    </w:p>
    <w:p w:rsidR="00161C2F" w:rsidRPr="0012519D" w:rsidRDefault="001D7A0C" w:rsidP="001D7A0C">
      <w:pPr>
        <w:ind w:firstLine="709"/>
        <w:jc w:val="both"/>
        <w:rPr>
          <w:sz w:val="28"/>
          <w:szCs w:val="28"/>
        </w:rPr>
      </w:pPr>
      <w:r w:rsidRPr="0012519D">
        <w:rPr>
          <w:sz w:val="28"/>
          <w:szCs w:val="28"/>
        </w:rPr>
        <w:t>В 20</w:t>
      </w:r>
      <w:r w:rsidR="0012519D" w:rsidRPr="0012519D">
        <w:rPr>
          <w:sz w:val="28"/>
          <w:szCs w:val="28"/>
        </w:rPr>
        <w:t>20</w:t>
      </w:r>
      <w:r w:rsidRPr="0012519D">
        <w:rPr>
          <w:sz w:val="28"/>
          <w:szCs w:val="28"/>
        </w:rPr>
        <w:t xml:space="preserve"> году </w:t>
      </w:r>
      <w:r w:rsidR="00161C2F" w:rsidRPr="0012519D">
        <w:rPr>
          <w:sz w:val="28"/>
          <w:szCs w:val="28"/>
        </w:rPr>
        <w:t>численность</w:t>
      </w:r>
      <w:r w:rsidRPr="0012519D">
        <w:rPr>
          <w:sz w:val="28"/>
          <w:szCs w:val="28"/>
        </w:rPr>
        <w:t xml:space="preserve"> пенсионеров, состоящих на учете в органах социальной защиты</w:t>
      </w:r>
      <w:r w:rsidR="00161C2F" w:rsidRPr="0012519D">
        <w:rPr>
          <w:sz w:val="28"/>
          <w:szCs w:val="28"/>
        </w:rPr>
        <w:t xml:space="preserve"> населения</w:t>
      </w:r>
      <w:r w:rsidRPr="0012519D">
        <w:rPr>
          <w:sz w:val="28"/>
          <w:szCs w:val="28"/>
        </w:rPr>
        <w:t xml:space="preserve">, уменьшилось  по сравнению с прошлым годом на </w:t>
      </w:r>
      <w:r w:rsidR="0012519D" w:rsidRPr="0012519D">
        <w:rPr>
          <w:b/>
          <w:sz w:val="28"/>
          <w:szCs w:val="28"/>
        </w:rPr>
        <w:t xml:space="preserve">61 </w:t>
      </w:r>
      <w:r w:rsidRPr="0012519D">
        <w:rPr>
          <w:sz w:val="28"/>
          <w:szCs w:val="28"/>
        </w:rPr>
        <w:t>человек</w:t>
      </w:r>
      <w:r w:rsidR="00C84647" w:rsidRPr="0012519D">
        <w:rPr>
          <w:sz w:val="28"/>
          <w:szCs w:val="28"/>
        </w:rPr>
        <w:t>а</w:t>
      </w:r>
      <w:r w:rsidRPr="0012519D">
        <w:rPr>
          <w:sz w:val="28"/>
          <w:szCs w:val="28"/>
        </w:rPr>
        <w:t xml:space="preserve"> или на </w:t>
      </w:r>
      <w:r w:rsidR="0012519D" w:rsidRPr="0012519D">
        <w:rPr>
          <w:b/>
          <w:sz w:val="28"/>
          <w:szCs w:val="28"/>
        </w:rPr>
        <w:t>2,2</w:t>
      </w:r>
      <w:r w:rsidRPr="0012519D">
        <w:rPr>
          <w:b/>
          <w:sz w:val="28"/>
          <w:szCs w:val="28"/>
        </w:rPr>
        <w:t>%</w:t>
      </w:r>
      <w:r w:rsidRPr="0012519D">
        <w:rPr>
          <w:sz w:val="28"/>
          <w:szCs w:val="28"/>
        </w:rPr>
        <w:t xml:space="preserve"> и составил</w:t>
      </w:r>
      <w:r w:rsidR="00F369CF" w:rsidRPr="0012519D">
        <w:rPr>
          <w:sz w:val="28"/>
          <w:szCs w:val="28"/>
        </w:rPr>
        <w:t>а</w:t>
      </w:r>
      <w:r w:rsidRPr="0012519D">
        <w:rPr>
          <w:sz w:val="28"/>
          <w:szCs w:val="28"/>
        </w:rPr>
        <w:t xml:space="preserve"> </w:t>
      </w:r>
      <w:r w:rsidR="0012519D" w:rsidRPr="0012519D">
        <w:rPr>
          <w:b/>
          <w:sz w:val="28"/>
          <w:szCs w:val="28"/>
        </w:rPr>
        <w:t>2 776</w:t>
      </w:r>
      <w:r w:rsidR="00161C2F" w:rsidRPr="0012519D">
        <w:rPr>
          <w:sz w:val="28"/>
          <w:szCs w:val="28"/>
        </w:rPr>
        <w:t xml:space="preserve"> человек (201</w:t>
      </w:r>
      <w:r w:rsidR="0012519D" w:rsidRPr="0012519D">
        <w:rPr>
          <w:sz w:val="28"/>
          <w:szCs w:val="28"/>
        </w:rPr>
        <w:t>9</w:t>
      </w:r>
      <w:r w:rsidR="00161C2F" w:rsidRPr="0012519D">
        <w:rPr>
          <w:sz w:val="28"/>
          <w:szCs w:val="28"/>
        </w:rPr>
        <w:t xml:space="preserve"> год – </w:t>
      </w:r>
      <w:r w:rsidR="0012519D" w:rsidRPr="0012519D">
        <w:rPr>
          <w:sz w:val="28"/>
          <w:szCs w:val="28"/>
        </w:rPr>
        <w:t xml:space="preserve">2 837 </w:t>
      </w:r>
      <w:r w:rsidR="00161C2F" w:rsidRPr="0012519D">
        <w:rPr>
          <w:sz w:val="28"/>
          <w:szCs w:val="28"/>
        </w:rPr>
        <w:t>чел.).</w:t>
      </w:r>
    </w:p>
    <w:p w:rsidR="00161C2F" w:rsidRPr="0012519D" w:rsidRDefault="00161C2F" w:rsidP="001D7A0C">
      <w:pPr>
        <w:ind w:firstLine="709"/>
        <w:jc w:val="both"/>
        <w:rPr>
          <w:sz w:val="28"/>
          <w:szCs w:val="28"/>
        </w:rPr>
      </w:pPr>
      <w:r w:rsidRPr="0012519D">
        <w:rPr>
          <w:sz w:val="28"/>
          <w:szCs w:val="28"/>
        </w:rPr>
        <w:t>Численность</w:t>
      </w:r>
      <w:r w:rsidR="001D7A0C" w:rsidRPr="0012519D">
        <w:rPr>
          <w:sz w:val="28"/>
          <w:szCs w:val="28"/>
        </w:rPr>
        <w:t xml:space="preserve"> инвалидов</w:t>
      </w:r>
      <w:r w:rsidRPr="0012519D">
        <w:rPr>
          <w:sz w:val="28"/>
          <w:szCs w:val="28"/>
        </w:rPr>
        <w:t>, состоящих на учете в органах социальной защиты населения,</w:t>
      </w:r>
      <w:r w:rsidR="0012519D" w:rsidRPr="0012519D">
        <w:rPr>
          <w:sz w:val="28"/>
          <w:szCs w:val="28"/>
        </w:rPr>
        <w:t xml:space="preserve"> увеличилась</w:t>
      </w:r>
      <w:r w:rsidR="001D7A0C" w:rsidRPr="0012519D">
        <w:rPr>
          <w:sz w:val="28"/>
          <w:szCs w:val="28"/>
        </w:rPr>
        <w:t xml:space="preserve"> на </w:t>
      </w:r>
      <w:r w:rsidR="0012519D" w:rsidRPr="0012519D">
        <w:rPr>
          <w:sz w:val="28"/>
          <w:szCs w:val="28"/>
        </w:rPr>
        <w:t>7</w:t>
      </w:r>
      <w:r w:rsidR="00C84647" w:rsidRPr="0012519D">
        <w:rPr>
          <w:sz w:val="28"/>
          <w:szCs w:val="28"/>
        </w:rPr>
        <w:t xml:space="preserve"> человек</w:t>
      </w:r>
      <w:r w:rsidR="001D7A0C" w:rsidRPr="0012519D">
        <w:rPr>
          <w:sz w:val="28"/>
          <w:szCs w:val="28"/>
        </w:rPr>
        <w:t xml:space="preserve"> или на </w:t>
      </w:r>
      <w:r w:rsidR="0012519D" w:rsidRPr="0012519D">
        <w:rPr>
          <w:sz w:val="28"/>
          <w:szCs w:val="28"/>
        </w:rPr>
        <w:t>1,6</w:t>
      </w:r>
      <w:r w:rsidR="001D7A0C" w:rsidRPr="0012519D">
        <w:rPr>
          <w:sz w:val="28"/>
          <w:szCs w:val="28"/>
        </w:rPr>
        <w:t>% и составил</w:t>
      </w:r>
      <w:r w:rsidR="00F369CF" w:rsidRPr="0012519D">
        <w:rPr>
          <w:sz w:val="28"/>
          <w:szCs w:val="28"/>
        </w:rPr>
        <w:t>а</w:t>
      </w:r>
      <w:r w:rsidR="001D7A0C" w:rsidRPr="0012519D">
        <w:rPr>
          <w:sz w:val="28"/>
          <w:szCs w:val="28"/>
        </w:rPr>
        <w:t xml:space="preserve"> </w:t>
      </w:r>
      <w:r w:rsidR="0012519D" w:rsidRPr="0012519D">
        <w:rPr>
          <w:b/>
          <w:sz w:val="28"/>
          <w:szCs w:val="28"/>
        </w:rPr>
        <w:t>430</w:t>
      </w:r>
      <w:r w:rsidR="001D7A0C" w:rsidRPr="0012519D">
        <w:rPr>
          <w:sz w:val="28"/>
          <w:szCs w:val="28"/>
        </w:rPr>
        <w:t xml:space="preserve"> человек</w:t>
      </w:r>
      <w:r w:rsidR="00C84647" w:rsidRPr="0012519D">
        <w:rPr>
          <w:sz w:val="28"/>
          <w:szCs w:val="28"/>
        </w:rPr>
        <w:t>а</w:t>
      </w:r>
      <w:r w:rsidRPr="0012519D">
        <w:rPr>
          <w:sz w:val="28"/>
          <w:szCs w:val="28"/>
        </w:rPr>
        <w:t xml:space="preserve"> (201</w:t>
      </w:r>
      <w:r w:rsidR="0012519D" w:rsidRPr="0012519D">
        <w:rPr>
          <w:sz w:val="28"/>
          <w:szCs w:val="28"/>
        </w:rPr>
        <w:t>9</w:t>
      </w:r>
      <w:r w:rsidRPr="0012519D">
        <w:rPr>
          <w:sz w:val="28"/>
          <w:szCs w:val="28"/>
        </w:rPr>
        <w:t xml:space="preserve"> год – </w:t>
      </w:r>
      <w:r w:rsidR="0012519D" w:rsidRPr="0012519D">
        <w:rPr>
          <w:sz w:val="28"/>
          <w:szCs w:val="28"/>
        </w:rPr>
        <w:t>423</w:t>
      </w:r>
      <w:r w:rsidRPr="0012519D">
        <w:rPr>
          <w:sz w:val="28"/>
          <w:szCs w:val="28"/>
        </w:rPr>
        <w:t xml:space="preserve"> чел).</w:t>
      </w:r>
    </w:p>
    <w:p w:rsidR="00F369CF" w:rsidRPr="0012519D" w:rsidRDefault="00161C2F" w:rsidP="001D7A0C">
      <w:pPr>
        <w:ind w:firstLine="709"/>
        <w:jc w:val="both"/>
        <w:rPr>
          <w:sz w:val="28"/>
          <w:szCs w:val="28"/>
        </w:rPr>
      </w:pPr>
      <w:r w:rsidRPr="0012519D">
        <w:rPr>
          <w:sz w:val="28"/>
          <w:szCs w:val="28"/>
        </w:rPr>
        <w:t>Численность детей</w:t>
      </w:r>
      <w:r w:rsidR="001D7A0C" w:rsidRPr="0012519D">
        <w:rPr>
          <w:sz w:val="28"/>
          <w:szCs w:val="28"/>
        </w:rPr>
        <w:t xml:space="preserve"> </w:t>
      </w:r>
      <w:r w:rsidRPr="0012519D">
        <w:rPr>
          <w:sz w:val="28"/>
          <w:szCs w:val="28"/>
        </w:rPr>
        <w:t xml:space="preserve">в возрасте </w:t>
      </w:r>
      <w:r w:rsidR="001D7A0C" w:rsidRPr="0012519D">
        <w:rPr>
          <w:sz w:val="28"/>
          <w:szCs w:val="28"/>
        </w:rPr>
        <w:t>от 0-16 лет</w:t>
      </w:r>
      <w:r w:rsidRPr="0012519D">
        <w:rPr>
          <w:sz w:val="28"/>
          <w:szCs w:val="28"/>
        </w:rPr>
        <w:t>, состоящих на учете в органах социальной защиты населения,</w:t>
      </w:r>
      <w:r w:rsidR="001D7A0C" w:rsidRPr="0012519D">
        <w:rPr>
          <w:sz w:val="28"/>
          <w:szCs w:val="28"/>
        </w:rPr>
        <w:t xml:space="preserve"> </w:t>
      </w:r>
      <w:r w:rsidR="0012519D" w:rsidRPr="0012519D">
        <w:rPr>
          <w:sz w:val="28"/>
          <w:szCs w:val="28"/>
        </w:rPr>
        <w:t>увеличилась</w:t>
      </w:r>
      <w:r w:rsidR="001D7A0C" w:rsidRPr="0012519D">
        <w:rPr>
          <w:sz w:val="28"/>
          <w:szCs w:val="28"/>
        </w:rPr>
        <w:t xml:space="preserve"> на </w:t>
      </w:r>
      <w:r w:rsidR="0012519D" w:rsidRPr="0012519D">
        <w:rPr>
          <w:b/>
          <w:sz w:val="28"/>
          <w:szCs w:val="28"/>
        </w:rPr>
        <w:t>305</w:t>
      </w:r>
      <w:r w:rsidR="001D7A0C" w:rsidRPr="0012519D">
        <w:rPr>
          <w:b/>
          <w:sz w:val="28"/>
          <w:szCs w:val="28"/>
        </w:rPr>
        <w:t xml:space="preserve"> </w:t>
      </w:r>
      <w:r w:rsidR="001D7A0C" w:rsidRPr="0012519D">
        <w:rPr>
          <w:sz w:val="28"/>
          <w:szCs w:val="28"/>
        </w:rPr>
        <w:t xml:space="preserve">человек или на </w:t>
      </w:r>
      <w:r w:rsidR="0012519D" w:rsidRPr="0012519D">
        <w:rPr>
          <w:sz w:val="28"/>
          <w:szCs w:val="28"/>
        </w:rPr>
        <w:t>31,4</w:t>
      </w:r>
      <w:r w:rsidR="001D7A0C" w:rsidRPr="0012519D">
        <w:rPr>
          <w:sz w:val="28"/>
          <w:szCs w:val="28"/>
        </w:rPr>
        <w:t>%</w:t>
      </w:r>
      <w:r w:rsidR="00F369CF" w:rsidRPr="0012519D">
        <w:rPr>
          <w:sz w:val="28"/>
          <w:szCs w:val="28"/>
        </w:rPr>
        <w:t xml:space="preserve"> и составила </w:t>
      </w:r>
      <w:r w:rsidR="0012519D" w:rsidRPr="0012519D">
        <w:rPr>
          <w:sz w:val="28"/>
          <w:szCs w:val="28"/>
        </w:rPr>
        <w:t>1276</w:t>
      </w:r>
      <w:r w:rsidR="00F369CF" w:rsidRPr="0012519D">
        <w:rPr>
          <w:sz w:val="28"/>
          <w:szCs w:val="28"/>
        </w:rPr>
        <w:t xml:space="preserve"> человек (201</w:t>
      </w:r>
      <w:r w:rsidR="0012519D" w:rsidRPr="0012519D">
        <w:rPr>
          <w:sz w:val="28"/>
          <w:szCs w:val="28"/>
        </w:rPr>
        <w:t>9</w:t>
      </w:r>
      <w:r w:rsidR="00F369CF" w:rsidRPr="0012519D">
        <w:rPr>
          <w:sz w:val="28"/>
          <w:szCs w:val="28"/>
        </w:rPr>
        <w:t xml:space="preserve"> год – </w:t>
      </w:r>
      <w:r w:rsidR="0012519D" w:rsidRPr="0012519D">
        <w:rPr>
          <w:sz w:val="28"/>
          <w:szCs w:val="28"/>
        </w:rPr>
        <w:t>971</w:t>
      </w:r>
      <w:r w:rsidR="00F369CF" w:rsidRPr="0012519D">
        <w:rPr>
          <w:sz w:val="28"/>
          <w:szCs w:val="28"/>
        </w:rPr>
        <w:t xml:space="preserve"> чел.)</w:t>
      </w:r>
    </w:p>
    <w:p w:rsidR="00F369CF" w:rsidRPr="0012519D" w:rsidRDefault="00F369CF" w:rsidP="00F369CF">
      <w:pPr>
        <w:ind w:firstLine="709"/>
        <w:jc w:val="both"/>
        <w:rPr>
          <w:sz w:val="28"/>
          <w:szCs w:val="28"/>
        </w:rPr>
      </w:pPr>
      <w:r w:rsidRPr="0012519D">
        <w:rPr>
          <w:sz w:val="28"/>
          <w:szCs w:val="28"/>
        </w:rPr>
        <w:t xml:space="preserve">Численность детей в возрасте 16-18 лет, состоящих на учете в органах социальной защиты населения, </w:t>
      </w:r>
      <w:r w:rsidR="0012519D" w:rsidRPr="0012519D">
        <w:rPr>
          <w:sz w:val="28"/>
          <w:szCs w:val="28"/>
        </w:rPr>
        <w:t>увеличилось</w:t>
      </w:r>
      <w:r w:rsidRPr="0012519D">
        <w:rPr>
          <w:sz w:val="28"/>
          <w:szCs w:val="28"/>
        </w:rPr>
        <w:t xml:space="preserve"> на </w:t>
      </w:r>
      <w:r w:rsidRPr="0012519D">
        <w:rPr>
          <w:b/>
          <w:sz w:val="28"/>
          <w:szCs w:val="28"/>
        </w:rPr>
        <w:t>1</w:t>
      </w:r>
      <w:r w:rsidR="0012519D" w:rsidRPr="0012519D">
        <w:rPr>
          <w:b/>
          <w:sz w:val="28"/>
          <w:szCs w:val="28"/>
        </w:rPr>
        <w:t>2</w:t>
      </w:r>
      <w:r w:rsidRPr="0012519D">
        <w:rPr>
          <w:b/>
          <w:sz w:val="28"/>
          <w:szCs w:val="28"/>
        </w:rPr>
        <w:t xml:space="preserve"> </w:t>
      </w:r>
      <w:r w:rsidRPr="0012519D">
        <w:rPr>
          <w:sz w:val="28"/>
          <w:szCs w:val="28"/>
        </w:rPr>
        <w:t xml:space="preserve">человек или на </w:t>
      </w:r>
      <w:proofErr w:type="gramStart"/>
      <w:r w:rsidR="0012519D" w:rsidRPr="0012519D">
        <w:rPr>
          <w:sz w:val="28"/>
          <w:szCs w:val="28"/>
        </w:rPr>
        <w:t>8,8</w:t>
      </w:r>
      <w:proofErr w:type="gramEnd"/>
      <w:r w:rsidRPr="0012519D">
        <w:rPr>
          <w:sz w:val="28"/>
          <w:szCs w:val="28"/>
        </w:rPr>
        <w:t xml:space="preserve">% и составила </w:t>
      </w:r>
      <w:r w:rsidR="0012519D" w:rsidRPr="0012519D">
        <w:rPr>
          <w:sz w:val="28"/>
          <w:szCs w:val="28"/>
        </w:rPr>
        <w:t>148</w:t>
      </w:r>
      <w:r w:rsidRPr="0012519D">
        <w:rPr>
          <w:sz w:val="28"/>
          <w:szCs w:val="28"/>
        </w:rPr>
        <w:t xml:space="preserve"> человек (201</w:t>
      </w:r>
      <w:r w:rsidR="0012519D" w:rsidRPr="0012519D">
        <w:rPr>
          <w:sz w:val="28"/>
          <w:szCs w:val="28"/>
        </w:rPr>
        <w:t>9</w:t>
      </w:r>
      <w:r w:rsidRPr="0012519D">
        <w:rPr>
          <w:sz w:val="28"/>
          <w:szCs w:val="28"/>
        </w:rPr>
        <w:t xml:space="preserve"> год – </w:t>
      </w:r>
      <w:r w:rsidR="0012519D" w:rsidRPr="0012519D">
        <w:rPr>
          <w:sz w:val="28"/>
          <w:szCs w:val="28"/>
        </w:rPr>
        <w:t>136</w:t>
      </w:r>
      <w:r w:rsidRPr="0012519D">
        <w:rPr>
          <w:sz w:val="28"/>
          <w:szCs w:val="28"/>
        </w:rPr>
        <w:t xml:space="preserve"> чел.)</w:t>
      </w:r>
    </w:p>
    <w:p w:rsidR="001D7A0C" w:rsidRPr="0012519D" w:rsidRDefault="001D7A0C" w:rsidP="001D7A0C">
      <w:pPr>
        <w:ind w:firstLine="709"/>
        <w:jc w:val="both"/>
        <w:rPr>
          <w:sz w:val="28"/>
          <w:szCs w:val="28"/>
        </w:rPr>
      </w:pPr>
      <w:r w:rsidRPr="0012519D">
        <w:rPr>
          <w:sz w:val="28"/>
          <w:szCs w:val="28"/>
        </w:rPr>
        <w:t>По категориям социальных групп граждан в общей численности населения, состоящих на учете в органах социальной защиты, доля пенсионеров  в  20</w:t>
      </w:r>
      <w:r w:rsidR="0012519D" w:rsidRPr="0012519D">
        <w:rPr>
          <w:sz w:val="28"/>
          <w:szCs w:val="28"/>
        </w:rPr>
        <w:t>20</w:t>
      </w:r>
      <w:r w:rsidRPr="0012519D">
        <w:rPr>
          <w:sz w:val="28"/>
          <w:szCs w:val="28"/>
        </w:rPr>
        <w:t xml:space="preserve"> году составила </w:t>
      </w:r>
      <w:r w:rsidR="0012519D" w:rsidRPr="0012519D">
        <w:rPr>
          <w:sz w:val="28"/>
          <w:szCs w:val="28"/>
        </w:rPr>
        <w:t>54,4</w:t>
      </w:r>
      <w:r w:rsidRPr="0012519D">
        <w:rPr>
          <w:sz w:val="28"/>
          <w:szCs w:val="28"/>
        </w:rPr>
        <w:t xml:space="preserve"> % (в 201</w:t>
      </w:r>
      <w:r w:rsidR="0012519D" w:rsidRPr="0012519D">
        <w:rPr>
          <w:sz w:val="28"/>
          <w:szCs w:val="28"/>
        </w:rPr>
        <w:t>9</w:t>
      </w:r>
      <w:r w:rsidRPr="0012519D">
        <w:rPr>
          <w:sz w:val="28"/>
          <w:szCs w:val="28"/>
        </w:rPr>
        <w:t xml:space="preserve"> г.- </w:t>
      </w:r>
      <w:r w:rsidR="0012519D" w:rsidRPr="0012519D">
        <w:rPr>
          <w:sz w:val="28"/>
          <w:szCs w:val="28"/>
        </w:rPr>
        <w:t>61,9</w:t>
      </w:r>
      <w:r w:rsidRPr="0012519D">
        <w:rPr>
          <w:sz w:val="28"/>
          <w:szCs w:val="28"/>
        </w:rPr>
        <w:t xml:space="preserve">%), доля инвалидов – </w:t>
      </w:r>
      <w:r w:rsidR="0012519D" w:rsidRPr="0012519D">
        <w:rPr>
          <w:sz w:val="28"/>
          <w:szCs w:val="28"/>
        </w:rPr>
        <w:t>8,4</w:t>
      </w:r>
      <w:r w:rsidRPr="0012519D">
        <w:rPr>
          <w:sz w:val="28"/>
          <w:szCs w:val="28"/>
        </w:rPr>
        <w:t>% (201</w:t>
      </w:r>
      <w:r w:rsidR="0012519D" w:rsidRPr="0012519D">
        <w:rPr>
          <w:sz w:val="28"/>
          <w:szCs w:val="28"/>
        </w:rPr>
        <w:t>9</w:t>
      </w:r>
      <w:r w:rsidRPr="0012519D">
        <w:rPr>
          <w:sz w:val="28"/>
          <w:szCs w:val="28"/>
        </w:rPr>
        <w:t xml:space="preserve">г. – </w:t>
      </w:r>
      <w:r w:rsidR="0012519D" w:rsidRPr="0012519D">
        <w:rPr>
          <w:sz w:val="28"/>
          <w:szCs w:val="28"/>
        </w:rPr>
        <w:t>9,2</w:t>
      </w:r>
      <w:r w:rsidRPr="0012519D">
        <w:rPr>
          <w:sz w:val="28"/>
          <w:szCs w:val="28"/>
        </w:rPr>
        <w:t>%), доля детей</w:t>
      </w:r>
      <w:r w:rsidR="00F369CF" w:rsidRPr="0012519D">
        <w:rPr>
          <w:sz w:val="28"/>
          <w:szCs w:val="28"/>
        </w:rPr>
        <w:t xml:space="preserve"> - инвалидов</w:t>
      </w:r>
      <w:r w:rsidRPr="0012519D">
        <w:rPr>
          <w:sz w:val="28"/>
          <w:szCs w:val="28"/>
        </w:rPr>
        <w:t xml:space="preserve"> – </w:t>
      </w:r>
      <w:r w:rsidR="0012519D" w:rsidRPr="0012519D">
        <w:rPr>
          <w:sz w:val="28"/>
          <w:szCs w:val="28"/>
        </w:rPr>
        <w:t>0,8</w:t>
      </w:r>
      <w:r w:rsidRPr="0012519D">
        <w:rPr>
          <w:sz w:val="28"/>
          <w:szCs w:val="28"/>
        </w:rPr>
        <w:t>% (201</w:t>
      </w:r>
      <w:r w:rsidR="00F369CF" w:rsidRPr="0012519D">
        <w:rPr>
          <w:sz w:val="28"/>
          <w:szCs w:val="28"/>
        </w:rPr>
        <w:t xml:space="preserve">8 </w:t>
      </w:r>
      <w:r w:rsidRPr="0012519D">
        <w:rPr>
          <w:sz w:val="28"/>
          <w:szCs w:val="28"/>
        </w:rPr>
        <w:t>г.-</w:t>
      </w:r>
      <w:r w:rsidR="001B28A0" w:rsidRPr="0012519D">
        <w:rPr>
          <w:sz w:val="28"/>
          <w:szCs w:val="28"/>
        </w:rPr>
        <w:t>1,0</w:t>
      </w:r>
      <w:r w:rsidRPr="0012519D">
        <w:rPr>
          <w:sz w:val="28"/>
          <w:szCs w:val="28"/>
        </w:rPr>
        <w:t>%).</w:t>
      </w:r>
    </w:p>
    <w:p w:rsidR="001D7A0C" w:rsidRPr="0012519D" w:rsidRDefault="001D7A0C" w:rsidP="001D7A0C">
      <w:pPr>
        <w:ind w:firstLine="709"/>
        <w:jc w:val="both"/>
        <w:rPr>
          <w:sz w:val="28"/>
          <w:szCs w:val="28"/>
        </w:rPr>
      </w:pPr>
      <w:r w:rsidRPr="0012519D">
        <w:rPr>
          <w:sz w:val="28"/>
          <w:szCs w:val="28"/>
        </w:rPr>
        <w:t xml:space="preserve">Динамика по численности инвалидов, состоящих на учете в отделе социальной защиты населения, в том числе детей-инвалидов, представлена на рисунке </w:t>
      </w:r>
      <w:r w:rsidR="00EF02BC" w:rsidRPr="0012519D">
        <w:rPr>
          <w:sz w:val="28"/>
          <w:szCs w:val="28"/>
        </w:rPr>
        <w:t>5</w:t>
      </w:r>
      <w:r w:rsidR="000F04D9">
        <w:rPr>
          <w:sz w:val="28"/>
          <w:szCs w:val="28"/>
        </w:rPr>
        <w:t>3</w:t>
      </w:r>
      <w:r w:rsidRPr="0012519D">
        <w:rPr>
          <w:sz w:val="28"/>
          <w:szCs w:val="28"/>
        </w:rPr>
        <w:t>.</w:t>
      </w:r>
    </w:p>
    <w:p w:rsidR="00EE0D2E" w:rsidRPr="0012519D" w:rsidRDefault="00EE0D2E" w:rsidP="001D7A0C">
      <w:pPr>
        <w:ind w:firstLine="709"/>
        <w:jc w:val="both"/>
        <w:rPr>
          <w:sz w:val="28"/>
          <w:szCs w:val="28"/>
        </w:rPr>
      </w:pPr>
    </w:p>
    <w:p w:rsidR="001D7A0C" w:rsidRPr="0012519D" w:rsidRDefault="001D7A0C" w:rsidP="001D7A0C">
      <w:pPr>
        <w:jc w:val="center"/>
        <w:rPr>
          <w:sz w:val="28"/>
          <w:szCs w:val="28"/>
        </w:rPr>
      </w:pPr>
      <w:r w:rsidRPr="0012519D">
        <w:rPr>
          <w:noProof/>
          <w:sz w:val="28"/>
          <w:szCs w:val="28"/>
        </w:rPr>
        <w:drawing>
          <wp:inline distT="0" distB="0" distL="0" distR="0">
            <wp:extent cx="6242685" cy="3009900"/>
            <wp:effectExtent l="19050" t="0" r="24765" b="0"/>
            <wp:docPr id="1508"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E454C0" w:rsidRPr="0012519D" w:rsidRDefault="00E454C0" w:rsidP="005E0D48">
      <w:pPr>
        <w:jc w:val="center"/>
        <w:rPr>
          <w:b/>
        </w:rPr>
      </w:pPr>
      <w:r w:rsidRPr="0012519D">
        <w:rPr>
          <w:b/>
        </w:rPr>
        <w:t xml:space="preserve">Рис </w:t>
      </w:r>
      <w:r w:rsidR="00EF02BC" w:rsidRPr="0012519D">
        <w:rPr>
          <w:b/>
        </w:rPr>
        <w:t>5</w:t>
      </w:r>
      <w:r w:rsidR="000F04D9">
        <w:rPr>
          <w:b/>
        </w:rPr>
        <w:t>3</w:t>
      </w:r>
      <w:r w:rsidRPr="0012519D">
        <w:rPr>
          <w:b/>
        </w:rPr>
        <w:t>. Численность инвалидов, состоящих на учете в отделе социальной защиты населения</w:t>
      </w:r>
      <w:r w:rsidR="00817144" w:rsidRPr="0012519D">
        <w:rPr>
          <w:b/>
        </w:rPr>
        <w:t>, в том числе детей-инвалидов</w:t>
      </w:r>
      <w:r w:rsidRPr="0012519D">
        <w:rPr>
          <w:b/>
        </w:rPr>
        <w:t>, человек</w:t>
      </w:r>
    </w:p>
    <w:p w:rsidR="00E454C0" w:rsidRPr="004938AA" w:rsidRDefault="00E454C0" w:rsidP="005E0D48">
      <w:pPr>
        <w:ind w:firstLine="567"/>
        <w:jc w:val="both"/>
        <w:rPr>
          <w:color w:val="000000"/>
          <w:sz w:val="28"/>
          <w:szCs w:val="28"/>
          <w:highlight w:val="yellow"/>
        </w:rPr>
      </w:pPr>
    </w:p>
    <w:p w:rsidR="00866A13" w:rsidRPr="00F148FC" w:rsidRDefault="00866A13" w:rsidP="001D7A0C">
      <w:pPr>
        <w:ind w:firstLine="709"/>
        <w:jc w:val="both"/>
        <w:rPr>
          <w:sz w:val="28"/>
          <w:szCs w:val="28"/>
        </w:rPr>
      </w:pPr>
      <w:r w:rsidRPr="00F148FC">
        <w:rPr>
          <w:sz w:val="28"/>
          <w:szCs w:val="28"/>
        </w:rPr>
        <w:t>В 20</w:t>
      </w:r>
      <w:r w:rsidR="0012519D" w:rsidRPr="00F148FC">
        <w:rPr>
          <w:sz w:val="28"/>
          <w:szCs w:val="28"/>
        </w:rPr>
        <w:t>20</w:t>
      </w:r>
      <w:r w:rsidRPr="00F148FC">
        <w:rPr>
          <w:sz w:val="28"/>
          <w:szCs w:val="28"/>
        </w:rPr>
        <w:t xml:space="preserve"> году численность детей от 1,5 до 3-х лет, которым выплачивается ежемесячная денежная выплата, составила </w:t>
      </w:r>
      <w:r w:rsidR="0012519D" w:rsidRPr="00F148FC">
        <w:rPr>
          <w:b/>
          <w:sz w:val="28"/>
          <w:szCs w:val="28"/>
        </w:rPr>
        <w:t>12</w:t>
      </w:r>
      <w:r w:rsidRPr="00F148FC">
        <w:rPr>
          <w:sz w:val="28"/>
          <w:szCs w:val="28"/>
        </w:rPr>
        <w:t xml:space="preserve"> </w:t>
      </w:r>
      <w:r w:rsidR="0012519D" w:rsidRPr="00F148FC">
        <w:rPr>
          <w:sz w:val="28"/>
          <w:szCs w:val="28"/>
        </w:rPr>
        <w:t>детей</w:t>
      </w:r>
      <w:r w:rsidRPr="00F148FC">
        <w:rPr>
          <w:sz w:val="28"/>
          <w:szCs w:val="28"/>
        </w:rPr>
        <w:t xml:space="preserve">. Численность детей, на которых назначено пособие на ребенка, составила </w:t>
      </w:r>
      <w:r w:rsidR="0012519D" w:rsidRPr="00F148FC">
        <w:rPr>
          <w:b/>
          <w:sz w:val="28"/>
          <w:szCs w:val="28"/>
        </w:rPr>
        <w:t>340</w:t>
      </w:r>
      <w:r w:rsidRPr="00F148FC">
        <w:rPr>
          <w:sz w:val="28"/>
          <w:szCs w:val="28"/>
        </w:rPr>
        <w:t xml:space="preserve"> человек.</w:t>
      </w:r>
    </w:p>
    <w:p w:rsidR="00866A13" w:rsidRPr="00F148FC" w:rsidRDefault="003B5210" w:rsidP="001D7A0C">
      <w:pPr>
        <w:ind w:firstLine="709"/>
        <w:jc w:val="both"/>
        <w:rPr>
          <w:sz w:val="28"/>
          <w:szCs w:val="28"/>
        </w:rPr>
      </w:pPr>
      <w:r w:rsidRPr="00F148FC">
        <w:rPr>
          <w:sz w:val="28"/>
          <w:szCs w:val="28"/>
        </w:rPr>
        <w:t>В 20</w:t>
      </w:r>
      <w:r w:rsidR="0012519D" w:rsidRPr="00F148FC">
        <w:rPr>
          <w:sz w:val="28"/>
          <w:szCs w:val="28"/>
        </w:rPr>
        <w:t xml:space="preserve">20 </w:t>
      </w:r>
      <w:r w:rsidRPr="00F148FC">
        <w:rPr>
          <w:sz w:val="28"/>
          <w:szCs w:val="28"/>
        </w:rPr>
        <w:t>году ч</w:t>
      </w:r>
      <w:r w:rsidR="00866A13" w:rsidRPr="00F148FC">
        <w:rPr>
          <w:sz w:val="28"/>
          <w:szCs w:val="28"/>
        </w:rPr>
        <w:t>исленность отдельных категорий граждан, имеющих право на меры социальной поддержки в соответствии с законодательством РФ</w:t>
      </w:r>
      <w:r w:rsidRPr="00F148FC">
        <w:rPr>
          <w:sz w:val="28"/>
          <w:szCs w:val="28"/>
        </w:rPr>
        <w:t xml:space="preserve">, составила </w:t>
      </w:r>
      <w:r w:rsidR="00F148FC" w:rsidRPr="00F148FC">
        <w:rPr>
          <w:b/>
          <w:sz w:val="28"/>
          <w:szCs w:val="28"/>
        </w:rPr>
        <w:t xml:space="preserve">2 </w:t>
      </w:r>
      <w:r w:rsidR="00F148FC" w:rsidRPr="00F148FC">
        <w:rPr>
          <w:b/>
          <w:sz w:val="28"/>
          <w:szCs w:val="28"/>
        </w:rPr>
        <w:lastRenderedPageBreak/>
        <w:t>830</w:t>
      </w:r>
      <w:r w:rsidRPr="00F148FC">
        <w:rPr>
          <w:sz w:val="28"/>
          <w:szCs w:val="28"/>
        </w:rPr>
        <w:t xml:space="preserve"> человек. Фа</w:t>
      </w:r>
      <w:r w:rsidR="00866A13" w:rsidRPr="00F148FC">
        <w:rPr>
          <w:sz w:val="28"/>
          <w:szCs w:val="28"/>
        </w:rPr>
        <w:t xml:space="preserve">ктически </w:t>
      </w:r>
      <w:r w:rsidRPr="00F148FC">
        <w:rPr>
          <w:sz w:val="28"/>
          <w:szCs w:val="28"/>
        </w:rPr>
        <w:t xml:space="preserve">мерами социальной поддержки граждан  на территории Северо-Енисейского района воспользовались </w:t>
      </w:r>
      <w:r w:rsidR="00F148FC" w:rsidRPr="00F148FC">
        <w:rPr>
          <w:b/>
          <w:sz w:val="28"/>
          <w:szCs w:val="28"/>
        </w:rPr>
        <w:t>2 822</w:t>
      </w:r>
      <w:r w:rsidRPr="00F148FC">
        <w:rPr>
          <w:sz w:val="28"/>
          <w:szCs w:val="28"/>
        </w:rPr>
        <w:t xml:space="preserve"> человек</w:t>
      </w:r>
      <w:r w:rsidR="00F148FC" w:rsidRPr="00F148FC">
        <w:rPr>
          <w:sz w:val="28"/>
          <w:szCs w:val="28"/>
        </w:rPr>
        <w:t>а</w:t>
      </w:r>
      <w:r w:rsidRPr="00F148FC">
        <w:rPr>
          <w:sz w:val="28"/>
          <w:szCs w:val="28"/>
        </w:rPr>
        <w:t>.</w:t>
      </w:r>
    </w:p>
    <w:p w:rsidR="001D7A0C" w:rsidRPr="00F148FC" w:rsidRDefault="001D7A0C" w:rsidP="001D7A0C">
      <w:pPr>
        <w:ind w:firstLine="709"/>
        <w:jc w:val="both"/>
        <w:rPr>
          <w:sz w:val="28"/>
          <w:szCs w:val="28"/>
        </w:rPr>
      </w:pPr>
      <w:r w:rsidRPr="00F148FC">
        <w:rPr>
          <w:sz w:val="28"/>
          <w:szCs w:val="28"/>
        </w:rPr>
        <w:t>В рамках исполнения переданных государственных полномочий в 20</w:t>
      </w:r>
      <w:r w:rsidR="00F148FC" w:rsidRPr="00F148FC">
        <w:rPr>
          <w:sz w:val="28"/>
          <w:szCs w:val="28"/>
        </w:rPr>
        <w:t>20</w:t>
      </w:r>
      <w:r w:rsidRPr="00F148FC">
        <w:rPr>
          <w:sz w:val="28"/>
          <w:szCs w:val="28"/>
        </w:rPr>
        <w:t xml:space="preserve"> году численность граждан, пользующихся мерами социальной поддержки по оплате жилья и коммунальных услуг, </w:t>
      </w:r>
      <w:r w:rsidR="00716757" w:rsidRPr="00F148FC">
        <w:rPr>
          <w:sz w:val="28"/>
          <w:szCs w:val="28"/>
        </w:rPr>
        <w:t>уменьшилась</w:t>
      </w:r>
      <w:r w:rsidRPr="00F148FC">
        <w:rPr>
          <w:sz w:val="28"/>
          <w:szCs w:val="28"/>
        </w:rPr>
        <w:t xml:space="preserve"> по сравнению с прошлым годом на </w:t>
      </w:r>
      <w:r w:rsidR="00F148FC" w:rsidRPr="00F148FC">
        <w:rPr>
          <w:sz w:val="28"/>
          <w:szCs w:val="28"/>
        </w:rPr>
        <w:t>128</w:t>
      </w:r>
      <w:r w:rsidRPr="00F148FC">
        <w:rPr>
          <w:sz w:val="28"/>
          <w:szCs w:val="28"/>
        </w:rPr>
        <w:t xml:space="preserve"> человек или на </w:t>
      </w:r>
      <w:r w:rsidR="00F148FC" w:rsidRPr="00F148FC">
        <w:rPr>
          <w:sz w:val="28"/>
          <w:szCs w:val="28"/>
        </w:rPr>
        <w:t>3,9</w:t>
      </w:r>
      <w:r w:rsidRPr="00F148FC">
        <w:rPr>
          <w:sz w:val="28"/>
          <w:szCs w:val="28"/>
        </w:rPr>
        <w:t xml:space="preserve">% и составила </w:t>
      </w:r>
      <w:r w:rsidR="00F148FC" w:rsidRPr="00F148FC">
        <w:rPr>
          <w:sz w:val="28"/>
          <w:szCs w:val="28"/>
        </w:rPr>
        <w:t>3 130</w:t>
      </w:r>
      <w:r w:rsidRPr="00F148FC">
        <w:rPr>
          <w:sz w:val="28"/>
          <w:szCs w:val="28"/>
        </w:rPr>
        <w:t xml:space="preserve"> человек. (201</w:t>
      </w:r>
      <w:r w:rsidR="00F148FC" w:rsidRPr="00F148FC">
        <w:rPr>
          <w:sz w:val="28"/>
          <w:szCs w:val="28"/>
        </w:rPr>
        <w:t>9</w:t>
      </w:r>
      <w:r w:rsidRPr="00F148FC">
        <w:rPr>
          <w:sz w:val="28"/>
          <w:szCs w:val="28"/>
        </w:rPr>
        <w:t xml:space="preserve"> год- </w:t>
      </w:r>
      <w:r w:rsidR="00F148FC" w:rsidRPr="00F148FC">
        <w:rPr>
          <w:sz w:val="28"/>
          <w:szCs w:val="28"/>
        </w:rPr>
        <w:t>3 258</w:t>
      </w:r>
      <w:r w:rsidRPr="00F148FC">
        <w:rPr>
          <w:sz w:val="28"/>
          <w:szCs w:val="28"/>
        </w:rPr>
        <w:t xml:space="preserve"> человек).</w:t>
      </w:r>
    </w:p>
    <w:p w:rsidR="001D7A0C" w:rsidRPr="004938AA" w:rsidRDefault="001D7A0C" w:rsidP="001D7A0C">
      <w:pPr>
        <w:ind w:firstLine="708"/>
        <w:jc w:val="both"/>
        <w:rPr>
          <w:color w:val="000000"/>
          <w:sz w:val="28"/>
          <w:szCs w:val="28"/>
          <w:highlight w:val="yellow"/>
        </w:rPr>
      </w:pPr>
      <w:r w:rsidRPr="00F148FC">
        <w:rPr>
          <w:color w:val="000000"/>
          <w:sz w:val="28"/>
          <w:szCs w:val="28"/>
        </w:rPr>
        <w:t>В 20</w:t>
      </w:r>
      <w:r w:rsidR="00F148FC" w:rsidRPr="00F148FC">
        <w:rPr>
          <w:color w:val="000000"/>
          <w:sz w:val="28"/>
          <w:szCs w:val="28"/>
        </w:rPr>
        <w:t>20</w:t>
      </w:r>
      <w:r w:rsidRPr="00F148FC">
        <w:rPr>
          <w:color w:val="000000"/>
          <w:sz w:val="28"/>
          <w:szCs w:val="28"/>
        </w:rPr>
        <w:t xml:space="preserve"> году </w:t>
      </w:r>
      <w:r w:rsidR="00F148FC" w:rsidRPr="00F148FC">
        <w:rPr>
          <w:color w:val="000000"/>
          <w:sz w:val="28"/>
          <w:szCs w:val="28"/>
        </w:rPr>
        <w:t>уменьшилась</w:t>
      </w:r>
      <w:r w:rsidRPr="00F148FC">
        <w:rPr>
          <w:color w:val="000000"/>
          <w:sz w:val="28"/>
          <w:szCs w:val="28"/>
        </w:rPr>
        <w:t xml:space="preserve"> доля семей, получающих жилищные субсидии на оплату жилого помещения и коммунальных услуг, в общем количестве семей проживающих на территории района, которая  составила </w:t>
      </w:r>
      <w:r w:rsidR="00F148FC" w:rsidRPr="00F148FC">
        <w:rPr>
          <w:color w:val="000000"/>
          <w:sz w:val="28"/>
          <w:szCs w:val="28"/>
        </w:rPr>
        <w:t>4,79</w:t>
      </w:r>
      <w:r w:rsidRPr="00F148FC">
        <w:rPr>
          <w:color w:val="000000"/>
          <w:sz w:val="28"/>
          <w:szCs w:val="28"/>
        </w:rPr>
        <w:t>% (в 201</w:t>
      </w:r>
      <w:r w:rsidR="00F148FC" w:rsidRPr="00F148FC">
        <w:rPr>
          <w:color w:val="000000"/>
          <w:sz w:val="28"/>
          <w:szCs w:val="28"/>
        </w:rPr>
        <w:t>9</w:t>
      </w:r>
      <w:r w:rsidR="0092474C" w:rsidRPr="00F148FC">
        <w:rPr>
          <w:color w:val="000000"/>
          <w:sz w:val="28"/>
          <w:szCs w:val="28"/>
        </w:rPr>
        <w:t xml:space="preserve"> </w:t>
      </w:r>
      <w:r w:rsidRPr="00F148FC">
        <w:rPr>
          <w:color w:val="000000"/>
          <w:sz w:val="28"/>
          <w:szCs w:val="28"/>
        </w:rPr>
        <w:t xml:space="preserve">г.- </w:t>
      </w:r>
      <w:r w:rsidR="00F148FC" w:rsidRPr="00F148FC">
        <w:rPr>
          <w:color w:val="000000"/>
          <w:sz w:val="28"/>
          <w:szCs w:val="28"/>
        </w:rPr>
        <w:t>5,43</w:t>
      </w:r>
      <w:r w:rsidR="0092474C" w:rsidRPr="00F148FC">
        <w:rPr>
          <w:color w:val="000000"/>
          <w:sz w:val="28"/>
          <w:szCs w:val="28"/>
        </w:rPr>
        <w:t>%).</w:t>
      </w:r>
    </w:p>
    <w:p w:rsidR="0092474C" w:rsidRPr="00F148FC" w:rsidRDefault="0092474C" w:rsidP="001D7A0C">
      <w:pPr>
        <w:ind w:firstLine="708"/>
        <w:jc w:val="both"/>
        <w:rPr>
          <w:color w:val="000000"/>
          <w:sz w:val="28"/>
          <w:szCs w:val="28"/>
        </w:rPr>
      </w:pPr>
      <w:r w:rsidRPr="00F148FC">
        <w:rPr>
          <w:color w:val="000000"/>
          <w:sz w:val="28"/>
          <w:szCs w:val="28"/>
        </w:rPr>
        <w:t>Количество семей, получивших субсидии с учетом доходов на оплату жилья и коммунальных услуг на конец, 20</w:t>
      </w:r>
      <w:r w:rsidR="00F148FC" w:rsidRPr="00F148FC">
        <w:rPr>
          <w:color w:val="000000"/>
          <w:sz w:val="28"/>
          <w:szCs w:val="28"/>
        </w:rPr>
        <w:t>20</w:t>
      </w:r>
      <w:r w:rsidRPr="00F148FC">
        <w:rPr>
          <w:color w:val="000000"/>
          <w:sz w:val="28"/>
          <w:szCs w:val="28"/>
        </w:rPr>
        <w:t xml:space="preserve"> года составило </w:t>
      </w:r>
      <w:r w:rsidR="00F148FC" w:rsidRPr="00F148FC">
        <w:rPr>
          <w:b/>
          <w:color w:val="000000"/>
          <w:sz w:val="28"/>
          <w:szCs w:val="28"/>
        </w:rPr>
        <w:t>149 семей</w:t>
      </w:r>
      <w:r w:rsidRPr="00F148FC">
        <w:rPr>
          <w:b/>
          <w:color w:val="000000"/>
          <w:sz w:val="28"/>
          <w:szCs w:val="28"/>
        </w:rPr>
        <w:t xml:space="preserve">, </w:t>
      </w:r>
      <w:r w:rsidRPr="00F148FC">
        <w:rPr>
          <w:color w:val="000000"/>
          <w:sz w:val="28"/>
          <w:szCs w:val="28"/>
        </w:rPr>
        <w:t>что меньше показателя 201</w:t>
      </w:r>
      <w:r w:rsidR="00F148FC" w:rsidRPr="00F148FC">
        <w:rPr>
          <w:color w:val="000000"/>
          <w:sz w:val="28"/>
          <w:szCs w:val="28"/>
        </w:rPr>
        <w:t>9</w:t>
      </w:r>
      <w:r w:rsidRPr="00F148FC">
        <w:rPr>
          <w:color w:val="000000"/>
          <w:sz w:val="28"/>
          <w:szCs w:val="28"/>
        </w:rPr>
        <w:t xml:space="preserve"> года на </w:t>
      </w:r>
      <w:r w:rsidR="00F148FC" w:rsidRPr="00F148FC">
        <w:rPr>
          <w:color w:val="000000"/>
          <w:sz w:val="28"/>
          <w:szCs w:val="28"/>
        </w:rPr>
        <w:t>9,2% (2019</w:t>
      </w:r>
      <w:r w:rsidRPr="00F148FC">
        <w:rPr>
          <w:color w:val="000000"/>
          <w:sz w:val="28"/>
          <w:szCs w:val="28"/>
        </w:rPr>
        <w:t xml:space="preserve"> год –</w:t>
      </w:r>
      <w:r w:rsidR="00F148FC" w:rsidRPr="00F148FC">
        <w:rPr>
          <w:color w:val="000000"/>
          <w:sz w:val="28"/>
          <w:szCs w:val="28"/>
        </w:rPr>
        <w:t>164</w:t>
      </w:r>
      <w:r w:rsidRPr="00F148FC">
        <w:rPr>
          <w:color w:val="000000"/>
          <w:sz w:val="28"/>
          <w:szCs w:val="28"/>
        </w:rPr>
        <w:t xml:space="preserve"> сем</w:t>
      </w:r>
      <w:r w:rsidR="00F148FC" w:rsidRPr="00F148FC">
        <w:rPr>
          <w:color w:val="000000"/>
          <w:sz w:val="28"/>
          <w:szCs w:val="28"/>
        </w:rPr>
        <w:t>ьи</w:t>
      </w:r>
      <w:r w:rsidRPr="00F148FC">
        <w:rPr>
          <w:color w:val="000000"/>
          <w:sz w:val="28"/>
          <w:szCs w:val="28"/>
        </w:rPr>
        <w:t>).</w:t>
      </w:r>
    </w:p>
    <w:p w:rsidR="00772900" w:rsidRPr="00F148FC" w:rsidRDefault="00772900" w:rsidP="001D7A0C">
      <w:pPr>
        <w:ind w:firstLine="709"/>
        <w:jc w:val="both"/>
        <w:rPr>
          <w:sz w:val="28"/>
          <w:szCs w:val="28"/>
        </w:rPr>
      </w:pPr>
    </w:p>
    <w:p w:rsidR="00F148FC" w:rsidRPr="00B76EB4" w:rsidRDefault="00F148FC" w:rsidP="00F148FC">
      <w:pPr>
        <w:pBdr>
          <w:right w:val="none" w:sz="4" w:space="2" w:color="000000"/>
        </w:pBdr>
        <w:ind w:firstLine="567"/>
        <w:jc w:val="both"/>
        <w:rPr>
          <w:sz w:val="28"/>
          <w:szCs w:val="28"/>
        </w:rPr>
      </w:pPr>
      <w:r w:rsidRPr="00B76EB4">
        <w:rPr>
          <w:sz w:val="28"/>
          <w:szCs w:val="28"/>
        </w:rPr>
        <w:t xml:space="preserve">Реализация мероприятий социальной защиты населения осуществляется в рамках реализации муниципальной программы </w:t>
      </w:r>
      <w:r w:rsidRPr="00B76EB4">
        <w:rPr>
          <w:b/>
          <w:sz w:val="28"/>
          <w:szCs w:val="28"/>
          <w:u w:val="single"/>
        </w:rPr>
        <w:t>«Развитие социальных отношений, рост благополучия и защищенности граждан в Северо-Енисейском районе»</w:t>
      </w:r>
      <w:r w:rsidRPr="00B76EB4">
        <w:rPr>
          <w:sz w:val="28"/>
          <w:szCs w:val="28"/>
        </w:rPr>
        <w:t>, которая ежегодно финансируется за счет средств районного бюджета.</w:t>
      </w:r>
    </w:p>
    <w:p w:rsidR="00F148FC" w:rsidRPr="00B76EB4" w:rsidRDefault="00F148FC" w:rsidP="00F148FC">
      <w:pPr>
        <w:ind w:firstLine="709"/>
        <w:jc w:val="both"/>
        <w:rPr>
          <w:sz w:val="28"/>
          <w:szCs w:val="28"/>
        </w:rPr>
      </w:pPr>
      <w:r w:rsidRPr="00B76EB4">
        <w:rPr>
          <w:b/>
          <w:sz w:val="28"/>
          <w:szCs w:val="28"/>
        </w:rPr>
        <w:t xml:space="preserve">7,9 млн. руб. </w:t>
      </w:r>
      <w:r w:rsidRPr="00B76EB4">
        <w:rPr>
          <w:sz w:val="28"/>
          <w:szCs w:val="28"/>
        </w:rPr>
        <w:t xml:space="preserve">от общего объема финансирования муниципальной программы направлены на обеспечение дополнительных мер социальной поддержки населения за счет средств бюджета района данный вид поддержки получили </w:t>
      </w:r>
      <w:r w:rsidRPr="00B76EB4">
        <w:rPr>
          <w:b/>
          <w:sz w:val="28"/>
          <w:szCs w:val="28"/>
        </w:rPr>
        <w:t>2322</w:t>
      </w:r>
      <w:r w:rsidRPr="00B76EB4">
        <w:rPr>
          <w:sz w:val="28"/>
          <w:szCs w:val="28"/>
        </w:rPr>
        <w:t xml:space="preserve"> человека.</w:t>
      </w:r>
    </w:p>
    <w:p w:rsidR="00F148FC" w:rsidRPr="007245F5" w:rsidRDefault="00F148FC" w:rsidP="00F148FC">
      <w:pPr>
        <w:ind w:firstLine="567"/>
        <w:jc w:val="both"/>
        <w:rPr>
          <w:sz w:val="28"/>
          <w:szCs w:val="28"/>
          <w:u w:val="single"/>
        </w:rPr>
      </w:pPr>
      <w:r w:rsidRPr="007245F5">
        <w:rPr>
          <w:sz w:val="28"/>
          <w:szCs w:val="28"/>
          <w:u w:val="single"/>
        </w:rPr>
        <w:t>В том числе:</w:t>
      </w:r>
    </w:p>
    <w:p w:rsidR="00F148FC" w:rsidRPr="007245F5" w:rsidRDefault="00F148FC" w:rsidP="00F148FC">
      <w:pPr>
        <w:ind w:firstLine="567"/>
        <w:jc w:val="both"/>
        <w:rPr>
          <w:sz w:val="28"/>
          <w:szCs w:val="28"/>
        </w:rPr>
      </w:pPr>
      <w:r w:rsidRPr="007245F5">
        <w:rPr>
          <w:sz w:val="28"/>
          <w:szCs w:val="28"/>
          <w:lang w:eastAsia="en-US"/>
        </w:rPr>
        <w:t>Дополнительные меры социальной поддержки для отдельных категорий граждан, удостоенных звания «Почетный гражданин Северо-Енисейского района» в виде компенсации расходов по оплате жилья и коммунальных  услуг</w:t>
      </w:r>
      <w:r w:rsidRPr="007245F5">
        <w:rPr>
          <w:sz w:val="28"/>
          <w:szCs w:val="28"/>
        </w:rPr>
        <w:t xml:space="preserve">, получили </w:t>
      </w:r>
      <w:r w:rsidRPr="007245F5">
        <w:rPr>
          <w:b/>
          <w:sz w:val="28"/>
          <w:szCs w:val="28"/>
          <w:u w:val="single"/>
        </w:rPr>
        <w:t>7 человек</w:t>
      </w:r>
      <w:r w:rsidRPr="007245F5">
        <w:rPr>
          <w:sz w:val="28"/>
          <w:szCs w:val="28"/>
        </w:rPr>
        <w:t xml:space="preserve"> на общую сумму </w:t>
      </w:r>
      <w:r w:rsidRPr="007245F5">
        <w:rPr>
          <w:b/>
          <w:sz w:val="28"/>
          <w:szCs w:val="28"/>
          <w:u w:val="single"/>
        </w:rPr>
        <w:t>0,55 млн. руб</w:t>
      </w:r>
      <w:r w:rsidRPr="007245F5">
        <w:rPr>
          <w:sz w:val="28"/>
          <w:szCs w:val="28"/>
        </w:rPr>
        <w:t>.;</w:t>
      </w:r>
    </w:p>
    <w:p w:rsidR="00F148FC" w:rsidRPr="007245F5" w:rsidRDefault="00F148FC" w:rsidP="00F148FC">
      <w:pPr>
        <w:ind w:firstLine="567"/>
        <w:jc w:val="both"/>
        <w:rPr>
          <w:sz w:val="28"/>
          <w:szCs w:val="28"/>
        </w:rPr>
      </w:pPr>
      <w:r w:rsidRPr="007245F5">
        <w:rPr>
          <w:sz w:val="28"/>
          <w:szCs w:val="28"/>
          <w:lang w:eastAsia="en-US"/>
        </w:rPr>
        <w:t>Дополнительные меры социальной поддержки для отдельных категорий граждан – неработающих пенсионеров в виде ежемесячных денежных выплат</w:t>
      </w:r>
      <w:r w:rsidRPr="007245F5">
        <w:rPr>
          <w:sz w:val="28"/>
          <w:szCs w:val="28"/>
        </w:rPr>
        <w:t xml:space="preserve">, получили </w:t>
      </w:r>
      <w:r w:rsidRPr="007245F5">
        <w:rPr>
          <w:b/>
          <w:sz w:val="28"/>
          <w:szCs w:val="28"/>
          <w:u w:val="single"/>
        </w:rPr>
        <w:t>711 человек</w:t>
      </w:r>
      <w:r w:rsidRPr="007245F5">
        <w:rPr>
          <w:sz w:val="28"/>
          <w:szCs w:val="28"/>
        </w:rPr>
        <w:t xml:space="preserve">, в общей сумме </w:t>
      </w:r>
      <w:r w:rsidRPr="007245F5">
        <w:rPr>
          <w:b/>
          <w:sz w:val="28"/>
          <w:szCs w:val="28"/>
        </w:rPr>
        <w:t>1,55 тыс. руб.</w:t>
      </w:r>
      <w:r w:rsidRPr="007245F5">
        <w:rPr>
          <w:sz w:val="28"/>
          <w:szCs w:val="28"/>
        </w:rPr>
        <w:t>;</w:t>
      </w:r>
    </w:p>
    <w:p w:rsidR="00F148FC" w:rsidRPr="007245F5" w:rsidRDefault="00F148FC" w:rsidP="00F148FC">
      <w:pPr>
        <w:ind w:firstLine="567"/>
        <w:jc w:val="both"/>
        <w:rPr>
          <w:sz w:val="28"/>
          <w:szCs w:val="28"/>
        </w:rPr>
      </w:pPr>
      <w:r w:rsidRPr="007245F5">
        <w:rPr>
          <w:sz w:val="28"/>
          <w:szCs w:val="28"/>
          <w:lang w:eastAsia="en-US"/>
        </w:rPr>
        <w:t>Дополнительные меры социальной поддержки для отдельных категорий граждан – вдовам (вдовцам) лиц, удостоенных звания «Почетный гражданин Северо-Енисейского района» в виде компенсации расходов по оплате жилья и коммунальных услуг</w:t>
      </w:r>
      <w:r w:rsidRPr="007245F5">
        <w:rPr>
          <w:sz w:val="28"/>
          <w:szCs w:val="28"/>
        </w:rPr>
        <w:t xml:space="preserve">, получил </w:t>
      </w:r>
      <w:r w:rsidRPr="00410461">
        <w:rPr>
          <w:b/>
          <w:sz w:val="28"/>
          <w:szCs w:val="28"/>
          <w:u w:val="single"/>
        </w:rPr>
        <w:t>1</w:t>
      </w:r>
      <w:r w:rsidRPr="007245F5">
        <w:rPr>
          <w:b/>
          <w:sz w:val="28"/>
          <w:szCs w:val="28"/>
          <w:u w:val="single"/>
        </w:rPr>
        <w:t xml:space="preserve"> гражданин</w:t>
      </w:r>
      <w:r w:rsidRPr="007245F5">
        <w:rPr>
          <w:sz w:val="28"/>
          <w:szCs w:val="28"/>
        </w:rPr>
        <w:t xml:space="preserve">, в общей сумме </w:t>
      </w:r>
      <w:r w:rsidRPr="007245F5">
        <w:rPr>
          <w:b/>
          <w:sz w:val="28"/>
          <w:szCs w:val="28"/>
        </w:rPr>
        <w:t>18,00 тыс. руб.</w:t>
      </w:r>
      <w:r w:rsidRPr="007245F5">
        <w:rPr>
          <w:sz w:val="28"/>
          <w:szCs w:val="28"/>
        </w:rPr>
        <w:t>;</w:t>
      </w:r>
    </w:p>
    <w:p w:rsidR="00F148FC" w:rsidRPr="00410461" w:rsidRDefault="00F148FC" w:rsidP="00F148FC">
      <w:pPr>
        <w:ind w:firstLine="567"/>
        <w:jc w:val="both"/>
        <w:rPr>
          <w:sz w:val="28"/>
          <w:szCs w:val="28"/>
        </w:rPr>
      </w:pPr>
      <w:r w:rsidRPr="00410461">
        <w:rPr>
          <w:bCs/>
          <w:sz w:val="28"/>
          <w:szCs w:val="28"/>
        </w:rPr>
        <w:t xml:space="preserve">дополнительные меры социальной поддержки для отдельных категорий граждан, награжденных знаком отличия Северо-Енисейского района «Ветераны золотодобычи 20 лет», получили </w:t>
      </w:r>
      <w:r w:rsidRPr="00410461">
        <w:rPr>
          <w:b/>
          <w:bCs/>
          <w:sz w:val="28"/>
          <w:szCs w:val="28"/>
          <w:u w:val="single"/>
        </w:rPr>
        <w:t>76 граждан</w:t>
      </w:r>
      <w:r w:rsidRPr="00410461">
        <w:rPr>
          <w:bCs/>
          <w:sz w:val="28"/>
          <w:szCs w:val="28"/>
        </w:rPr>
        <w:t xml:space="preserve">, в сумме </w:t>
      </w:r>
      <w:r w:rsidRPr="00410461">
        <w:rPr>
          <w:b/>
          <w:bCs/>
          <w:sz w:val="28"/>
          <w:szCs w:val="28"/>
        </w:rPr>
        <w:t>87,8 тыс. руб.</w:t>
      </w:r>
      <w:r w:rsidRPr="00410461">
        <w:rPr>
          <w:bCs/>
          <w:sz w:val="28"/>
          <w:szCs w:val="28"/>
        </w:rPr>
        <w:t>;</w:t>
      </w:r>
    </w:p>
    <w:p w:rsidR="00F148FC" w:rsidRPr="00410461" w:rsidRDefault="00F148FC" w:rsidP="00F148FC">
      <w:pPr>
        <w:ind w:firstLine="567"/>
        <w:jc w:val="both"/>
        <w:rPr>
          <w:sz w:val="28"/>
          <w:szCs w:val="28"/>
        </w:rPr>
      </w:pPr>
      <w:r w:rsidRPr="00410461">
        <w:rPr>
          <w:bCs/>
          <w:sz w:val="28"/>
          <w:szCs w:val="28"/>
        </w:rPr>
        <w:t xml:space="preserve">дополнительные меры социальной поддержки для отдельных категорий граждан, награжденных знаком отличия Северо-Енисейского района «Ветераны золотодобычи 25 лет», получили </w:t>
      </w:r>
      <w:r w:rsidRPr="00410461">
        <w:rPr>
          <w:b/>
          <w:bCs/>
          <w:sz w:val="28"/>
          <w:szCs w:val="28"/>
          <w:u w:val="single"/>
        </w:rPr>
        <w:t>151 человек</w:t>
      </w:r>
      <w:r w:rsidRPr="00410461">
        <w:rPr>
          <w:bCs/>
          <w:sz w:val="28"/>
          <w:szCs w:val="28"/>
        </w:rPr>
        <w:t xml:space="preserve">, в общей сумме </w:t>
      </w:r>
      <w:r w:rsidRPr="00410461">
        <w:rPr>
          <w:b/>
          <w:bCs/>
          <w:sz w:val="28"/>
          <w:szCs w:val="28"/>
        </w:rPr>
        <w:t>266,1  тыс. руб.</w:t>
      </w:r>
      <w:r w:rsidRPr="00410461">
        <w:rPr>
          <w:bCs/>
          <w:sz w:val="28"/>
          <w:szCs w:val="28"/>
        </w:rPr>
        <w:t>;</w:t>
      </w:r>
    </w:p>
    <w:p w:rsidR="00F148FC" w:rsidRPr="00410461" w:rsidRDefault="00F148FC" w:rsidP="00F148FC">
      <w:pPr>
        <w:ind w:firstLine="567"/>
        <w:jc w:val="both"/>
        <w:rPr>
          <w:sz w:val="28"/>
          <w:szCs w:val="28"/>
        </w:rPr>
      </w:pPr>
      <w:r w:rsidRPr="00410461">
        <w:rPr>
          <w:bCs/>
          <w:sz w:val="28"/>
          <w:szCs w:val="28"/>
        </w:rPr>
        <w:t>дополнительные меры социальной поддержки для семей с новорожденными детьми</w:t>
      </w:r>
      <w:r w:rsidRPr="00410461">
        <w:rPr>
          <w:bCs/>
          <w:sz w:val="28"/>
          <w:szCs w:val="28"/>
          <w:shd w:val="clear" w:color="auto" w:fill="FFFFFF"/>
        </w:rPr>
        <w:t xml:space="preserve">, получили </w:t>
      </w:r>
      <w:r w:rsidRPr="00410461">
        <w:rPr>
          <w:b/>
          <w:bCs/>
          <w:sz w:val="28"/>
          <w:szCs w:val="28"/>
          <w:u w:val="single"/>
          <w:shd w:val="clear" w:color="auto" w:fill="FFFFFF"/>
        </w:rPr>
        <w:t>45 семей</w:t>
      </w:r>
      <w:r w:rsidRPr="00410461">
        <w:rPr>
          <w:bCs/>
          <w:sz w:val="28"/>
          <w:szCs w:val="28"/>
          <w:shd w:val="clear" w:color="auto" w:fill="FFFFFF"/>
        </w:rPr>
        <w:t xml:space="preserve">, в общей сумме </w:t>
      </w:r>
      <w:r w:rsidRPr="00410461">
        <w:rPr>
          <w:b/>
          <w:bCs/>
          <w:sz w:val="28"/>
          <w:szCs w:val="28"/>
          <w:shd w:val="clear" w:color="auto" w:fill="FFFFFF"/>
        </w:rPr>
        <w:t>450,0 тыс. руб.</w:t>
      </w:r>
      <w:r w:rsidRPr="00410461">
        <w:rPr>
          <w:bCs/>
          <w:sz w:val="28"/>
          <w:szCs w:val="28"/>
          <w:shd w:val="clear" w:color="auto" w:fill="FFFFFF"/>
        </w:rPr>
        <w:t>;</w:t>
      </w:r>
    </w:p>
    <w:p w:rsidR="00F148FC" w:rsidRPr="00410461" w:rsidRDefault="00F148FC" w:rsidP="00F148FC">
      <w:pPr>
        <w:ind w:firstLine="567"/>
        <w:jc w:val="both"/>
        <w:rPr>
          <w:bCs/>
          <w:sz w:val="28"/>
          <w:szCs w:val="28"/>
        </w:rPr>
      </w:pPr>
      <w:r w:rsidRPr="00410461">
        <w:rPr>
          <w:bCs/>
          <w:sz w:val="28"/>
          <w:szCs w:val="28"/>
        </w:rPr>
        <w:t xml:space="preserve">дополнительные меры социальной поддержки беременных женщин </w:t>
      </w:r>
      <w:r w:rsidRPr="00410461">
        <w:rPr>
          <w:b/>
          <w:bCs/>
          <w:sz w:val="28"/>
          <w:szCs w:val="28"/>
        </w:rPr>
        <w:t xml:space="preserve">получили </w:t>
      </w:r>
      <w:r w:rsidRPr="00410461">
        <w:rPr>
          <w:b/>
          <w:bCs/>
          <w:sz w:val="28"/>
          <w:szCs w:val="28"/>
          <w:u w:val="single"/>
        </w:rPr>
        <w:t>62 женщины</w:t>
      </w:r>
      <w:r w:rsidRPr="00410461">
        <w:rPr>
          <w:bCs/>
          <w:sz w:val="28"/>
          <w:szCs w:val="28"/>
        </w:rPr>
        <w:t xml:space="preserve">, в общей сумме </w:t>
      </w:r>
      <w:r w:rsidRPr="00410461">
        <w:rPr>
          <w:b/>
          <w:bCs/>
          <w:sz w:val="28"/>
          <w:szCs w:val="28"/>
        </w:rPr>
        <w:t>118,5 тыс. руб.</w:t>
      </w:r>
      <w:r w:rsidRPr="00410461">
        <w:rPr>
          <w:bCs/>
          <w:sz w:val="28"/>
          <w:szCs w:val="28"/>
        </w:rPr>
        <w:t>;</w:t>
      </w:r>
    </w:p>
    <w:p w:rsidR="00F148FC" w:rsidRPr="006B48E1" w:rsidRDefault="00F148FC" w:rsidP="00F148FC">
      <w:pPr>
        <w:ind w:firstLine="567"/>
        <w:jc w:val="both"/>
        <w:rPr>
          <w:bCs/>
          <w:sz w:val="28"/>
          <w:szCs w:val="28"/>
          <w:highlight w:val="yellow"/>
        </w:rPr>
      </w:pPr>
    </w:p>
    <w:p w:rsidR="00F148FC" w:rsidRPr="00410461" w:rsidRDefault="00F148FC" w:rsidP="00F148FC">
      <w:pPr>
        <w:ind w:firstLine="567"/>
        <w:jc w:val="both"/>
        <w:rPr>
          <w:sz w:val="28"/>
          <w:szCs w:val="28"/>
        </w:rPr>
      </w:pPr>
      <w:r w:rsidRPr="00410461">
        <w:rPr>
          <w:bCs/>
          <w:sz w:val="28"/>
          <w:szCs w:val="28"/>
        </w:rPr>
        <w:t xml:space="preserve">дополнительные меры социальной поддержки  граждан, обучающихся в высших и средних специальных образовательных организациях Красноярского края, получили </w:t>
      </w:r>
      <w:r w:rsidRPr="00410461">
        <w:rPr>
          <w:b/>
          <w:bCs/>
          <w:sz w:val="28"/>
          <w:szCs w:val="28"/>
          <w:u w:val="single"/>
        </w:rPr>
        <w:t>32 человека</w:t>
      </w:r>
      <w:r w:rsidRPr="00410461">
        <w:rPr>
          <w:bCs/>
          <w:sz w:val="28"/>
          <w:szCs w:val="28"/>
        </w:rPr>
        <w:t xml:space="preserve">, в общей сумме </w:t>
      </w:r>
      <w:r w:rsidRPr="00410461">
        <w:rPr>
          <w:b/>
          <w:bCs/>
          <w:sz w:val="28"/>
          <w:szCs w:val="28"/>
        </w:rPr>
        <w:t>952,0 тыс. руб.</w:t>
      </w:r>
      <w:r w:rsidRPr="00410461">
        <w:rPr>
          <w:bCs/>
          <w:sz w:val="28"/>
          <w:szCs w:val="28"/>
        </w:rPr>
        <w:t>;</w:t>
      </w:r>
    </w:p>
    <w:p w:rsidR="00F148FC" w:rsidRPr="00410461" w:rsidRDefault="00F148FC" w:rsidP="00F148FC">
      <w:pPr>
        <w:ind w:firstLine="567"/>
        <w:jc w:val="both"/>
        <w:rPr>
          <w:sz w:val="28"/>
          <w:szCs w:val="28"/>
        </w:rPr>
      </w:pPr>
      <w:r w:rsidRPr="00410461">
        <w:rPr>
          <w:bCs/>
          <w:sz w:val="28"/>
          <w:szCs w:val="28"/>
        </w:rPr>
        <w:lastRenderedPageBreak/>
        <w:t xml:space="preserve">дополнительные меры социальной поддержки отдельных категорий граждан в виде ежемесячной денежной выплаты, </w:t>
      </w:r>
      <w:r w:rsidRPr="00410461">
        <w:rPr>
          <w:b/>
          <w:bCs/>
          <w:sz w:val="28"/>
          <w:szCs w:val="28"/>
        </w:rPr>
        <w:t xml:space="preserve">получили </w:t>
      </w:r>
      <w:r w:rsidRPr="00410461">
        <w:rPr>
          <w:b/>
          <w:bCs/>
          <w:sz w:val="28"/>
          <w:szCs w:val="28"/>
          <w:u w:val="single"/>
        </w:rPr>
        <w:t>24 человека</w:t>
      </w:r>
      <w:r w:rsidRPr="00410461">
        <w:rPr>
          <w:bCs/>
          <w:sz w:val="28"/>
          <w:szCs w:val="28"/>
        </w:rPr>
        <w:t xml:space="preserve">, в общей сумме </w:t>
      </w:r>
      <w:r w:rsidRPr="00410461">
        <w:rPr>
          <w:b/>
          <w:bCs/>
          <w:sz w:val="28"/>
          <w:szCs w:val="28"/>
        </w:rPr>
        <w:t>118,3 тыс. руб.</w:t>
      </w:r>
      <w:r w:rsidRPr="00410461">
        <w:rPr>
          <w:bCs/>
          <w:sz w:val="28"/>
          <w:szCs w:val="28"/>
        </w:rPr>
        <w:t>;</w:t>
      </w:r>
    </w:p>
    <w:p w:rsidR="00F148FC" w:rsidRPr="00410461" w:rsidRDefault="00F148FC" w:rsidP="00F148FC">
      <w:pPr>
        <w:ind w:firstLine="567"/>
        <w:jc w:val="both"/>
        <w:rPr>
          <w:sz w:val="28"/>
          <w:szCs w:val="28"/>
        </w:rPr>
      </w:pPr>
      <w:r w:rsidRPr="00410461">
        <w:rPr>
          <w:bCs/>
          <w:sz w:val="28"/>
          <w:szCs w:val="28"/>
        </w:rPr>
        <w:t xml:space="preserve">дополнительные меры социальной поддержки для отдельных категорий граждан – неработающих пенсионеров в виде единовременной денежной выплаты на приобретение овощей, получили </w:t>
      </w:r>
      <w:r w:rsidRPr="00410461">
        <w:rPr>
          <w:b/>
          <w:bCs/>
          <w:sz w:val="28"/>
          <w:szCs w:val="28"/>
          <w:u w:val="single"/>
        </w:rPr>
        <w:t>887 человек</w:t>
      </w:r>
      <w:r w:rsidRPr="00410461">
        <w:rPr>
          <w:b/>
          <w:bCs/>
          <w:sz w:val="28"/>
          <w:szCs w:val="28"/>
        </w:rPr>
        <w:t xml:space="preserve">, </w:t>
      </w:r>
      <w:r w:rsidRPr="00410461">
        <w:rPr>
          <w:bCs/>
          <w:sz w:val="28"/>
          <w:szCs w:val="28"/>
        </w:rPr>
        <w:t xml:space="preserve">в общей сумме </w:t>
      </w:r>
      <w:r w:rsidRPr="00410461">
        <w:rPr>
          <w:b/>
          <w:bCs/>
          <w:sz w:val="28"/>
          <w:szCs w:val="28"/>
        </w:rPr>
        <w:t>1064,4 тыс. руб.;</w:t>
      </w:r>
    </w:p>
    <w:p w:rsidR="00F148FC" w:rsidRDefault="00F148FC" w:rsidP="00F148FC">
      <w:pPr>
        <w:ind w:firstLine="567"/>
        <w:jc w:val="both"/>
        <w:rPr>
          <w:b/>
          <w:sz w:val="28"/>
          <w:szCs w:val="28"/>
        </w:rPr>
      </w:pPr>
      <w:r w:rsidRPr="00987B3A">
        <w:rPr>
          <w:sz w:val="28"/>
          <w:szCs w:val="28"/>
        </w:rPr>
        <w:t xml:space="preserve">дополнительные меры социальной поддержки для отдельных категорий граждан к праздничным датам в виде единовременной денежной выплаты получили </w:t>
      </w:r>
      <w:r w:rsidRPr="00987B3A">
        <w:rPr>
          <w:b/>
          <w:sz w:val="28"/>
          <w:szCs w:val="28"/>
          <w:u w:val="single"/>
        </w:rPr>
        <w:t>278 человек</w:t>
      </w:r>
      <w:r w:rsidRPr="00987B3A">
        <w:rPr>
          <w:sz w:val="28"/>
          <w:szCs w:val="28"/>
        </w:rPr>
        <w:t xml:space="preserve">, в общей сумме </w:t>
      </w:r>
      <w:r w:rsidRPr="00987B3A">
        <w:rPr>
          <w:b/>
          <w:sz w:val="28"/>
          <w:szCs w:val="28"/>
        </w:rPr>
        <w:t>321,0 тыс. руб.</w:t>
      </w:r>
      <w:r>
        <w:rPr>
          <w:b/>
          <w:sz w:val="28"/>
          <w:szCs w:val="28"/>
        </w:rPr>
        <w:t>;</w:t>
      </w:r>
    </w:p>
    <w:p w:rsidR="00F148FC" w:rsidRDefault="00F148FC" w:rsidP="00F148FC">
      <w:pPr>
        <w:ind w:firstLine="567"/>
        <w:jc w:val="both"/>
        <w:rPr>
          <w:b/>
          <w:sz w:val="28"/>
          <w:szCs w:val="28"/>
        </w:rPr>
      </w:pPr>
      <w:r w:rsidRPr="00987B3A">
        <w:rPr>
          <w:sz w:val="28"/>
          <w:szCs w:val="28"/>
        </w:rPr>
        <w:t>дополнительные меры социальной поддержки для отдельных категорий граждан</w:t>
      </w:r>
      <w:r>
        <w:rPr>
          <w:sz w:val="28"/>
          <w:szCs w:val="28"/>
        </w:rPr>
        <w:t xml:space="preserve">, находящихся в трудной жизненной ситуации </w:t>
      </w:r>
      <w:r w:rsidRPr="00987B3A">
        <w:rPr>
          <w:sz w:val="28"/>
          <w:szCs w:val="28"/>
        </w:rPr>
        <w:t xml:space="preserve">получили </w:t>
      </w:r>
      <w:r w:rsidRPr="00987B3A">
        <w:rPr>
          <w:b/>
          <w:sz w:val="28"/>
          <w:szCs w:val="28"/>
          <w:u w:val="single"/>
        </w:rPr>
        <w:t>48 человек</w:t>
      </w:r>
      <w:r w:rsidRPr="00987B3A">
        <w:rPr>
          <w:sz w:val="28"/>
          <w:szCs w:val="28"/>
        </w:rPr>
        <w:t xml:space="preserve">, в общей сумме </w:t>
      </w:r>
      <w:r>
        <w:rPr>
          <w:b/>
          <w:sz w:val="28"/>
          <w:szCs w:val="28"/>
        </w:rPr>
        <w:t>425,0</w:t>
      </w:r>
      <w:r w:rsidRPr="00987B3A">
        <w:rPr>
          <w:b/>
          <w:sz w:val="28"/>
          <w:szCs w:val="28"/>
        </w:rPr>
        <w:t xml:space="preserve"> тыс. руб.</w:t>
      </w:r>
    </w:p>
    <w:p w:rsidR="00772900" w:rsidRPr="004938AA" w:rsidRDefault="00772900" w:rsidP="005E0D48">
      <w:pPr>
        <w:ind w:firstLine="709"/>
        <w:jc w:val="both"/>
        <w:rPr>
          <w:sz w:val="28"/>
          <w:szCs w:val="28"/>
          <w:highlight w:val="yellow"/>
          <w:u w:val="single"/>
        </w:rPr>
      </w:pPr>
    </w:p>
    <w:p w:rsidR="00B56C27" w:rsidRPr="00583E9D" w:rsidRDefault="00B56C27" w:rsidP="005E0D48">
      <w:pPr>
        <w:pStyle w:val="10"/>
        <w:rPr>
          <w:sz w:val="36"/>
          <w:szCs w:val="36"/>
        </w:rPr>
      </w:pPr>
      <w:bookmarkStart w:id="98" w:name="_Toc361390415"/>
      <w:bookmarkStart w:id="99" w:name="_Toc49869693"/>
      <w:r w:rsidRPr="00583E9D">
        <w:rPr>
          <w:sz w:val="36"/>
          <w:szCs w:val="36"/>
        </w:rPr>
        <w:t>Жилищно-коммунальное хозяйство</w:t>
      </w:r>
      <w:bookmarkEnd w:id="98"/>
      <w:bookmarkEnd w:id="99"/>
    </w:p>
    <w:p w:rsidR="00B56C27" w:rsidRPr="004938AA" w:rsidRDefault="00B56C27" w:rsidP="005E0D48">
      <w:pPr>
        <w:ind w:firstLine="709"/>
        <w:jc w:val="both"/>
        <w:rPr>
          <w:sz w:val="28"/>
          <w:szCs w:val="28"/>
          <w:highlight w:val="yellow"/>
        </w:rPr>
      </w:pPr>
    </w:p>
    <w:p w:rsidR="00583E9D" w:rsidRPr="00085E50" w:rsidRDefault="00583E9D" w:rsidP="00583E9D">
      <w:pPr>
        <w:shd w:val="clear" w:color="auto" w:fill="FFFFFF"/>
        <w:tabs>
          <w:tab w:val="left" w:pos="9451"/>
        </w:tabs>
        <w:autoSpaceDE w:val="0"/>
        <w:autoSpaceDN w:val="0"/>
        <w:adjustRightInd w:val="0"/>
        <w:ind w:firstLine="567"/>
        <w:jc w:val="center"/>
        <w:rPr>
          <w:rFonts w:ascii="Times New Roman CYR" w:hAnsi="Times New Roman CYR" w:cs="Times New Roman CYR"/>
          <w:b/>
          <w:bCs/>
          <w:color w:val="000000"/>
          <w:sz w:val="28"/>
          <w:szCs w:val="28"/>
          <w:u w:val="single"/>
        </w:rPr>
      </w:pPr>
      <w:r w:rsidRPr="00085E50">
        <w:rPr>
          <w:rFonts w:ascii="Times New Roman CYR" w:hAnsi="Times New Roman CYR" w:cs="Times New Roman CYR"/>
          <w:b/>
          <w:bCs/>
          <w:color w:val="000000"/>
          <w:sz w:val="28"/>
          <w:szCs w:val="28"/>
          <w:u w:val="single"/>
        </w:rPr>
        <w:t>Жилищно-коммунальное хозяйство</w:t>
      </w:r>
    </w:p>
    <w:p w:rsidR="00583E9D" w:rsidRPr="004938AA" w:rsidRDefault="00583E9D" w:rsidP="00583E9D">
      <w:pPr>
        <w:shd w:val="clear" w:color="auto" w:fill="FFFFFF"/>
        <w:tabs>
          <w:tab w:val="left" w:pos="9451"/>
        </w:tabs>
        <w:autoSpaceDE w:val="0"/>
        <w:autoSpaceDN w:val="0"/>
        <w:adjustRightInd w:val="0"/>
        <w:ind w:firstLine="567"/>
        <w:jc w:val="both"/>
        <w:rPr>
          <w:rFonts w:ascii="Times New Roman CYR" w:hAnsi="Times New Roman CYR" w:cs="Times New Roman CYR"/>
          <w:color w:val="000000"/>
          <w:sz w:val="28"/>
          <w:szCs w:val="28"/>
          <w:highlight w:val="yellow"/>
        </w:rPr>
      </w:pPr>
    </w:p>
    <w:p w:rsidR="00583E9D" w:rsidRPr="00085E50" w:rsidRDefault="00583E9D" w:rsidP="00583E9D">
      <w:pPr>
        <w:shd w:val="clear" w:color="auto" w:fill="FFFFFF"/>
        <w:tabs>
          <w:tab w:val="left" w:pos="9451"/>
        </w:tabs>
        <w:ind w:firstLine="709"/>
        <w:jc w:val="both"/>
        <w:rPr>
          <w:color w:val="000000"/>
          <w:sz w:val="28"/>
          <w:szCs w:val="28"/>
        </w:rPr>
      </w:pPr>
      <w:r w:rsidRPr="00085E50">
        <w:rPr>
          <w:color w:val="000000"/>
          <w:sz w:val="28"/>
          <w:szCs w:val="28"/>
        </w:rPr>
        <w:t xml:space="preserve">На протяжении десятилетий сектор жилищно-коммунального хозяйства Северо-Енисейского района подлежит различным реформам, но несмотря на все предпринимаемые усилия, данная отрасль нуждается в модернизации </w:t>
      </w:r>
      <w:r w:rsidRPr="00085E50">
        <w:rPr>
          <w:color w:val="070B0E"/>
          <w:sz w:val="28"/>
          <w:szCs w:val="28"/>
        </w:rPr>
        <w:t>и переходе на ресурсосберегающие технологии</w:t>
      </w:r>
      <w:r w:rsidRPr="00085E50">
        <w:rPr>
          <w:color w:val="000000"/>
          <w:sz w:val="28"/>
          <w:szCs w:val="28"/>
        </w:rPr>
        <w:t>.</w:t>
      </w:r>
    </w:p>
    <w:p w:rsidR="00583E9D" w:rsidRPr="00085E50" w:rsidRDefault="00583E9D" w:rsidP="00583E9D">
      <w:pPr>
        <w:shd w:val="clear" w:color="auto" w:fill="FFFFFF"/>
        <w:tabs>
          <w:tab w:val="left" w:pos="9451"/>
        </w:tabs>
        <w:ind w:firstLine="709"/>
        <w:jc w:val="both"/>
        <w:rPr>
          <w:color w:val="000000"/>
          <w:sz w:val="28"/>
          <w:szCs w:val="28"/>
        </w:rPr>
      </w:pPr>
      <w:r w:rsidRPr="00085E50">
        <w:rPr>
          <w:color w:val="000000"/>
          <w:sz w:val="28"/>
          <w:szCs w:val="28"/>
        </w:rPr>
        <w:t xml:space="preserve">Одно из главных достижений - это обеспечение населения района качественными жилищно-коммунальными услугами. </w:t>
      </w:r>
    </w:p>
    <w:p w:rsidR="00583E9D" w:rsidRPr="00085E50" w:rsidRDefault="00583E9D" w:rsidP="00583E9D">
      <w:pPr>
        <w:shd w:val="clear" w:color="auto" w:fill="FFFFFF"/>
        <w:ind w:firstLine="709"/>
        <w:jc w:val="both"/>
        <w:rPr>
          <w:color w:val="000000"/>
          <w:sz w:val="28"/>
          <w:szCs w:val="28"/>
        </w:rPr>
      </w:pPr>
      <w:r w:rsidRPr="00085E50">
        <w:rPr>
          <w:color w:val="333333"/>
          <w:sz w:val="28"/>
          <w:szCs w:val="28"/>
          <w:shd w:val="clear" w:color="auto" w:fill="FFFFFF"/>
        </w:rPr>
        <w:t>В</w:t>
      </w:r>
      <w:r w:rsidRPr="00085E50">
        <w:rPr>
          <w:bCs/>
          <w:color w:val="000000"/>
          <w:sz w:val="28"/>
          <w:szCs w:val="28"/>
        </w:rPr>
        <w:t xml:space="preserve"> целях </w:t>
      </w:r>
      <w:proofErr w:type="gramStart"/>
      <w:r w:rsidRPr="00085E50">
        <w:rPr>
          <w:bCs/>
          <w:color w:val="000000"/>
          <w:sz w:val="28"/>
          <w:szCs w:val="28"/>
        </w:rPr>
        <w:t>повышения надежности функционирования систем жизнеобеспечения населения</w:t>
      </w:r>
      <w:proofErr w:type="gramEnd"/>
      <w:r w:rsidRPr="00085E50">
        <w:rPr>
          <w:bCs/>
          <w:color w:val="000000"/>
          <w:sz w:val="28"/>
          <w:szCs w:val="28"/>
        </w:rPr>
        <w:t xml:space="preserve"> </w:t>
      </w:r>
      <w:r w:rsidRPr="00085E50">
        <w:rPr>
          <w:color w:val="333333"/>
          <w:sz w:val="28"/>
          <w:szCs w:val="28"/>
          <w:shd w:val="clear" w:color="auto" w:fill="FFFFFF"/>
        </w:rPr>
        <w:t xml:space="preserve">Северо-Енисейского района ежегодно проводится </w:t>
      </w:r>
      <w:r w:rsidRPr="00085E50">
        <w:rPr>
          <w:color w:val="000000"/>
          <w:sz w:val="28"/>
          <w:szCs w:val="28"/>
        </w:rPr>
        <w:t>капитальный ремонт жилищного фонда и объектов жилищно-коммунального назначения.</w:t>
      </w:r>
    </w:p>
    <w:p w:rsidR="00583E9D" w:rsidRPr="0051635F" w:rsidRDefault="00583E9D" w:rsidP="00583E9D">
      <w:pPr>
        <w:autoSpaceDE w:val="0"/>
        <w:autoSpaceDN w:val="0"/>
        <w:adjustRightInd w:val="0"/>
        <w:ind w:firstLine="709"/>
        <w:jc w:val="both"/>
        <w:rPr>
          <w:rFonts w:ascii="Times New Roman CYR" w:hAnsi="Times New Roman CYR" w:cs="Times New Roman CYR"/>
          <w:sz w:val="28"/>
          <w:szCs w:val="28"/>
        </w:rPr>
      </w:pPr>
      <w:r w:rsidRPr="0051635F">
        <w:rPr>
          <w:rFonts w:ascii="Times New Roman CYR" w:hAnsi="Times New Roman CYR" w:cs="Times New Roman CYR"/>
          <w:sz w:val="28"/>
          <w:szCs w:val="28"/>
        </w:rPr>
        <w:t>Жилищно-коммунальные услуги на территории района оказывает муниципальное унитарное предприятие «Управление коммуникационным комплексом Северо-Енисейского района». На балансе предприятия находятся 7 муниципальных котельных, суммарная мощность которых составляет 10</w:t>
      </w:r>
      <w:r>
        <w:rPr>
          <w:rFonts w:ascii="Times New Roman CYR" w:hAnsi="Times New Roman CYR" w:cs="Times New Roman CYR"/>
          <w:sz w:val="28"/>
          <w:szCs w:val="28"/>
        </w:rPr>
        <w:t>8</w:t>
      </w:r>
      <w:r w:rsidRPr="0051635F">
        <w:rPr>
          <w:rFonts w:ascii="Times New Roman CYR" w:hAnsi="Times New Roman CYR" w:cs="Times New Roman CYR"/>
          <w:sz w:val="28"/>
          <w:szCs w:val="28"/>
        </w:rPr>
        <w:t>,</w:t>
      </w:r>
      <w:r>
        <w:rPr>
          <w:rFonts w:ascii="Times New Roman CYR" w:hAnsi="Times New Roman CYR" w:cs="Times New Roman CYR"/>
          <w:sz w:val="28"/>
          <w:szCs w:val="28"/>
        </w:rPr>
        <w:t>5</w:t>
      </w:r>
      <w:r w:rsidRPr="0051635F">
        <w:rPr>
          <w:rFonts w:ascii="Times New Roman CYR" w:hAnsi="Times New Roman CYR" w:cs="Times New Roman CYR"/>
          <w:sz w:val="28"/>
          <w:szCs w:val="28"/>
        </w:rPr>
        <w:t xml:space="preserve">1 Гкал/час, 9 дизельных электростанций. </w:t>
      </w:r>
    </w:p>
    <w:p w:rsidR="00583E9D" w:rsidRPr="008C12EB" w:rsidRDefault="00583E9D" w:rsidP="00583E9D">
      <w:pPr>
        <w:autoSpaceDE w:val="0"/>
        <w:autoSpaceDN w:val="0"/>
        <w:adjustRightInd w:val="0"/>
        <w:ind w:firstLine="709"/>
        <w:jc w:val="both"/>
        <w:rPr>
          <w:rFonts w:ascii="Times New Roman CYR" w:hAnsi="Times New Roman CYR" w:cs="Times New Roman CYR"/>
          <w:sz w:val="28"/>
          <w:szCs w:val="28"/>
        </w:rPr>
      </w:pPr>
      <w:r w:rsidRPr="008C12EB">
        <w:rPr>
          <w:rFonts w:ascii="Times New Roman CYR" w:hAnsi="Times New Roman CYR" w:cs="Times New Roman CYR"/>
          <w:sz w:val="28"/>
          <w:szCs w:val="28"/>
        </w:rPr>
        <w:t>С 2004 года все котельные района переведены на жидкое топливо. Ежегодно на отопительный сезон в район завозится порядка 13 тыс. тонн жидкого котельно-печного топлива с Юрубчено-Тохомского месторождения, расположенного на расстоянии 260 км от районного центра.</w:t>
      </w:r>
    </w:p>
    <w:p w:rsidR="00583E9D" w:rsidRPr="00560A37" w:rsidRDefault="00583E9D" w:rsidP="00583E9D">
      <w:pPr>
        <w:autoSpaceDE w:val="0"/>
        <w:autoSpaceDN w:val="0"/>
        <w:adjustRightInd w:val="0"/>
        <w:ind w:firstLine="709"/>
        <w:jc w:val="both"/>
        <w:rPr>
          <w:rFonts w:ascii="Times New Roman CYR" w:hAnsi="Times New Roman CYR" w:cs="Times New Roman CYR"/>
          <w:sz w:val="28"/>
          <w:szCs w:val="28"/>
        </w:rPr>
      </w:pPr>
      <w:r w:rsidRPr="00560A37">
        <w:rPr>
          <w:rFonts w:ascii="Times New Roman CYR" w:hAnsi="Times New Roman CYR" w:cs="Times New Roman CYR"/>
          <w:sz w:val="28"/>
          <w:szCs w:val="28"/>
        </w:rPr>
        <w:t>Перевод с угля на жидкое котельно-печное топливо позволил Северо-Енисейскому району решить проблему с обеспечением населения теплом, в районе сегодня имеется профицит тепла.</w:t>
      </w:r>
    </w:p>
    <w:p w:rsidR="00583E9D" w:rsidRPr="00560A37" w:rsidRDefault="00583E9D" w:rsidP="00583E9D">
      <w:pPr>
        <w:autoSpaceDE w:val="0"/>
        <w:autoSpaceDN w:val="0"/>
        <w:adjustRightInd w:val="0"/>
        <w:ind w:firstLine="709"/>
        <w:jc w:val="both"/>
        <w:rPr>
          <w:rFonts w:ascii="Times New Roman CYR" w:hAnsi="Times New Roman CYR" w:cs="Times New Roman CYR"/>
          <w:sz w:val="28"/>
          <w:szCs w:val="28"/>
        </w:rPr>
      </w:pPr>
      <w:r w:rsidRPr="00560A37">
        <w:rPr>
          <w:rFonts w:ascii="Times New Roman CYR" w:hAnsi="Times New Roman CYR" w:cs="Times New Roman CYR"/>
          <w:sz w:val="28"/>
          <w:szCs w:val="28"/>
        </w:rPr>
        <w:t xml:space="preserve">Ежегодно в районе проводятся мероприятия по подготовке жилищного фонда и объектов жилищно-коммунального назначения к эксплуатации в зимних условиях, результатом которых является 100%-ая готовность района к отопительному периоду и выдача Енисейским управлением </w:t>
      </w:r>
      <w:proofErr w:type="spellStart"/>
      <w:r w:rsidRPr="00560A37">
        <w:rPr>
          <w:rFonts w:ascii="Times New Roman CYR" w:hAnsi="Times New Roman CYR" w:cs="Times New Roman CYR"/>
          <w:sz w:val="28"/>
          <w:szCs w:val="28"/>
        </w:rPr>
        <w:t>Ростехнадзора</w:t>
      </w:r>
      <w:proofErr w:type="spellEnd"/>
      <w:r w:rsidRPr="00560A37">
        <w:rPr>
          <w:rFonts w:ascii="Times New Roman CYR" w:hAnsi="Times New Roman CYR" w:cs="Times New Roman CYR"/>
          <w:sz w:val="28"/>
          <w:szCs w:val="28"/>
        </w:rPr>
        <w:t xml:space="preserve"> Красноярского края паспорта готовности без замечаний.</w:t>
      </w:r>
    </w:p>
    <w:p w:rsidR="00583E9D" w:rsidRPr="00A37586" w:rsidRDefault="00583E9D" w:rsidP="00583E9D">
      <w:pPr>
        <w:autoSpaceDE w:val="0"/>
        <w:autoSpaceDN w:val="0"/>
        <w:adjustRightInd w:val="0"/>
        <w:ind w:firstLine="709"/>
        <w:jc w:val="both"/>
        <w:rPr>
          <w:rFonts w:ascii="Times New Roman CYR" w:hAnsi="Times New Roman CYR" w:cs="Times New Roman CYR"/>
          <w:sz w:val="28"/>
          <w:szCs w:val="28"/>
        </w:rPr>
      </w:pPr>
      <w:r w:rsidRPr="00A37586">
        <w:rPr>
          <w:rFonts w:ascii="Times New Roman CYR" w:hAnsi="Times New Roman CYR" w:cs="Times New Roman CYR"/>
          <w:sz w:val="28"/>
          <w:szCs w:val="28"/>
        </w:rPr>
        <w:t xml:space="preserve">Общая протяженность сетей теплоснабжения составляет 30,39 км. Отпуск теплоэнергии в 2020 году составил 95,49 тыс. Гкал, это на 0,45 тыс. Гкал меньше, чем в 2019 году (95,94 тыс. Гкал), по прогнозным данным к 2024 году показатель </w:t>
      </w:r>
      <w:r w:rsidRPr="00A37586">
        <w:rPr>
          <w:rFonts w:ascii="Times New Roman CYR" w:hAnsi="Times New Roman CYR" w:cs="Times New Roman CYR"/>
          <w:sz w:val="28"/>
          <w:szCs w:val="28"/>
        </w:rPr>
        <w:lastRenderedPageBreak/>
        <w:t xml:space="preserve">составит </w:t>
      </w:r>
      <w:r>
        <w:rPr>
          <w:rFonts w:ascii="Times New Roman CYR" w:hAnsi="Times New Roman CYR" w:cs="Times New Roman CYR"/>
          <w:sz w:val="28"/>
          <w:szCs w:val="28"/>
        </w:rPr>
        <w:t>96,00</w:t>
      </w:r>
      <w:r w:rsidRPr="00A37586">
        <w:rPr>
          <w:rFonts w:ascii="Times New Roman CYR" w:hAnsi="Times New Roman CYR" w:cs="Times New Roman CYR"/>
          <w:sz w:val="28"/>
          <w:szCs w:val="28"/>
        </w:rPr>
        <w:t xml:space="preserve"> тыс. Гкал</w:t>
      </w:r>
      <w:proofErr w:type="gramStart"/>
      <w:r w:rsidRPr="00A37586">
        <w:rPr>
          <w:rFonts w:ascii="Times New Roman CYR" w:hAnsi="Times New Roman CYR" w:cs="Times New Roman CYR"/>
          <w:sz w:val="28"/>
          <w:szCs w:val="28"/>
        </w:rPr>
        <w:t xml:space="preserve">., </w:t>
      </w:r>
      <w:proofErr w:type="gramEnd"/>
      <w:r w:rsidRPr="00A37586">
        <w:rPr>
          <w:rFonts w:ascii="Times New Roman CYR" w:hAnsi="Times New Roman CYR" w:cs="Times New Roman CYR"/>
          <w:sz w:val="28"/>
          <w:szCs w:val="28"/>
        </w:rPr>
        <w:t xml:space="preserve">в связи с увеличением </w:t>
      </w:r>
      <w:r>
        <w:rPr>
          <w:rFonts w:ascii="Times New Roman CYR" w:hAnsi="Times New Roman CYR" w:cs="Times New Roman CYR"/>
          <w:sz w:val="28"/>
          <w:szCs w:val="28"/>
        </w:rPr>
        <w:t>благоустроенного жилищного фонда.</w:t>
      </w:r>
    </w:p>
    <w:p w:rsidR="00583E9D" w:rsidRPr="00783916" w:rsidRDefault="00583E9D" w:rsidP="00583E9D">
      <w:pPr>
        <w:autoSpaceDE w:val="0"/>
        <w:autoSpaceDN w:val="0"/>
        <w:adjustRightInd w:val="0"/>
        <w:ind w:firstLine="709"/>
        <w:jc w:val="both"/>
        <w:rPr>
          <w:sz w:val="28"/>
          <w:szCs w:val="28"/>
        </w:rPr>
      </w:pPr>
      <w:r w:rsidRPr="00783916">
        <w:rPr>
          <w:sz w:val="28"/>
          <w:szCs w:val="28"/>
        </w:rPr>
        <w:t xml:space="preserve">В 2020 году объем отпуска воды, по сравнению с 2019 годом (769,06 тыс. куб.м.), увеличился на </w:t>
      </w:r>
      <w:r>
        <w:rPr>
          <w:sz w:val="28"/>
          <w:szCs w:val="28"/>
        </w:rPr>
        <w:t>6</w:t>
      </w:r>
      <w:r w:rsidRPr="00645676">
        <w:rPr>
          <w:sz w:val="28"/>
          <w:szCs w:val="28"/>
        </w:rPr>
        <w:t>,30%</w:t>
      </w:r>
      <w:r w:rsidRPr="00783916">
        <w:rPr>
          <w:sz w:val="28"/>
          <w:szCs w:val="28"/>
        </w:rPr>
        <w:t xml:space="preserve"> и составил </w:t>
      </w:r>
      <w:r>
        <w:rPr>
          <w:sz w:val="28"/>
          <w:szCs w:val="28"/>
        </w:rPr>
        <w:t xml:space="preserve">817,53 </w:t>
      </w:r>
      <w:r w:rsidRPr="00783916">
        <w:rPr>
          <w:sz w:val="28"/>
          <w:szCs w:val="28"/>
        </w:rPr>
        <w:t>тыс. куб.м.</w:t>
      </w:r>
    </w:p>
    <w:p w:rsidR="00583E9D" w:rsidRPr="001142C2" w:rsidRDefault="00583E9D" w:rsidP="00583E9D">
      <w:pPr>
        <w:autoSpaceDE w:val="0"/>
        <w:autoSpaceDN w:val="0"/>
        <w:adjustRightInd w:val="0"/>
        <w:ind w:firstLine="709"/>
        <w:jc w:val="both"/>
        <w:rPr>
          <w:rFonts w:ascii="Times New Roman CYR" w:hAnsi="Times New Roman CYR" w:cs="Times New Roman CYR"/>
          <w:sz w:val="28"/>
          <w:szCs w:val="28"/>
        </w:rPr>
      </w:pPr>
      <w:r w:rsidRPr="001142C2">
        <w:rPr>
          <w:sz w:val="28"/>
          <w:szCs w:val="28"/>
        </w:rPr>
        <w:t>Наибольший объем водопотребления по району, 93,5% от общего объема водопотребления, приходится на гп Северо-Енисейский. Население городского поселка обеспечивается водой из водохранилища, расположенного</w:t>
      </w:r>
      <w:r w:rsidRPr="001142C2">
        <w:rPr>
          <w:rFonts w:ascii="Times New Roman CYR" w:hAnsi="Times New Roman CYR" w:cs="Times New Roman CYR"/>
          <w:sz w:val="28"/>
          <w:szCs w:val="28"/>
        </w:rPr>
        <w:t xml:space="preserve"> на </w:t>
      </w:r>
      <w:proofErr w:type="spellStart"/>
      <w:r w:rsidRPr="001142C2">
        <w:rPr>
          <w:rFonts w:ascii="Times New Roman CYR" w:hAnsi="Times New Roman CYR" w:cs="Times New Roman CYR"/>
          <w:sz w:val="28"/>
          <w:szCs w:val="28"/>
        </w:rPr>
        <w:t>р</w:t>
      </w:r>
      <w:proofErr w:type="gramStart"/>
      <w:r w:rsidRPr="001142C2">
        <w:rPr>
          <w:rFonts w:ascii="Times New Roman CYR" w:hAnsi="Times New Roman CYR" w:cs="Times New Roman CYR"/>
          <w:sz w:val="28"/>
          <w:szCs w:val="28"/>
        </w:rPr>
        <w:t>.О</w:t>
      </w:r>
      <w:proofErr w:type="gramEnd"/>
      <w:r w:rsidRPr="001142C2">
        <w:rPr>
          <w:rFonts w:ascii="Times New Roman CYR" w:hAnsi="Times New Roman CYR" w:cs="Times New Roman CYR"/>
          <w:sz w:val="28"/>
          <w:szCs w:val="28"/>
        </w:rPr>
        <w:t>ллонокон</w:t>
      </w:r>
      <w:proofErr w:type="spellEnd"/>
      <w:r w:rsidRPr="001142C2">
        <w:rPr>
          <w:rFonts w:ascii="Times New Roman CYR" w:hAnsi="Times New Roman CYR" w:cs="Times New Roman CYR"/>
          <w:sz w:val="28"/>
          <w:szCs w:val="28"/>
        </w:rPr>
        <w:t xml:space="preserve"> в 4,5 км севернее поселка. Разбор воды в населенных пунктах без централизованного водоснабжения осуществляется через бочки и водоразборные колонки.</w:t>
      </w:r>
    </w:p>
    <w:p w:rsidR="00583E9D" w:rsidRPr="009F7788" w:rsidRDefault="00583E9D" w:rsidP="00583E9D">
      <w:pPr>
        <w:autoSpaceDE w:val="0"/>
        <w:autoSpaceDN w:val="0"/>
        <w:adjustRightInd w:val="0"/>
        <w:ind w:firstLine="709"/>
        <w:jc w:val="both"/>
        <w:rPr>
          <w:sz w:val="28"/>
          <w:szCs w:val="28"/>
        </w:rPr>
      </w:pPr>
      <w:proofErr w:type="gramStart"/>
      <w:r w:rsidRPr="00645676">
        <w:rPr>
          <w:sz w:val="28"/>
          <w:szCs w:val="28"/>
        </w:rPr>
        <w:t xml:space="preserve">Общая сумма доходов от реализации жилищно-коммунальных услуг, оказанных населению, организаций, оказывающих жилищно-коммунальные </w:t>
      </w:r>
      <w:r w:rsidRPr="009F7788">
        <w:rPr>
          <w:sz w:val="28"/>
          <w:szCs w:val="28"/>
        </w:rPr>
        <w:t xml:space="preserve">услуги, с учетом финансирования из бюджетов всех уровней в 2020 году составила </w:t>
      </w:r>
      <w:r>
        <w:rPr>
          <w:sz w:val="28"/>
          <w:szCs w:val="28"/>
        </w:rPr>
        <w:t>407 037,20</w:t>
      </w:r>
      <w:r w:rsidRPr="009F7788">
        <w:rPr>
          <w:sz w:val="28"/>
          <w:szCs w:val="28"/>
        </w:rPr>
        <w:t xml:space="preserve"> тыс. руб. В соответствии с прогнозом инфляции в крае до 202</w:t>
      </w:r>
      <w:r>
        <w:rPr>
          <w:sz w:val="28"/>
          <w:szCs w:val="28"/>
        </w:rPr>
        <w:t>4</w:t>
      </w:r>
      <w:r w:rsidRPr="009F7788">
        <w:rPr>
          <w:sz w:val="28"/>
          <w:szCs w:val="28"/>
        </w:rPr>
        <w:t xml:space="preserve"> года данный показатель по оценке 202</w:t>
      </w:r>
      <w:r>
        <w:rPr>
          <w:sz w:val="28"/>
          <w:szCs w:val="28"/>
        </w:rPr>
        <w:t>1</w:t>
      </w:r>
      <w:r w:rsidRPr="009F7788">
        <w:rPr>
          <w:sz w:val="28"/>
          <w:szCs w:val="28"/>
        </w:rPr>
        <w:t xml:space="preserve"> года увеличится на 3,0% и составит </w:t>
      </w:r>
      <w:r>
        <w:rPr>
          <w:sz w:val="28"/>
          <w:szCs w:val="28"/>
        </w:rPr>
        <w:t>418 218,32</w:t>
      </w:r>
      <w:r w:rsidRPr="009F7788">
        <w:rPr>
          <w:sz w:val="28"/>
          <w:szCs w:val="28"/>
        </w:rPr>
        <w:t xml:space="preserve"> тыс. руб., по отношению к предыдущему году в 202</w:t>
      </w:r>
      <w:r>
        <w:rPr>
          <w:sz w:val="28"/>
          <w:szCs w:val="28"/>
        </w:rPr>
        <w:t>2</w:t>
      </w:r>
      <w:proofErr w:type="gramEnd"/>
      <w:r w:rsidRPr="009F7788">
        <w:rPr>
          <w:sz w:val="28"/>
          <w:szCs w:val="28"/>
        </w:rPr>
        <w:t xml:space="preserve"> году увеличение составит </w:t>
      </w:r>
      <w:r>
        <w:rPr>
          <w:sz w:val="28"/>
          <w:szCs w:val="28"/>
        </w:rPr>
        <w:t>3,85</w:t>
      </w:r>
      <w:r w:rsidRPr="009F7788">
        <w:rPr>
          <w:sz w:val="28"/>
          <w:szCs w:val="28"/>
        </w:rPr>
        <w:t>% (</w:t>
      </w:r>
      <w:r>
        <w:rPr>
          <w:sz w:val="28"/>
          <w:szCs w:val="28"/>
        </w:rPr>
        <w:t>434 947,05</w:t>
      </w:r>
      <w:r w:rsidRPr="009F7788">
        <w:rPr>
          <w:sz w:val="28"/>
          <w:szCs w:val="28"/>
        </w:rPr>
        <w:t xml:space="preserve"> тыс. руб.), в 202</w:t>
      </w:r>
      <w:r>
        <w:rPr>
          <w:sz w:val="28"/>
          <w:szCs w:val="28"/>
        </w:rPr>
        <w:t>3</w:t>
      </w:r>
      <w:r w:rsidRPr="009F7788">
        <w:rPr>
          <w:sz w:val="28"/>
          <w:szCs w:val="28"/>
        </w:rPr>
        <w:t xml:space="preserve"> году увеличение составит </w:t>
      </w:r>
      <w:r>
        <w:rPr>
          <w:sz w:val="28"/>
          <w:szCs w:val="28"/>
        </w:rPr>
        <w:t>3,75</w:t>
      </w:r>
      <w:r w:rsidRPr="009F7788">
        <w:rPr>
          <w:sz w:val="28"/>
          <w:szCs w:val="28"/>
        </w:rPr>
        <w:t>% (</w:t>
      </w:r>
      <w:r>
        <w:rPr>
          <w:sz w:val="28"/>
          <w:szCs w:val="28"/>
        </w:rPr>
        <w:t>451 909,98</w:t>
      </w:r>
      <w:r w:rsidRPr="009F7788">
        <w:rPr>
          <w:sz w:val="28"/>
          <w:szCs w:val="28"/>
        </w:rPr>
        <w:t xml:space="preserve"> тыс. руб.), в 202</w:t>
      </w:r>
      <w:r>
        <w:rPr>
          <w:sz w:val="28"/>
          <w:szCs w:val="28"/>
        </w:rPr>
        <w:t>4</w:t>
      </w:r>
      <w:r w:rsidRPr="009F7788">
        <w:rPr>
          <w:sz w:val="28"/>
          <w:szCs w:val="28"/>
        </w:rPr>
        <w:t xml:space="preserve"> году увеличение составит </w:t>
      </w:r>
      <w:r>
        <w:rPr>
          <w:sz w:val="28"/>
          <w:szCs w:val="28"/>
        </w:rPr>
        <w:t>3,85</w:t>
      </w:r>
      <w:r w:rsidRPr="009F7788">
        <w:rPr>
          <w:sz w:val="28"/>
          <w:szCs w:val="28"/>
        </w:rPr>
        <w:t>% (</w:t>
      </w:r>
      <w:r>
        <w:rPr>
          <w:sz w:val="28"/>
          <w:szCs w:val="28"/>
        </w:rPr>
        <w:t>469 986,38</w:t>
      </w:r>
      <w:r w:rsidRPr="009F7788">
        <w:rPr>
          <w:sz w:val="28"/>
          <w:szCs w:val="28"/>
        </w:rPr>
        <w:t xml:space="preserve"> тыс. руб.).</w:t>
      </w:r>
    </w:p>
    <w:p w:rsidR="00583E9D" w:rsidRPr="006C535A" w:rsidRDefault="00583E9D" w:rsidP="00583E9D">
      <w:pPr>
        <w:autoSpaceDE w:val="0"/>
        <w:autoSpaceDN w:val="0"/>
        <w:adjustRightInd w:val="0"/>
        <w:ind w:firstLine="709"/>
        <w:jc w:val="both"/>
        <w:rPr>
          <w:sz w:val="28"/>
          <w:szCs w:val="28"/>
        </w:rPr>
      </w:pPr>
      <w:r w:rsidRPr="006C535A">
        <w:rPr>
          <w:sz w:val="28"/>
          <w:szCs w:val="28"/>
        </w:rPr>
        <w:t>Уровень собираемости платежей за предоставленные жилищно-коммунальные услуги в 20</w:t>
      </w:r>
      <w:r>
        <w:rPr>
          <w:sz w:val="28"/>
          <w:szCs w:val="28"/>
        </w:rPr>
        <w:t>20</w:t>
      </w:r>
      <w:r w:rsidRPr="006C535A">
        <w:rPr>
          <w:sz w:val="28"/>
          <w:szCs w:val="28"/>
        </w:rPr>
        <w:t xml:space="preserve"> году составил</w:t>
      </w:r>
      <w:r>
        <w:rPr>
          <w:sz w:val="28"/>
          <w:szCs w:val="28"/>
        </w:rPr>
        <w:t xml:space="preserve"> 88,5</w:t>
      </w:r>
      <w:r w:rsidRPr="006C535A">
        <w:rPr>
          <w:sz w:val="28"/>
          <w:szCs w:val="28"/>
        </w:rPr>
        <w:t>%. В соответствии с прогнозом инфляции в крае до 202</w:t>
      </w:r>
      <w:r>
        <w:rPr>
          <w:sz w:val="28"/>
          <w:szCs w:val="28"/>
        </w:rPr>
        <w:t>4</w:t>
      </w:r>
      <w:r w:rsidRPr="006C535A">
        <w:rPr>
          <w:sz w:val="28"/>
          <w:szCs w:val="28"/>
        </w:rPr>
        <w:t xml:space="preserve"> года данный показатель по оценке 202</w:t>
      </w:r>
      <w:r>
        <w:rPr>
          <w:sz w:val="28"/>
          <w:szCs w:val="28"/>
        </w:rPr>
        <w:t>1 года составит 88,50</w:t>
      </w:r>
      <w:r w:rsidRPr="006C535A">
        <w:rPr>
          <w:sz w:val="28"/>
          <w:szCs w:val="28"/>
        </w:rPr>
        <w:t>%, а к 202</w:t>
      </w:r>
      <w:r>
        <w:rPr>
          <w:sz w:val="28"/>
          <w:szCs w:val="28"/>
        </w:rPr>
        <w:t>4</w:t>
      </w:r>
      <w:r w:rsidRPr="006C535A">
        <w:rPr>
          <w:sz w:val="28"/>
          <w:szCs w:val="28"/>
        </w:rPr>
        <w:t xml:space="preserve"> планируется увеличение до 8</w:t>
      </w:r>
      <w:r>
        <w:rPr>
          <w:sz w:val="28"/>
          <w:szCs w:val="28"/>
        </w:rPr>
        <w:t>9,0</w:t>
      </w:r>
      <w:r w:rsidRPr="006C535A">
        <w:rPr>
          <w:sz w:val="28"/>
          <w:szCs w:val="28"/>
        </w:rPr>
        <w:t>%.</w:t>
      </w:r>
    </w:p>
    <w:p w:rsidR="00583E9D" w:rsidRPr="00184882" w:rsidRDefault="00583E9D" w:rsidP="00583E9D">
      <w:pPr>
        <w:shd w:val="clear" w:color="auto" w:fill="FFFFFF"/>
        <w:ind w:firstLine="709"/>
        <w:jc w:val="both"/>
        <w:rPr>
          <w:b/>
          <w:sz w:val="28"/>
          <w:szCs w:val="28"/>
        </w:rPr>
      </w:pPr>
      <w:r w:rsidRPr="00184882">
        <w:rPr>
          <w:b/>
          <w:sz w:val="28"/>
          <w:szCs w:val="28"/>
        </w:rPr>
        <w:t xml:space="preserve">Реализация потенциала энергосбережения и повышения энергетической эффективности на основе модернизации, технологического развития и перехода к рациональному и экологически ответственному использованию энергетических ресурсов позволила контролировать и экономить потребление энергоресурсов. </w:t>
      </w:r>
    </w:p>
    <w:p w:rsidR="00583E9D" w:rsidRPr="003438C6" w:rsidRDefault="00583E9D" w:rsidP="00583E9D">
      <w:pPr>
        <w:ind w:firstLine="709"/>
        <w:jc w:val="both"/>
        <w:rPr>
          <w:color w:val="333333"/>
          <w:sz w:val="28"/>
          <w:szCs w:val="28"/>
          <w:shd w:val="clear" w:color="auto" w:fill="FFFFFF"/>
        </w:rPr>
      </w:pPr>
      <w:r w:rsidRPr="003438C6">
        <w:rPr>
          <w:sz w:val="28"/>
          <w:szCs w:val="28"/>
        </w:rPr>
        <w:t xml:space="preserve">Техническая оснащенность, применение новых технологий, современных, энергосберегающих материалов позволили </w:t>
      </w:r>
      <w:r w:rsidRPr="003438C6">
        <w:rPr>
          <w:color w:val="333333"/>
          <w:sz w:val="28"/>
          <w:szCs w:val="28"/>
          <w:shd w:val="clear" w:color="auto" w:fill="FFFFFF"/>
        </w:rPr>
        <w:t xml:space="preserve">решить проблемы, затрагивающие интересы людей, в том числе </w:t>
      </w:r>
      <w:r w:rsidRPr="003438C6">
        <w:rPr>
          <w:color w:val="000000"/>
          <w:sz w:val="28"/>
          <w:szCs w:val="28"/>
        </w:rPr>
        <w:t>обеспечить население района качественными жилищно-коммунальными услугами</w:t>
      </w:r>
      <w:r w:rsidRPr="003438C6">
        <w:rPr>
          <w:color w:val="333333"/>
          <w:sz w:val="28"/>
          <w:szCs w:val="28"/>
          <w:shd w:val="clear" w:color="auto" w:fill="FFFFFF"/>
        </w:rPr>
        <w:t>.</w:t>
      </w:r>
    </w:p>
    <w:p w:rsidR="00583E9D" w:rsidRPr="003438C6" w:rsidRDefault="00583E9D" w:rsidP="00583E9D">
      <w:pPr>
        <w:shd w:val="clear" w:color="auto" w:fill="FFFFFF"/>
        <w:ind w:firstLine="709"/>
        <w:jc w:val="both"/>
        <w:rPr>
          <w:color w:val="000000"/>
          <w:sz w:val="28"/>
          <w:szCs w:val="28"/>
        </w:rPr>
      </w:pPr>
      <w:r w:rsidRPr="003438C6">
        <w:rPr>
          <w:color w:val="333333"/>
          <w:sz w:val="28"/>
          <w:szCs w:val="28"/>
          <w:shd w:val="clear" w:color="auto" w:fill="FFFFFF"/>
        </w:rPr>
        <w:t>В</w:t>
      </w:r>
      <w:r w:rsidRPr="003438C6">
        <w:rPr>
          <w:bCs/>
          <w:color w:val="000000"/>
          <w:sz w:val="28"/>
          <w:szCs w:val="28"/>
        </w:rPr>
        <w:t xml:space="preserve"> целях </w:t>
      </w:r>
      <w:proofErr w:type="gramStart"/>
      <w:r w:rsidRPr="003438C6">
        <w:rPr>
          <w:bCs/>
          <w:color w:val="000000"/>
          <w:sz w:val="28"/>
          <w:szCs w:val="28"/>
        </w:rPr>
        <w:t>повышения надежности функционирования систем жизнеобеспечения населения</w:t>
      </w:r>
      <w:proofErr w:type="gramEnd"/>
      <w:r w:rsidRPr="003438C6">
        <w:rPr>
          <w:bCs/>
          <w:color w:val="000000"/>
          <w:sz w:val="28"/>
          <w:szCs w:val="28"/>
        </w:rPr>
        <w:t xml:space="preserve"> </w:t>
      </w:r>
      <w:r w:rsidRPr="003438C6">
        <w:rPr>
          <w:color w:val="333333"/>
          <w:sz w:val="28"/>
          <w:szCs w:val="28"/>
          <w:shd w:val="clear" w:color="auto" w:fill="FFFFFF"/>
        </w:rPr>
        <w:t xml:space="preserve">Северо-Енисейского района ежегодно проводится </w:t>
      </w:r>
      <w:r w:rsidRPr="003438C6">
        <w:rPr>
          <w:color w:val="000000"/>
          <w:sz w:val="28"/>
          <w:szCs w:val="28"/>
        </w:rPr>
        <w:t>капитальный ремонт жилищного фонда и объектов жилищно-коммунального назначения.</w:t>
      </w:r>
    </w:p>
    <w:p w:rsidR="00583E9D" w:rsidRPr="003438C6" w:rsidRDefault="00583E9D" w:rsidP="00583E9D">
      <w:pPr>
        <w:ind w:firstLine="567"/>
        <w:jc w:val="both"/>
        <w:rPr>
          <w:sz w:val="28"/>
          <w:szCs w:val="28"/>
        </w:rPr>
      </w:pPr>
      <w:r w:rsidRPr="003438C6">
        <w:rPr>
          <w:rFonts w:ascii="Times New Roman CYR" w:hAnsi="Times New Roman CYR" w:cs="Times New Roman CYR"/>
          <w:color w:val="000000"/>
          <w:sz w:val="28"/>
          <w:szCs w:val="28"/>
        </w:rPr>
        <w:t>Кроме того, большое внимание администрация района уделяет архитектурному облику поселков района, и в первую очередь, уровню их благоустройства</w:t>
      </w:r>
      <w:r w:rsidRPr="003438C6">
        <w:rPr>
          <w:sz w:val="28"/>
          <w:szCs w:val="28"/>
        </w:rPr>
        <w:t>.</w:t>
      </w:r>
    </w:p>
    <w:p w:rsidR="00583E9D" w:rsidRPr="003438C6" w:rsidRDefault="00583E9D" w:rsidP="00583E9D">
      <w:pPr>
        <w:autoSpaceDE w:val="0"/>
        <w:autoSpaceDN w:val="0"/>
        <w:adjustRightInd w:val="0"/>
        <w:ind w:firstLine="709"/>
        <w:jc w:val="both"/>
        <w:rPr>
          <w:rFonts w:ascii="Times New Roman CYR" w:hAnsi="Times New Roman CYR" w:cs="Times New Roman CYR"/>
          <w:sz w:val="28"/>
          <w:szCs w:val="28"/>
        </w:rPr>
      </w:pPr>
      <w:r w:rsidRPr="003438C6">
        <w:rPr>
          <w:rFonts w:ascii="Times New Roman CYR" w:hAnsi="Times New Roman CYR" w:cs="Times New Roman CYR"/>
          <w:color w:val="000000"/>
          <w:sz w:val="28"/>
          <w:szCs w:val="28"/>
        </w:rPr>
        <w:t xml:space="preserve">В целях </w:t>
      </w:r>
      <w:proofErr w:type="gramStart"/>
      <w:r w:rsidRPr="003438C6">
        <w:rPr>
          <w:rFonts w:ascii="Times New Roman CYR" w:hAnsi="Times New Roman CYR" w:cs="Times New Roman CYR"/>
          <w:color w:val="000000"/>
          <w:sz w:val="28"/>
          <w:szCs w:val="28"/>
        </w:rPr>
        <w:t>решения вопросов организации благоустройства территории населенных пунктов</w:t>
      </w:r>
      <w:proofErr w:type="gramEnd"/>
      <w:r w:rsidRPr="003438C6">
        <w:rPr>
          <w:rFonts w:ascii="Times New Roman CYR" w:hAnsi="Times New Roman CYR" w:cs="Times New Roman CYR"/>
          <w:color w:val="000000"/>
          <w:sz w:val="28"/>
          <w:szCs w:val="28"/>
        </w:rPr>
        <w:t xml:space="preserve"> Северо-Енисейского района, решением районного Совета депутатов от </w:t>
      </w:r>
      <w:r w:rsidRPr="003438C6">
        <w:rPr>
          <w:rFonts w:ascii="Times New Roman CYR" w:hAnsi="Times New Roman CYR" w:cs="Times New Roman CYR"/>
          <w:sz w:val="28"/>
          <w:szCs w:val="28"/>
        </w:rPr>
        <w:t>31 марта 2017 года №264-21 утверждены Правила благоустройства территории района.</w:t>
      </w:r>
    </w:p>
    <w:p w:rsidR="00583E9D" w:rsidRPr="003438C6" w:rsidRDefault="00583E9D" w:rsidP="00583E9D">
      <w:pPr>
        <w:autoSpaceDE w:val="0"/>
        <w:autoSpaceDN w:val="0"/>
        <w:adjustRightInd w:val="0"/>
        <w:ind w:firstLine="709"/>
        <w:jc w:val="both"/>
        <w:rPr>
          <w:rFonts w:ascii="Times New Roman CYR" w:hAnsi="Times New Roman CYR" w:cs="Times New Roman CYR"/>
          <w:color w:val="000000"/>
          <w:sz w:val="28"/>
          <w:szCs w:val="28"/>
        </w:rPr>
      </w:pPr>
      <w:r w:rsidRPr="003438C6">
        <w:rPr>
          <w:rFonts w:ascii="Times New Roman CYR" w:hAnsi="Times New Roman CYR" w:cs="Times New Roman CYR"/>
          <w:color w:val="000000"/>
          <w:sz w:val="28"/>
          <w:szCs w:val="28"/>
        </w:rPr>
        <w:t xml:space="preserve">Администрация района осуществляет постоянный </w:t>
      </w:r>
      <w:proofErr w:type="gramStart"/>
      <w:r w:rsidRPr="003438C6">
        <w:rPr>
          <w:rFonts w:ascii="Times New Roman CYR" w:hAnsi="Times New Roman CYR" w:cs="Times New Roman CYR"/>
          <w:color w:val="000000"/>
          <w:sz w:val="28"/>
          <w:szCs w:val="28"/>
        </w:rPr>
        <w:t>контроль за</w:t>
      </w:r>
      <w:proofErr w:type="gramEnd"/>
      <w:r w:rsidRPr="003438C6">
        <w:rPr>
          <w:rFonts w:ascii="Times New Roman CYR" w:hAnsi="Times New Roman CYR" w:cs="Times New Roman CYR"/>
          <w:color w:val="000000"/>
          <w:sz w:val="28"/>
          <w:szCs w:val="28"/>
        </w:rPr>
        <w:t xml:space="preserve"> благоустройством территорий, за озеленением, за соблюдением чистоты и порядка в населенных пунктах района. Составлены и утверждены списки улиц и проездов, подлежащих механизированной уборке, определены сроки и периодичность уборки на территориях в поселках района.</w:t>
      </w:r>
    </w:p>
    <w:p w:rsidR="00583E9D" w:rsidRPr="003438C6" w:rsidRDefault="00583E9D" w:rsidP="00583E9D">
      <w:pPr>
        <w:autoSpaceDE w:val="0"/>
        <w:autoSpaceDN w:val="0"/>
        <w:adjustRightInd w:val="0"/>
        <w:ind w:firstLine="709"/>
        <w:jc w:val="both"/>
        <w:rPr>
          <w:rFonts w:ascii="Times New Roman CYR" w:hAnsi="Times New Roman CYR" w:cs="Times New Roman CYR"/>
          <w:sz w:val="28"/>
          <w:szCs w:val="28"/>
        </w:rPr>
      </w:pPr>
      <w:r w:rsidRPr="003438C6">
        <w:rPr>
          <w:rFonts w:ascii="Times New Roman CYR" w:hAnsi="Times New Roman CYR" w:cs="Times New Roman CYR"/>
          <w:sz w:val="28"/>
          <w:szCs w:val="28"/>
        </w:rPr>
        <w:lastRenderedPageBreak/>
        <w:t>В целях улучшения санитарного состояния, благоустройства и озеленения населенных пунктов района ежегодно в летний период проводятся двухмесячники по благоустройству, которые дают положительные результаты.</w:t>
      </w:r>
    </w:p>
    <w:p w:rsidR="00583E9D" w:rsidRPr="004938AA" w:rsidRDefault="00583E9D" w:rsidP="00583E9D">
      <w:pPr>
        <w:ind w:firstLine="567"/>
        <w:jc w:val="both"/>
        <w:rPr>
          <w:b/>
          <w:sz w:val="28"/>
          <w:szCs w:val="28"/>
          <w:highlight w:val="yellow"/>
          <w:u w:val="single"/>
        </w:rPr>
      </w:pPr>
    </w:p>
    <w:p w:rsidR="00583E9D" w:rsidRPr="00DA33E9" w:rsidRDefault="00583E9D" w:rsidP="00583E9D">
      <w:pPr>
        <w:ind w:firstLine="709"/>
        <w:jc w:val="both"/>
        <w:rPr>
          <w:sz w:val="28"/>
          <w:szCs w:val="28"/>
        </w:rPr>
      </w:pPr>
      <w:r w:rsidRPr="00DA33E9">
        <w:rPr>
          <w:b/>
          <w:sz w:val="28"/>
          <w:szCs w:val="28"/>
          <w:u w:val="single"/>
        </w:rPr>
        <w:t xml:space="preserve">В 2020 году по итогам краевого конкурса Губернатора Красноярского края «Жители – за чистоту и благоустройство» реализовано </w:t>
      </w:r>
      <w:r>
        <w:rPr>
          <w:b/>
          <w:sz w:val="28"/>
          <w:szCs w:val="28"/>
          <w:u w:val="single"/>
        </w:rPr>
        <w:t>4</w:t>
      </w:r>
      <w:r w:rsidRPr="00DA33E9">
        <w:rPr>
          <w:b/>
          <w:sz w:val="28"/>
          <w:szCs w:val="28"/>
          <w:u w:val="single"/>
        </w:rPr>
        <w:t xml:space="preserve"> проекта.</w:t>
      </w:r>
      <w:r w:rsidRPr="00DA33E9">
        <w:rPr>
          <w:sz w:val="28"/>
          <w:szCs w:val="28"/>
        </w:rPr>
        <w:t xml:space="preserve"> </w:t>
      </w:r>
      <w:r w:rsidRPr="00DA33E9">
        <w:rPr>
          <w:bCs/>
          <w:sz w:val="28"/>
          <w:szCs w:val="28"/>
        </w:rPr>
        <w:t>В</w:t>
      </w:r>
      <w:r w:rsidRPr="00DA33E9">
        <w:rPr>
          <w:sz w:val="28"/>
          <w:szCs w:val="28"/>
        </w:rPr>
        <w:t xml:space="preserve"> 2020 году, в рамках данного конкурса Северо-Енисейскому району выделена субсидия из краевого бюджета в сумме </w:t>
      </w:r>
      <w:r w:rsidRPr="004307F2">
        <w:rPr>
          <w:b/>
          <w:sz w:val="28"/>
          <w:szCs w:val="28"/>
          <w:u w:val="single"/>
        </w:rPr>
        <w:t>2,</w:t>
      </w:r>
      <w:r>
        <w:rPr>
          <w:b/>
          <w:sz w:val="28"/>
          <w:szCs w:val="28"/>
          <w:u w:val="single"/>
        </w:rPr>
        <w:t>4</w:t>
      </w:r>
      <w:r w:rsidRPr="00DA33E9">
        <w:rPr>
          <w:b/>
          <w:sz w:val="28"/>
          <w:szCs w:val="28"/>
          <w:u w:val="single"/>
        </w:rPr>
        <w:t xml:space="preserve"> млн. руб.,</w:t>
      </w:r>
      <w:r w:rsidRPr="00DA33E9">
        <w:rPr>
          <w:sz w:val="28"/>
          <w:szCs w:val="28"/>
        </w:rPr>
        <w:t xml:space="preserve"> которая направлена на реализацию </w:t>
      </w:r>
      <w:r>
        <w:rPr>
          <w:sz w:val="28"/>
          <w:szCs w:val="28"/>
        </w:rPr>
        <w:t>4-х</w:t>
      </w:r>
      <w:r w:rsidRPr="00DA33E9">
        <w:rPr>
          <w:sz w:val="28"/>
          <w:szCs w:val="28"/>
        </w:rPr>
        <w:t xml:space="preserve"> проектов по благоустройству:</w:t>
      </w:r>
    </w:p>
    <w:p w:rsidR="00583E9D" w:rsidRPr="00DA33E9" w:rsidRDefault="00583E9D" w:rsidP="00583E9D">
      <w:pPr>
        <w:tabs>
          <w:tab w:val="left" w:pos="993"/>
        </w:tabs>
        <w:ind w:firstLine="709"/>
        <w:jc w:val="both"/>
        <w:rPr>
          <w:sz w:val="28"/>
          <w:szCs w:val="28"/>
        </w:rPr>
      </w:pPr>
      <w:proofErr w:type="gramStart"/>
      <w:r w:rsidRPr="00AE2F52">
        <w:rPr>
          <w:sz w:val="28"/>
          <w:szCs w:val="28"/>
        </w:rPr>
        <w:t xml:space="preserve">в п. Тея реализован проект «Дворик детства»: выполнен комплекс работ по установке ограждения и </w:t>
      </w:r>
      <w:proofErr w:type="spellStart"/>
      <w:r w:rsidRPr="00AE2F52">
        <w:rPr>
          <w:sz w:val="28"/>
          <w:szCs w:val="28"/>
        </w:rPr>
        <w:t>мафов</w:t>
      </w:r>
      <w:proofErr w:type="spellEnd"/>
      <w:r w:rsidRPr="00AE2F52">
        <w:rPr>
          <w:sz w:val="28"/>
          <w:szCs w:val="28"/>
        </w:rPr>
        <w:t xml:space="preserve"> в количестве 22 штук</w:t>
      </w:r>
      <w:r>
        <w:rPr>
          <w:sz w:val="28"/>
          <w:szCs w:val="28"/>
        </w:rPr>
        <w:t xml:space="preserve"> (беседка – 2 шт., навес для скамеек, диван – 3 шт., скамья – 4 шт., цветочница – 2 шт., качели диван, карусель, беговой барабан, куб «скалолаз», урна – 2 шт., песочница с крышкой, игровой комплекс, спортивный комплекс – 2 шт.)</w:t>
      </w:r>
      <w:r w:rsidRPr="00AE2F52">
        <w:rPr>
          <w:sz w:val="28"/>
          <w:szCs w:val="28"/>
        </w:rPr>
        <w:t xml:space="preserve"> на сумму 0,9 млн. руб.;</w:t>
      </w:r>
      <w:proofErr w:type="gramEnd"/>
    </w:p>
    <w:p w:rsidR="00583E9D" w:rsidRDefault="00583E9D" w:rsidP="00583E9D">
      <w:pPr>
        <w:tabs>
          <w:tab w:val="left" w:pos="5220"/>
        </w:tabs>
        <w:ind w:firstLine="709"/>
        <w:jc w:val="both"/>
        <w:rPr>
          <w:sz w:val="28"/>
          <w:szCs w:val="28"/>
        </w:rPr>
      </w:pPr>
      <w:r w:rsidRPr="00DA33E9">
        <w:rPr>
          <w:sz w:val="28"/>
          <w:szCs w:val="28"/>
        </w:rPr>
        <w:t xml:space="preserve">в п. </w:t>
      </w:r>
      <w:r>
        <w:rPr>
          <w:sz w:val="28"/>
          <w:szCs w:val="28"/>
        </w:rPr>
        <w:t>Вангаш</w:t>
      </w:r>
      <w:r w:rsidRPr="00DA33E9">
        <w:rPr>
          <w:sz w:val="28"/>
          <w:szCs w:val="28"/>
        </w:rPr>
        <w:t xml:space="preserve"> реализован проект </w:t>
      </w:r>
      <w:r w:rsidRPr="00AE2F52">
        <w:rPr>
          <w:sz w:val="28"/>
          <w:szCs w:val="28"/>
        </w:rPr>
        <w:t xml:space="preserve">по благоустройству </w:t>
      </w:r>
      <w:r>
        <w:rPr>
          <w:sz w:val="28"/>
          <w:szCs w:val="28"/>
        </w:rPr>
        <w:t>территории памятного знака</w:t>
      </w:r>
      <w:r w:rsidRPr="00AE2F52">
        <w:rPr>
          <w:sz w:val="28"/>
          <w:szCs w:val="28"/>
        </w:rPr>
        <w:t xml:space="preserve"> «</w:t>
      </w:r>
      <w:r>
        <w:rPr>
          <w:sz w:val="28"/>
          <w:szCs w:val="28"/>
        </w:rPr>
        <w:t>Весна Победы</w:t>
      </w:r>
      <w:r w:rsidRPr="00AE2F52">
        <w:rPr>
          <w:sz w:val="28"/>
          <w:szCs w:val="28"/>
        </w:rPr>
        <w:t xml:space="preserve">»: </w:t>
      </w:r>
      <w:r w:rsidRPr="00AE2F52">
        <w:rPr>
          <w:rFonts w:eastAsia="Calibri"/>
          <w:sz w:val="28"/>
          <w:szCs w:val="28"/>
        </w:rPr>
        <w:t>выполнены работы по</w:t>
      </w:r>
      <w:r>
        <w:rPr>
          <w:rFonts w:eastAsia="Calibri"/>
          <w:sz w:val="28"/>
          <w:szCs w:val="28"/>
        </w:rPr>
        <w:t xml:space="preserve"> укладке брусчатки и установке 2-х мемориальных досок с именами воинов </w:t>
      </w:r>
      <w:proofErr w:type="spellStart"/>
      <w:r>
        <w:rPr>
          <w:rFonts w:eastAsia="Calibri"/>
          <w:sz w:val="28"/>
          <w:szCs w:val="28"/>
        </w:rPr>
        <w:t>вангашцев</w:t>
      </w:r>
      <w:proofErr w:type="spellEnd"/>
      <w:r>
        <w:rPr>
          <w:rFonts w:eastAsia="Calibri"/>
          <w:sz w:val="28"/>
          <w:szCs w:val="28"/>
        </w:rPr>
        <w:t>, погибших на полях сражений в ВОВ</w:t>
      </w:r>
      <w:r w:rsidRPr="00DA33E9">
        <w:rPr>
          <w:rFonts w:eastAsia="Calibri"/>
          <w:sz w:val="28"/>
          <w:szCs w:val="28"/>
        </w:rPr>
        <w:t xml:space="preserve"> </w:t>
      </w:r>
      <w:r w:rsidRPr="00DA33E9">
        <w:rPr>
          <w:sz w:val="28"/>
          <w:szCs w:val="28"/>
        </w:rPr>
        <w:t>на сумму 0,</w:t>
      </w:r>
      <w:r>
        <w:rPr>
          <w:sz w:val="28"/>
          <w:szCs w:val="28"/>
        </w:rPr>
        <w:t>6</w:t>
      </w:r>
      <w:r w:rsidRPr="00DA33E9">
        <w:rPr>
          <w:sz w:val="28"/>
          <w:szCs w:val="28"/>
        </w:rPr>
        <w:t xml:space="preserve"> млн. руб.</w:t>
      </w:r>
      <w:r>
        <w:rPr>
          <w:sz w:val="28"/>
          <w:szCs w:val="28"/>
        </w:rPr>
        <w:t>;</w:t>
      </w:r>
    </w:p>
    <w:p w:rsidR="00583E9D" w:rsidRDefault="00583E9D" w:rsidP="00583E9D">
      <w:pPr>
        <w:tabs>
          <w:tab w:val="left" w:pos="5220"/>
        </w:tabs>
        <w:ind w:firstLine="709"/>
        <w:jc w:val="both"/>
        <w:rPr>
          <w:sz w:val="28"/>
          <w:szCs w:val="28"/>
        </w:rPr>
      </w:pPr>
      <w:r>
        <w:rPr>
          <w:sz w:val="28"/>
          <w:szCs w:val="28"/>
        </w:rPr>
        <w:t>в п. Вельмо реализован проект по благоустройству спортивно-оздоровительной площадки «В движении жизнь»: выполнены работы по установке 6 уличных тренажеров в количестве 6 штук  на сумму 0,3 млн. руб.;</w:t>
      </w:r>
    </w:p>
    <w:p w:rsidR="00583E9D" w:rsidRPr="00DA33E9" w:rsidRDefault="00583E9D" w:rsidP="00583E9D">
      <w:pPr>
        <w:tabs>
          <w:tab w:val="left" w:pos="5220"/>
        </w:tabs>
        <w:ind w:firstLine="709"/>
        <w:jc w:val="both"/>
        <w:rPr>
          <w:sz w:val="28"/>
          <w:szCs w:val="28"/>
        </w:rPr>
      </w:pPr>
      <w:r>
        <w:rPr>
          <w:sz w:val="28"/>
          <w:szCs w:val="28"/>
        </w:rPr>
        <w:t>в п. Новая Калами   проект по благоустройству территории поселкового стадиона «Путь к здоровью»: выполнены работы по установке тренажеров, теневых навесов, произведены работы по отсыпке песком территории стадиона на сумму 0,6 млн. руб.</w:t>
      </w:r>
    </w:p>
    <w:p w:rsidR="00583E9D" w:rsidRPr="00AE2F52" w:rsidRDefault="00583E9D" w:rsidP="00583E9D">
      <w:pPr>
        <w:shd w:val="clear" w:color="auto" w:fill="FFFFFF"/>
        <w:ind w:firstLine="709"/>
        <w:jc w:val="both"/>
        <w:rPr>
          <w:b/>
          <w:color w:val="000000"/>
          <w:sz w:val="28"/>
          <w:szCs w:val="28"/>
        </w:rPr>
      </w:pPr>
      <w:r w:rsidRPr="00AE2F52">
        <w:rPr>
          <w:b/>
          <w:color w:val="000000"/>
          <w:sz w:val="28"/>
          <w:szCs w:val="28"/>
        </w:rPr>
        <w:t xml:space="preserve">Одной из </w:t>
      </w:r>
      <w:proofErr w:type="gramStart"/>
      <w:r w:rsidRPr="00AE2F52">
        <w:rPr>
          <w:b/>
          <w:color w:val="000000"/>
          <w:sz w:val="28"/>
          <w:szCs w:val="28"/>
        </w:rPr>
        <w:t>важнейших общественных инициатив, реализованных на территории Северо-Енисейского района следует</w:t>
      </w:r>
      <w:proofErr w:type="gramEnd"/>
      <w:r w:rsidRPr="00AE2F52">
        <w:rPr>
          <w:b/>
          <w:color w:val="000000"/>
          <w:sz w:val="28"/>
          <w:szCs w:val="28"/>
        </w:rPr>
        <w:t xml:space="preserve"> отметить создание территориальных общественных самоуправлений.</w:t>
      </w:r>
    </w:p>
    <w:p w:rsidR="00583E9D" w:rsidRPr="00AE2F52" w:rsidRDefault="00583E9D" w:rsidP="00583E9D">
      <w:pPr>
        <w:ind w:firstLine="709"/>
        <w:jc w:val="both"/>
        <w:rPr>
          <w:sz w:val="28"/>
          <w:szCs w:val="28"/>
          <w:u w:val="single"/>
        </w:rPr>
      </w:pPr>
      <w:r w:rsidRPr="00AE2F52">
        <w:rPr>
          <w:sz w:val="28"/>
          <w:szCs w:val="28"/>
        </w:rPr>
        <w:t>За 20</w:t>
      </w:r>
      <w:r>
        <w:rPr>
          <w:sz w:val="28"/>
          <w:szCs w:val="28"/>
        </w:rPr>
        <w:t>20</w:t>
      </w:r>
      <w:r w:rsidRPr="00AE2F52">
        <w:rPr>
          <w:sz w:val="28"/>
          <w:szCs w:val="28"/>
        </w:rPr>
        <w:t xml:space="preserve"> год на территории Северо-Енисейского района создано 3</w:t>
      </w:r>
      <w:r w:rsidRPr="00AE2F52">
        <w:rPr>
          <w:sz w:val="28"/>
          <w:szCs w:val="28"/>
          <w:u w:val="single"/>
        </w:rPr>
        <w:t xml:space="preserve"> новых территориальных общественных самоуправлений (ТОС).</w:t>
      </w:r>
    </w:p>
    <w:p w:rsidR="00583E9D" w:rsidRPr="00AE2F52" w:rsidRDefault="00583E9D" w:rsidP="00583E9D">
      <w:pPr>
        <w:ind w:firstLine="709"/>
        <w:jc w:val="both"/>
        <w:rPr>
          <w:sz w:val="28"/>
          <w:szCs w:val="28"/>
        </w:rPr>
      </w:pPr>
      <w:r w:rsidRPr="00AE2F52">
        <w:rPr>
          <w:sz w:val="28"/>
          <w:szCs w:val="28"/>
        </w:rPr>
        <w:t xml:space="preserve">Всего на территории района действует 21 </w:t>
      </w:r>
      <w:r w:rsidRPr="00AE2F52">
        <w:rPr>
          <w:sz w:val="28"/>
          <w:szCs w:val="28"/>
          <w:u w:val="single"/>
        </w:rPr>
        <w:t>ТОС:</w:t>
      </w:r>
    </w:p>
    <w:p w:rsidR="00583E9D" w:rsidRPr="00AE2F52" w:rsidRDefault="00583E9D" w:rsidP="00583E9D">
      <w:pPr>
        <w:pStyle w:val="af5"/>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sz w:val="28"/>
          <w:szCs w:val="28"/>
        </w:rPr>
      </w:pPr>
      <w:r w:rsidRPr="00AE2F52">
        <w:rPr>
          <w:rFonts w:ascii="Times New Roman" w:hAnsi="Times New Roman"/>
          <w:sz w:val="28"/>
          <w:szCs w:val="28"/>
        </w:rPr>
        <w:t xml:space="preserve">в городском поселке </w:t>
      </w:r>
      <w:proofErr w:type="gramStart"/>
      <w:r w:rsidRPr="00AE2F52">
        <w:rPr>
          <w:rFonts w:ascii="Times New Roman" w:hAnsi="Times New Roman"/>
          <w:sz w:val="28"/>
          <w:szCs w:val="28"/>
        </w:rPr>
        <w:t>Северо-Енисейский</w:t>
      </w:r>
      <w:proofErr w:type="gramEnd"/>
      <w:r w:rsidRPr="00AE2F52">
        <w:rPr>
          <w:rFonts w:ascii="Times New Roman" w:hAnsi="Times New Roman"/>
          <w:sz w:val="28"/>
          <w:szCs w:val="28"/>
        </w:rPr>
        <w:t xml:space="preserve"> 10 ТОСов: </w:t>
      </w:r>
      <w:proofErr w:type="gramStart"/>
      <w:r w:rsidRPr="00AE2F52">
        <w:rPr>
          <w:rFonts w:ascii="Times New Roman" w:hAnsi="Times New Roman"/>
          <w:sz w:val="28"/>
          <w:szCs w:val="28"/>
        </w:rPr>
        <w:t>«Нагорный», «Северное сияние», «Октябрьский», «На Зеленой», «Взлетка», «Радуга», «Кедр», «Сибиряк», «Сорокпяточка», «Бархатцы»;</w:t>
      </w:r>
      <w:proofErr w:type="gramEnd"/>
    </w:p>
    <w:p w:rsidR="00583E9D" w:rsidRPr="00AE2F52" w:rsidRDefault="00583E9D" w:rsidP="00583E9D">
      <w:pPr>
        <w:pStyle w:val="af5"/>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sz w:val="28"/>
          <w:szCs w:val="28"/>
        </w:rPr>
      </w:pPr>
      <w:r w:rsidRPr="00AE2F52">
        <w:rPr>
          <w:rFonts w:ascii="Times New Roman" w:hAnsi="Times New Roman"/>
          <w:sz w:val="28"/>
          <w:szCs w:val="28"/>
        </w:rPr>
        <w:t>в поселке Тея 7 ТОСов: «Кузнецовский», «Октябрьский», «Радужный», «Солнечный», «Тарасовский», «Дружные соседи», «Родничок»;</w:t>
      </w:r>
    </w:p>
    <w:p w:rsidR="00583E9D" w:rsidRPr="00AE2F52" w:rsidRDefault="00583E9D" w:rsidP="00583E9D">
      <w:pPr>
        <w:pStyle w:val="af5"/>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sz w:val="28"/>
          <w:szCs w:val="28"/>
        </w:rPr>
      </w:pPr>
      <w:r w:rsidRPr="00AE2F52">
        <w:rPr>
          <w:rFonts w:ascii="Times New Roman" w:hAnsi="Times New Roman"/>
          <w:sz w:val="28"/>
          <w:szCs w:val="28"/>
        </w:rPr>
        <w:t xml:space="preserve">в поселке </w:t>
      </w:r>
      <w:proofErr w:type="gramStart"/>
      <w:r w:rsidRPr="00AE2F52">
        <w:rPr>
          <w:rFonts w:ascii="Times New Roman" w:hAnsi="Times New Roman"/>
          <w:sz w:val="28"/>
          <w:szCs w:val="28"/>
        </w:rPr>
        <w:t>Новая</w:t>
      </w:r>
      <w:proofErr w:type="gramEnd"/>
      <w:r w:rsidRPr="00AE2F52">
        <w:rPr>
          <w:rFonts w:ascii="Times New Roman" w:hAnsi="Times New Roman"/>
          <w:sz w:val="28"/>
          <w:szCs w:val="28"/>
        </w:rPr>
        <w:t xml:space="preserve"> Калами 2 ТОСа: «Советский», «Лесная сказка»;</w:t>
      </w:r>
    </w:p>
    <w:p w:rsidR="00583E9D" w:rsidRPr="00AE2F52" w:rsidRDefault="00583E9D" w:rsidP="00583E9D">
      <w:pPr>
        <w:pBdr>
          <w:top w:val="none" w:sz="4" w:space="0" w:color="000000"/>
          <w:left w:val="none" w:sz="4" w:space="0" w:color="000000"/>
          <w:bottom w:val="none" w:sz="4" w:space="0" w:color="000000"/>
          <w:right w:val="none" w:sz="4" w:space="0" w:color="000000"/>
          <w:between w:val="none" w:sz="4" w:space="0" w:color="000000"/>
        </w:pBdr>
        <w:ind w:firstLine="709"/>
        <w:jc w:val="both"/>
        <w:rPr>
          <w:sz w:val="28"/>
          <w:szCs w:val="28"/>
        </w:rPr>
      </w:pPr>
      <w:r w:rsidRPr="00AE2F52">
        <w:rPr>
          <w:sz w:val="28"/>
          <w:szCs w:val="28"/>
        </w:rPr>
        <w:t>в поселке Брянка 1 ТОС: «Лесной»;</w:t>
      </w:r>
    </w:p>
    <w:p w:rsidR="00583E9D" w:rsidRPr="00AE2F52" w:rsidRDefault="00583E9D" w:rsidP="00583E9D">
      <w:pPr>
        <w:pStyle w:val="af5"/>
        <w:pBdr>
          <w:top w:val="none" w:sz="4" w:space="0" w:color="000000"/>
          <w:left w:val="none" w:sz="4" w:space="0" w:color="000000"/>
          <w:bottom w:val="none" w:sz="4" w:space="0" w:color="000000"/>
          <w:right w:val="none" w:sz="4" w:space="0" w:color="000000"/>
          <w:between w:val="none" w:sz="4" w:space="0" w:color="000000"/>
        </w:pBdr>
        <w:spacing w:after="0" w:line="240" w:lineRule="auto"/>
        <w:ind w:left="0" w:firstLine="709"/>
        <w:jc w:val="both"/>
        <w:rPr>
          <w:rFonts w:ascii="Times New Roman" w:hAnsi="Times New Roman"/>
          <w:sz w:val="28"/>
          <w:szCs w:val="28"/>
        </w:rPr>
      </w:pPr>
      <w:r w:rsidRPr="00AE2F52">
        <w:rPr>
          <w:rFonts w:ascii="Times New Roman" w:hAnsi="Times New Roman"/>
          <w:sz w:val="28"/>
          <w:szCs w:val="28"/>
        </w:rPr>
        <w:t>в поселке Вельмо 1 ТОС: «Правобережный».</w:t>
      </w:r>
    </w:p>
    <w:p w:rsidR="00583E9D" w:rsidRPr="005A4145" w:rsidRDefault="00583E9D" w:rsidP="00583E9D">
      <w:pPr>
        <w:pStyle w:val="Style6"/>
        <w:widowControl/>
        <w:spacing w:line="240" w:lineRule="auto"/>
        <w:ind w:firstLine="709"/>
        <w:rPr>
          <w:sz w:val="28"/>
          <w:szCs w:val="28"/>
        </w:rPr>
      </w:pPr>
      <w:r w:rsidRPr="005A4145">
        <w:rPr>
          <w:rStyle w:val="FontStyle17"/>
          <w:sz w:val="28"/>
          <w:szCs w:val="28"/>
        </w:rPr>
        <w:t>Анализируя деятельность ТОС на территории Северо-Енисейского района</w:t>
      </w:r>
      <w:r w:rsidRPr="005A4145">
        <w:rPr>
          <w:sz w:val="28"/>
          <w:szCs w:val="28"/>
        </w:rPr>
        <w:t>, можно сделать выводы, что основные задачи в 2020 году ТОСы выполнили, а именно:</w:t>
      </w:r>
    </w:p>
    <w:p w:rsidR="00583E9D" w:rsidRPr="005A4145" w:rsidRDefault="00583E9D" w:rsidP="00583E9D">
      <w:pPr>
        <w:pStyle w:val="ConsPlusNormal"/>
        <w:widowControl/>
        <w:tabs>
          <w:tab w:val="left" w:pos="993"/>
        </w:tabs>
        <w:ind w:firstLine="709"/>
        <w:jc w:val="both"/>
        <w:rPr>
          <w:rFonts w:ascii="Times New Roman" w:hAnsi="Times New Roman" w:cs="Times New Roman"/>
          <w:sz w:val="28"/>
          <w:szCs w:val="28"/>
        </w:rPr>
      </w:pPr>
      <w:r w:rsidRPr="005A4145">
        <w:rPr>
          <w:rFonts w:ascii="Times New Roman" w:hAnsi="Times New Roman" w:cs="Times New Roman"/>
          <w:sz w:val="28"/>
          <w:szCs w:val="28"/>
        </w:rPr>
        <w:t>защищали права и законные интересы жителей территории, в границах которой осуществляется ТОС;</w:t>
      </w:r>
    </w:p>
    <w:p w:rsidR="00583E9D" w:rsidRPr="005A4145" w:rsidRDefault="00583E9D" w:rsidP="00583E9D">
      <w:pPr>
        <w:pStyle w:val="ConsPlusNormal"/>
        <w:widowControl/>
        <w:tabs>
          <w:tab w:val="left" w:pos="993"/>
        </w:tabs>
        <w:ind w:firstLine="709"/>
        <w:jc w:val="both"/>
        <w:rPr>
          <w:rFonts w:ascii="Times New Roman" w:hAnsi="Times New Roman" w:cs="Times New Roman"/>
          <w:sz w:val="28"/>
          <w:szCs w:val="28"/>
        </w:rPr>
      </w:pPr>
      <w:r w:rsidRPr="005A4145">
        <w:rPr>
          <w:rStyle w:val="FontStyle17"/>
          <w:sz w:val="28"/>
          <w:szCs w:val="28"/>
        </w:rPr>
        <w:t>реализовали права граждан на самостоятельное и под свою ответственность осуществление собственных инициатив по вопросам местного значения</w:t>
      </w:r>
      <w:r w:rsidRPr="005A4145">
        <w:rPr>
          <w:rFonts w:ascii="Times New Roman" w:hAnsi="Times New Roman" w:cs="Times New Roman"/>
          <w:sz w:val="28"/>
          <w:szCs w:val="28"/>
        </w:rPr>
        <w:t>;</w:t>
      </w:r>
    </w:p>
    <w:p w:rsidR="00583E9D" w:rsidRPr="005A4145" w:rsidRDefault="00583E9D" w:rsidP="00583E9D">
      <w:pPr>
        <w:pStyle w:val="aff0"/>
        <w:tabs>
          <w:tab w:val="left" w:pos="993"/>
        </w:tabs>
        <w:ind w:firstLine="709"/>
        <w:jc w:val="both"/>
        <w:rPr>
          <w:rFonts w:ascii="Times New Roman" w:hAnsi="Times New Roman"/>
          <w:sz w:val="28"/>
          <w:szCs w:val="28"/>
        </w:rPr>
      </w:pPr>
      <w:r w:rsidRPr="005A4145">
        <w:rPr>
          <w:rFonts w:ascii="Times New Roman" w:hAnsi="Times New Roman"/>
          <w:sz w:val="28"/>
          <w:szCs w:val="28"/>
        </w:rPr>
        <w:lastRenderedPageBreak/>
        <w:t>обеспечивали исполнение решений, принятых на собраниях граждан;</w:t>
      </w:r>
    </w:p>
    <w:p w:rsidR="00583E9D" w:rsidRPr="005A4145" w:rsidRDefault="00583E9D" w:rsidP="00583E9D">
      <w:pPr>
        <w:shd w:val="clear" w:color="auto" w:fill="FFFFFF"/>
        <w:ind w:firstLine="709"/>
        <w:jc w:val="both"/>
        <w:rPr>
          <w:sz w:val="28"/>
          <w:szCs w:val="28"/>
        </w:rPr>
      </w:pPr>
      <w:r w:rsidRPr="005A4145">
        <w:rPr>
          <w:sz w:val="28"/>
          <w:szCs w:val="28"/>
        </w:rPr>
        <w:t>привлекали население к участию на добровольной основе в мероприятиях по санитарной очистке, благоустройству и озеленению территории в границах действия ТОС;</w:t>
      </w:r>
    </w:p>
    <w:p w:rsidR="00583E9D" w:rsidRPr="005A4145" w:rsidRDefault="00583E9D" w:rsidP="00583E9D">
      <w:pPr>
        <w:pStyle w:val="af5"/>
        <w:tabs>
          <w:tab w:val="left" w:pos="993"/>
        </w:tabs>
        <w:autoSpaceDE w:val="0"/>
        <w:autoSpaceDN w:val="0"/>
        <w:adjustRightInd w:val="0"/>
        <w:spacing w:after="0" w:line="240" w:lineRule="auto"/>
        <w:ind w:left="0" w:firstLine="709"/>
        <w:jc w:val="both"/>
        <w:rPr>
          <w:rFonts w:ascii="Times New Roman" w:hAnsi="Times New Roman"/>
          <w:sz w:val="28"/>
          <w:szCs w:val="28"/>
        </w:rPr>
      </w:pPr>
      <w:r w:rsidRPr="005A4145">
        <w:rPr>
          <w:rFonts w:ascii="Times New Roman" w:hAnsi="Times New Roman"/>
          <w:sz w:val="28"/>
          <w:szCs w:val="28"/>
        </w:rPr>
        <w:t>осуществляли хозяйственную деятельность по благоустройству территории, иную хозяйственную деятельность, направленную на удовлетворение социально-бытовых потребностей граждан, проживающих в границах территории действия ТОС;</w:t>
      </w:r>
    </w:p>
    <w:p w:rsidR="00583E9D" w:rsidRPr="005A4145" w:rsidRDefault="00583E9D" w:rsidP="00583E9D">
      <w:pPr>
        <w:pStyle w:val="af5"/>
        <w:tabs>
          <w:tab w:val="left" w:pos="993"/>
        </w:tabs>
        <w:autoSpaceDE w:val="0"/>
        <w:autoSpaceDN w:val="0"/>
        <w:adjustRightInd w:val="0"/>
        <w:spacing w:after="0" w:line="240" w:lineRule="auto"/>
        <w:ind w:left="0" w:firstLine="709"/>
        <w:jc w:val="both"/>
        <w:rPr>
          <w:rFonts w:ascii="Times New Roman" w:hAnsi="Times New Roman"/>
          <w:sz w:val="28"/>
          <w:szCs w:val="28"/>
        </w:rPr>
      </w:pPr>
      <w:r w:rsidRPr="005A4145">
        <w:rPr>
          <w:rFonts w:ascii="Times New Roman" w:hAnsi="Times New Roman"/>
          <w:sz w:val="28"/>
          <w:szCs w:val="28"/>
        </w:rPr>
        <w:t>содействовали в проведении мероприятий по предупреждению правонарушений, охране общественного порядка, обеспечению пожарной безопасности;</w:t>
      </w:r>
    </w:p>
    <w:p w:rsidR="00583E9D" w:rsidRPr="005A4145" w:rsidRDefault="00583E9D" w:rsidP="00583E9D">
      <w:pPr>
        <w:pStyle w:val="af5"/>
        <w:tabs>
          <w:tab w:val="left" w:pos="993"/>
        </w:tabs>
        <w:spacing w:after="0" w:line="240" w:lineRule="auto"/>
        <w:ind w:left="0" w:firstLine="709"/>
        <w:jc w:val="both"/>
        <w:rPr>
          <w:rFonts w:ascii="Times New Roman" w:hAnsi="Times New Roman"/>
          <w:sz w:val="28"/>
          <w:szCs w:val="28"/>
        </w:rPr>
      </w:pPr>
      <w:r w:rsidRPr="005A4145">
        <w:rPr>
          <w:rFonts w:ascii="Times New Roman" w:hAnsi="Times New Roman"/>
          <w:sz w:val="28"/>
          <w:szCs w:val="28"/>
        </w:rPr>
        <w:t>осуществляли сбор, обобщение предложений населения по формированию планов развития территории ТОС;</w:t>
      </w:r>
    </w:p>
    <w:p w:rsidR="00583E9D" w:rsidRPr="005A4145" w:rsidRDefault="00583E9D" w:rsidP="00583E9D">
      <w:pPr>
        <w:pStyle w:val="af5"/>
        <w:tabs>
          <w:tab w:val="left" w:pos="993"/>
        </w:tabs>
        <w:spacing w:after="0" w:line="240" w:lineRule="auto"/>
        <w:ind w:left="0" w:firstLine="709"/>
        <w:jc w:val="both"/>
        <w:rPr>
          <w:rFonts w:ascii="Times New Roman" w:hAnsi="Times New Roman"/>
          <w:sz w:val="28"/>
          <w:szCs w:val="28"/>
        </w:rPr>
      </w:pPr>
      <w:r w:rsidRPr="005A4145">
        <w:rPr>
          <w:rFonts w:ascii="Times New Roman" w:hAnsi="Times New Roman"/>
          <w:sz w:val="28"/>
          <w:szCs w:val="28"/>
        </w:rPr>
        <w:t>создавали условия для развития массовой физической культуры и спорта, привлекали население соответствующей территории к участию в организуемых спортивных мероприятиях.</w:t>
      </w:r>
    </w:p>
    <w:p w:rsidR="00583E9D" w:rsidRPr="005A4145" w:rsidRDefault="00583E9D" w:rsidP="00583E9D">
      <w:pPr>
        <w:pStyle w:val="af5"/>
        <w:tabs>
          <w:tab w:val="left" w:pos="993"/>
        </w:tabs>
        <w:autoSpaceDE w:val="0"/>
        <w:autoSpaceDN w:val="0"/>
        <w:adjustRightInd w:val="0"/>
        <w:spacing w:after="0" w:line="240" w:lineRule="auto"/>
        <w:ind w:left="0" w:firstLine="709"/>
        <w:jc w:val="both"/>
        <w:rPr>
          <w:rFonts w:ascii="Times New Roman" w:hAnsi="Times New Roman"/>
          <w:sz w:val="28"/>
          <w:szCs w:val="28"/>
        </w:rPr>
      </w:pPr>
      <w:r w:rsidRPr="005A4145">
        <w:rPr>
          <w:rFonts w:ascii="Times New Roman" w:hAnsi="Times New Roman"/>
          <w:sz w:val="28"/>
          <w:szCs w:val="28"/>
        </w:rPr>
        <w:t>организовывали и проводили культурно-массовые мероприятия с участием населения, проживающего в границах территории действия ТОС;</w:t>
      </w:r>
    </w:p>
    <w:p w:rsidR="00583E9D" w:rsidRPr="005A4145" w:rsidRDefault="00583E9D" w:rsidP="00583E9D">
      <w:pPr>
        <w:pStyle w:val="af5"/>
        <w:tabs>
          <w:tab w:val="left" w:pos="993"/>
        </w:tabs>
        <w:autoSpaceDE w:val="0"/>
        <w:autoSpaceDN w:val="0"/>
        <w:adjustRightInd w:val="0"/>
        <w:spacing w:after="0" w:line="240" w:lineRule="auto"/>
        <w:ind w:left="0" w:firstLine="709"/>
        <w:jc w:val="both"/>
        <w:rPr>
          <w:rFonts w:ascii="Times New Roman" w:hAnsi="Times New Roman"/>
          <w:sz w:val="28"/>
          <w:szCs w:val="28"/>
        </w:rPr>
      </w:pPr>
      <w:r w:rsidRPr="005A4145">
        <w:rPr>
          <w:rFonts w:ascii="Times New Roman" w:hAnsi="Times New Roman"/>
          <w:sz w:val="28"/>
          <w:szCs w:val="28"/>
        </w:rPr>
        <w:t>содействовали в организации взаимодействия органов местного самоуправления Северо-Енисейского района с жителями ТОС.</w:t>
      </w:r>
    </w:p>
    <w:p w:rsidR="00583E9D" w:rsidRPr="004938AA" w:rsidRDefault="00583E9D" w:rsidP="00583E9D">
      <w:pPr>
        <w:pStyle w:val="Style6"/>
        <w:widowControl/>
        <w:spacing w:line="240" w:lineRule="auto"/>
        <w:ind w:firstLine="709"/>
        <w:rPr>
          <w:rStyle w:val="FontStyle17"/>
          <w:sz w:val="28"/>
          <w:szCs w:val="28"/>
          <w:highlight w:val="yellow"/>
        </w:rPr>
      </w:pPr>
    </w:p>
    <w:p w:rsidR="00583E9D" w:rsidRPr="008E4192" w:rsidRDefault="00583E9D" w:rsidP="00583E9D">
      <w:pPr>
        <w:shd w:val="clear" w:color="auto" w:fill="FFFFFF"/>
        <w:autoSpaceDE w:val="0"/>
        <w:autoSpaceDN w:val="0"/>
        <w:adjustRightInd w:val="0"/>
        <w:ind w:firstLine="709"/>
        <w:jc w:val="both"/>
        <w:rPr>
          <w:rFonts w:ascii="Times New Roman CYR" w:hAnsi="Times New Roman CYR" w:cs="Times New Roman CYR"/>
          <w:sz w:val="28"/>
          <w:szCs w:val="28"/>
        </w:rPr>
      </w:pPr>
      <w:r w:rsidRPr="008E4192">
        <w:rPr>
          <w:rFonts w:ascii="Times New Roman CYR" w:hAnsi="Times New Roman CYR" w:cs="Times New Roman CYR"/>
          <w:sz w:val="28"/>
          <w:szCs w:val="28"/>
        </w:rPr>
        <w:t xml:space="preserve">Обустраиваются уличные дороги, укладываются водопропускные трубы и многое другое. </w:t>
      </w:r>
    </w:p>
    <w:p w:rsidR="00583E9D" w:rsidRPr="008E4192" w:rsidRDefault="00583E9D" w:rsidP="00583E9D">
      <w:pPr>
        <w:shd w:val="clear" w:color="auto" w:fill="FFFFFF"/>
        <w:ind w:firstLine="709"/>
        <w:jc w:val="both"/>
        <w:rPr>
          <w:rFonts w:eastAsia="Calibri"/>
          <w:b/>
          <w:sz w:val="28"/>
          <w:szCs w:val="28"/>
        </w:rPr>
      </w:pPr>
      <w:r w:rsidRPr="008E4192">
        <w:rPr>
          <w:rFonts w:eastAsia="Calibri"/>
          <w:b/>
          <w:color w:val="000000"/>
          <w:sz w:val="28"/>
          <w:szCs w:val="28"/>
        </w:rPr>
        <w:t>В сфере дорожного хозяйства в районе е</w:t>
      </w:r>
      <w:r w:rsidRPr="008E4192">
        <w:rPr>
          <w:rFonts w:eastAsia="Calibri"/>
          <w:b/>
          <w:sz w:val="28"/>
          <w:szCs w:val="28"/>
        </w:rPr>
        <w:t xml:space="preserve">жегодно ведется асфальтирование улиц, ремонт тротуаров, обустраиваются уличные дороги, укладываются водопропускные трубы и многое другое. </w:t>
      </w:r>
    </w:p>
    <w:p w:rsidR="00583E9D" w:rsidRPr="00FC046A" w:rsidRDefault="00583E9D" w:rsidP="00583E9D">
      <w:pPr>
        <w:shd w:val="clear" w:color="auto" w:fill="FFFFFF"/>
        <w:ind w:firstLine="709"/>
        <w:jc w:val="both"/>
        <w:rPr>
          <w:rFonts w:eastAsia="Calibri"/>
          <w:color w:val="000000"/>
          <w:sz w:val="28"/>
          <w:szCs w:val="28"/>
        </w:rPr>
      </w:pPr>
      <w:r w:rsidRPr="00FC046A">
        <w:rPr>
          <w:rFonts w:eastAsia="Times New Roman CYR"/>
          <w:bCs/>
          <w:sz w:val="28"/>
          <w:szCs w:val="28"/>
        </w:rPr>
        <w:t xml:space="preserve">В </w:t>
      </w:r>
      <w:r w:rsidRPr="00FC046A">
        <w:rPr>
          <w:sz w:val="28"/>
          <w:szCs w:val="28"/>
        </w:rPr>
        <w:t xml:space="preserve">рамках реализации муниципальной программы «Развитие транспортной системы Северо-Енисейского района» </w:t>
      </w:r>
      <w:r w:rsidRPr="00FC046A">
        <w:rPr>
          <w:rFonts w:eastAsia="Times New Roman CYR"/>
          <w:bCs/>
          <w:sz w:val="28"/>
          <w:szCs w:val="28"/>
        </w:rPr>
        <w:t xml:space="preserve">выполнены работы по ремонту улично-дорожной сети </w:t>
      </w:r>
      <w:r>
        <w:rPr>
          <w:rFonts w:eastAsia="Times New Roman CYR"/>
          <w:bCs/>
          <w:sz w:val="28"/>
          <w:szCs w:val="28"/>
        </w:rPr>
        <w:t>6</w:t>
      </w:r>
      <w:r w:rsidRPr="00FC046A">
        <w:rPr>
          <w:rFonts w:eastAsia="Times New Roman CYR"/>
          <w:bCs/>
          <w:sz w:val="28"/>
          <w:szCs w:val="28"/>
        </w:rPr>
        <w:t xml:space="preserve"> участков улично-дорожной сети общей протяженностью </w:t>
      </w:r>
      <w:r>
        <w:rPr>
          <w:rFonts w:eastAsia="Times New Roman CYR"/>
          <w:bCs/>
          <w:sz w:val="28"/>
          <w:szCs w:val="28"/>
        </w:rPr>
        <w:t>3,33</w:t>
      </w:r>
      <w:r w:rsidRPr="00FC046A">
        <w:rPr>
          <w:rFonts w:eastAsia="Times New Roman CYR"/>
          <w:bCs/>
          <w:sz w:val="28"/>
          <w:szCs w:val="28"/>
        </w:rPr>
        <w:t xml:space="preserve"> км</w:t>
      </w:r>
      <w:proofErr w:type="gramStart"/>
      <w:r w:rsidRPr="00FC046A">
        <w:rPr>
          <w:rFonts w:eastAsia="Times New Roman CYR"/>
          <w:bCs/>
          <w:sz w:val="28"/>
          <w:szCs w:val="28"/>
        </w:rPr>
        <w:t xml:space="preserve">., </w:t>
      </w:r>
      <w:proofErr w:type="gramEnd"/>
      <w:r w:rsidRPr="00FC046A">
        <w:rPr>
          <w:rFonts w:eastAsia="Times New Roman CYR"/>
          <w:bCs/>
          <w:sz w:val="28"/>
          <w:szCs w:val="28"/>
        </w:rPr>
        <w:t xml:space="preserve">а также </w:t>
      </w:r>
      <w:r w:rsidRPr="00FC046A">
        <w:rPr>
          <w:sz w:val="28"/>
          <w:szCs w:val="28"/>
        </w:rPr>
        <w:t>выполнены работы по диагностике и оценке технического состояния автомобильных дорог общего пользования местного значения в Северо-Енисейском районе.</w:t>
      </w:r>
    </w:p>
    <w:p w:rsidR="00583E9D" w:rsidRPr="004938AA" w:rsidRDefault="00583E9D" w:rsidP="00583E9D">
      <w:pPr>
        <w:autoSpaceDE w:val="0"/>
        <w:autoSpaceDN w:val="0"/>
        <w:adjustRightInd w:val="0"/>
        <w:ind w:firstLine="709"/>
        <w:jc w:val="both"/>
        <w:rPr>
          <w:rFonts w:ascii="Times New Roman CYR" w:hAnsi="Times New Roman CYR" w:cs="Times New Roman CYR"/>
          <w:b/>
          <w:bCs/>
          <w:sz w:val="28"/>
          <w:szCs w:val="28"/>
          <w:highlight w:val="yellow"/>
          <w:u w:val="single"/>
        </w:rPr>
      </w:pPr>
    </w:p>
    <w:p w:rsidR="00583E9D" w:rsidRPr="00276671" w:rsidRDefault="00583E9D" w:rsidP="00583E9D">
      <w:pPr>
        <w:autoSpaceDE w:val="0"/>
        <w:autoSpaceDN w:val="0"/>
        <w:adjustRightInd w:val="0"/>
        <w:ind w:firstLine="709"/>
        <w:jc w:val="both"/>
        <w:rPr>
          <w:rFonts w:ascii="Times New Roman CYR" w:hAnsi="Times New Roman CYR" w:cs="Times New Roman CYR"/>
          <w:b/>
          <w:bCs/>
          <w:sz w:val="28"/>
          <w:szCs w:val="28"/>
          <w:u w:val="single"/>
        </w:rPr>
      </w:pPr>
      <w:r w:rsidRPr="00276671">
        <w:rPr>
          <w:rFonts w:ascii="Times New Roman CYR" w:hAnsi="Times New Roman CYR" w:cs="Times New Roman CYR"/>
          <w:b/>
          <w:bCs/>
          <w:sz w:val="28"/>
          <w:szCs w:val="28"/>
          <w:u w:val="single"/>
        </w:rPr>
        <w:t>2020 год</w:t>
      </w:r>
    </w:p>
    <w:p w:rsidR="00583E9D" w:rsidRPr="00DE4E8E" w:rsidRDefault="00583E9D" w:rsidP="00583E9D">
      <w:pPr>
        <w:autoSpaceDE w:val="0"/>
        <w:autoSpaceDN w:val="0"/>
        <w:adjustRightInd w:val="0"/>
        <w:ind w:firstLine="567"/>
        <w:jc w:val="both"/>
        <w:rPr>
          <w:rFonts w:ascii="Times New Roman CYR" w:hAnsi="Times New Roman CYR" w:cs="Times New Roman CYR"/>
          <w:sz w:val="28"/>
          <w:szCs w:val="28"/>
        </w:rPr>
      </w:pPr>
      <w:r w:rsidRPr="00276671">
        <w:rPr>
          <w:rFonts w:ascii="Times New Roman CYR" w:hAnsi="Times New Roman CYR" w:cs="Times New Roman CYR"/>
          <w:sz w:val="28"/>
          <w:szCs w:val="28"/>
          <w:u w:val="single"/>
        </w:rPr>
        <w:t>В рамках реализации муниципальной программы «Реформирование и модернизация жилищно-коммунального хозяйства и повышение энергетической эффективности»</w:t>
      </w:r>
      <w:r w:rsidRPr="00276671">
        <w:rPr>
          <w:rFonts w:ascii="Times New Roman CYR" w:hAnsi="Times New Roman CYR" w:cs="Times New Roman CYR"/>
          <w:sz w:val="28"/>
          <w:szCs w:val="28"/>
        </w:rPr>
        <w:t xml:space="preserve"> на 2020 год выполнены  мероприятия</w:t>
      </w:r>
      <w:r w:rsidRPr="00276671">
        <w:rPr>
          <w:rFonts w:ascii="Times New Roman CYR" w:hAnsi="Times New Roman CYR" w:cs="Times New Roman CYR"/>
          <w:b/>
          <w:bCs/>
          <w:sz w:val="28"/>
          <w:szCs w:val="28"/>
          <w:u w:val="single"/>
        </w:rPr>
        <w:t xml:space="preserve"> </w:t>
      </w:r>
      <w:r w:rsidRPr="00DE4E8E">
        <w:rPr>
          <w:rFonts w:ascii="Times New Roman CYR" w:hAnsi="Times New Roman CYR" w:cs="Times New Roman CYR"/>
          <w:b/>
          <w:bCs/>
          <w:sz w:val="28"/>
          <w:szCs w:val="28"/>
          <w:u w:val="single"/>
        </w:rPr>
        <w:t xml:space="preserve">на сумму </w:t>
      </w:r>
      <w:r>
        <w:rPr>
          <w:rFonts w:ascii="Times New Roman CYR" w:hAnsi="Times New Roman CYR" w:cs="Times New Roman CYR"/>
          <w:b/>
          <w:bCs/>
          <w:sz w:val="28"/>
          <w:szCs w:val="28"/>
          <w:u w:val="single"/>
        </w:rPr>
        <w:t>93,5</w:t>
      </w:r>
      <w:r w:rsidRPr="00DE4E8E">
        <w:rPr>
          <w:rFonts w:ascii="Times New Roman CYR" w:hAnsi="Times New Roman CYR" w:cs="Times New Roman CYR"/>
          <w:b/>
          <w:bCs/>
          <w:sz w:val="28"/>
          <w:szCs w:val="28"/>
          <w:u w:val="single"/>
        </w:rPr>
        <w:t xml:space="preserve"> млн. руб.,</w:t>
      </w:r>
      <w:r w:rsidRPr="00DE4E8E">
        <w:rPr>
          <w:rFonts w:ascii="Times New Roman CYR" w:hAnsi="Times New Roman CYR" w:cs="Times New Roman CYR"/>
          <w:sz w:val="28"/>
          <w:szCs w:val="28"/>
        </w:rPr>
        <w:t xml:space="preserve"> в том числе:</w:t>
      </w:r>
    </w:p>
    <w:p w:rsidR="00583E9D" w:rsidRPr="00DE4E8E" w:rsidRDefault="00583E9D" w:rsidP="00583E9D">
      <w:pPr>
        <w:autoSpaceDE w:val="0"/>
        <w:autoSpaceDN w:val="0"/>
        <w:adjustRightInd w:val="0"/>
        <w:ind w:firstLine="709"/>
        <w:jc w:val="both"/>
        <w:rPr>
          <w:rFonts w:ascii="Times New Roman CYR" w:hAnsi="Times New Roman CYR" w:cs="Times New Roman CYR"/>
          <w:sz w:val="28"/>
          <w:szCs w:val="28"/>
        </w:rPr>
      </w:pPr>
      <w:r w:rsidRPr="00DE4E8E">
        <w:rPr>
          <w:rFonts w:ascii="Times New Roman CYR" w:hAnsi="Times New Roman CYR" w:cs="Times New Roman CYR"/>
          <w:sz w:val="28"/>
          <w:szCs w:val="28"/>
        </w:rPr>
        <w:t xml:space="preserve">Выполнено строительство объектов жилищно-коммунального хозяйства на сумму </w:t>
      </w:r>
      <w:r w:rsidRPr="0057385E">
        <w:rPr>
          <w:rFonts w:ascii="Times New Roman CYR" w:hAnsi="Times New Roman CYR" w:cs="Times New Roman CYR"/>
          <w:b/>
          <w:sz w:val="28"/>
          <w:szCs w:val="28"/>
          <w:u w:val="single"/>
        </w:rPr>
        <w:t>66,</w:t>
      </w:r>
      <w:r w:rsidRPr="00A12BBE">
        <w:rPr>
          <w:rFonts w:ascii="Times New Roman CYR" w:hAnsi="Times New Roman CYR" w:cs="Times New Roman CYR"/>
          <w:b/>
          <w:sz w:val="28"/>
          <w:szCs w:val="28"/>
          <w:u w:val="single"/>
        </w:rPr>
        <w:t>6</w:t>
      </w:r>
      <w:r w:rsidRPr="00A12BBE">
        <w:rPr>
          <w:rFonts w:ascii="Times New Roman CYR" w:hAnsi="Times New Roman CYR" w:cs="Times New Roman CYR"/>
          <w:b/>
          <w:bCs/>
          <w:sz w:val="28"/>
          <w:szCs w:val="28"/>
          <w:u w:val="single"/>
        </w:rPr>
        <w:t xml:space="preserve"> млн. руб.,</w:t>
      </w:r>
      <w:r w:rsidRPr="00DE4E8E">
        <w:rPr>
          <w:rFonts w:ascii="Times New Roman CYR" w:hAnsi="Times New Roman CYR" w:cs="Times New Roman CYR"/>
          <w:sz w:val="28"/>
          <w:szCs w:val="28"/>
        </w:rPr>
        <w:t xml:space="preserve"> в том числе:</w:t>
      </w:r>
    </w:p>
    <w:p w:rsidR="00583E9D" w:rsidRPr="00DE4E8E" w:rsidRDefault="00583E9D" w:rsidP="00583E9D">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DE4E8E">
        <w:rPr>
          <w:rFonts w:ascii="Times New Roman CYR" w:hAnsi="Times New Roman CYR" w:cs="Times New Roman CYR"/>
          <w:sz w:val="28"/>
          <w:szCs w:val="28"/>
        </w:rPr>
        <w:t xml:space="preserve">1) продолжено строительство </w:t>
      </w:r>
      <w:r w:rsidRPr="00DE4E8E">
        <w:rPr>
          <w:rFonts w:ascii="Times New Roman CYR" w:hAnsi="Times New Roman CYR" w:cs="Times New Roman CYR"/>
          <w:sz w:val="28"/>
          <w:szCs w:val="28"/>
          <w:lang w:val="en-US"/>
        </w:rPr>
        <w:t>III</w:t>
      </w:r>
      <w:r w:rsidRPr="00DE4E8E">
        <w:rPr>
          <w:rFonts w:ascii="Times New Roman CYR" w:hAnsi="Times New Roman CYR" w:cs="Times New Roman CYR"/>
          <w:sz w:val="28"/>
          <w:szCs w:val="28"/>
        </w:rPr>
        <w:t xml:space="preserve"> этапа водозабора подземных вод в гп Северо-Енисейский, мощностью 2900 куб.м./сутки, на сумму </w:t>
      </w:r>
      <w:r w:rsidRPr="00DE4E8E">
        <w:rPr>
          <w:rFonts w:ascii="Times New Roman CYR" w:hAnsi="Times New Roman CYR" w:cs="Times New Roman CYR"/>
          <w:b/>
          <w:bCs/>
          <w:sz w:val="28"/>
          <w:szCs w:val="28"/>
          <w:u w:val="single"/>
        </w:rPr>
        <w:t>66,5 млн. руб.</w:t>
      </w:r>
      <w:r w:rsidRPr="00DE4E8E">
        <w:rPr>
          <w:rFonts w:ascii="Times New Roman CYR" w:hAnsi="Times New Roman CYR" w:cs="Times New Roman CYR"/>
          <w:sz w:val="28"/>
          <w:szCs w:val="28"/>
        </w:rPr>
        <w:t xml:space="preserve"> (средства бюджета Северо-Енисейского района);</w:t>
      </w:r>
    </w:p>
    <w:p w:rsidR="00583E9D" w:rsidRPr="00DE4E8E" w:rsidRDefault="00583E9D" w:rsidP="00583E9D">
      <w:pPr>
        <w:widowControl w:val="0"/>
        <w:tabs>
          <w:tab w:val="left" w:pos="9459"/>
        </w:tabs>
        <w:autoSpaceDE w:val="0"/>
        <w:autoSpaceDN w:val="0"/>
        <w:adjustRightInd w:val="0"/>
        <w:ind w:firstLine="709"/>
        <w:jc w:val="both"/>
        <w:rPr>
          <w:rFonts w:ascii="Times New Roman CYR" w:hAnsi="Times New Roman CYR" w:cs="Times New Roman CYR"/>
          <w:sz w:val="28"/>
          <w:szCs w:val="28"/>
        </w:rPr>
      </w:pPr>
      <w:r w:rsidRPr="00DE4E8E">
        <w:rPr>
          <w:rFonts w:ascii="Times New Roman CYR" w:hAnsi="Times New Roman CYR" w:cs="Times New Roman CYR"/>
          <w:sz w:val="28"/>
          <w:szCs w:val="28"/>
        </w:rPr>
        <w:t>2) выполнены работы по стр</w:t>
      </w:r>
      <w:r>
        <w:rPr>
          <w:rFonts w:ascii="Times New Roman CYR" w:hAnsi="Times New Roman CYR" w:cs="Times New Roman CYR"/>
          <w:sz w:val="28"/>
          <w:szCs w:val="28"/>
        </w:rPr>
        <w:t>о</w:t>
      </w:r>
      <w:r w:rsidRPr="00DE4E8E">
        <w:rPr>
          <w:rFonts w:ascii="Times New Roman CYR" w:hAnsi="Times New Roman CYR" w:cs="Times New Roman CYR"/>
          <w:sz w:val="28"/>
          <w:szCs w:val="28"/>
        </w:rPr>
        <w:t xml:space="preserve">ительству площадки под контейнеры ТКО, по ул. Ленина, 48 в гп Северо-Енисейский на сумму </w:t>
      </w:r>
      <w:r w:rsidRPr="00DE4E8E">
        <w:rPr>
          <w:rFonts w:ascii="Times New Roman CYR" w:hAnsi="Times New Roman CYR" w:cs="Times New Roman CYR"/>
          <w:b/>
          <w:bCs/>
          <w:sz w:val="28"/>
          <w:szCs w:val="28"/>
          <w:u w:val="single"/>
        </w:rPr>
        <w:t>0,</w:t>
      </w:r>
      <w:r>
        <w:rPr>
          <w:rFonts w:ascii="Times New Roman CYR" w:hAnsi="Times New Roman CYR" w:cs="Times New Roman CYR"/>
          <w:b/>
          <w:bCs/>
          <w:sz w:val="28"/>
          <w:szCs w:val="28"/>
          <w:u w:val="single"/>
        </w:rPr>
        <w:t>1</w:t>
      </w:r>
      <w:r w:rsidRPr="00DE4E8E">
        <w:rPr>
          <w:rFonts w:ascii="Times New Roman CYR" w:hAnsi="Times New Roman CYR" w:cs="Times New Roman CYR"/>
          <w:b/>
          <w:bCs/>
          <w:sz w:val="28"/>
          <w:szCs w:val="28"/>
          <w:u w:val="single"/>
        </w:rPr>
        <w:t xml:space="preserve"> млн. руб.,</w:t>
      </w:r>
      <w:r w:rsidRPr="00DE4E8E">
        <w:rPr>
          <w:rFonts w:ascii="Times New Roman CYR" w:hAnsi="Times New Roman CYR" w:cs="Times New Roman CYR"/>
          <w:sz w:val="28"/>
          <w:szCs w:val="28"/>
        </w:rPr>
        <w:t xml:space="preserve">  (средства бюджета Северо-Енисейского района).</w:t>
      </w:r>
    </w:p>
    <w:p w:rsidR="00583E9D" w:rsidRPr="002779D2" w:rsidRDefault="00583E9D" w:rsidP="00583E9D">
      <w:pPr>
        <w:tabs>
          <w:tab w:val="left" w:pos="993"/>
        </w:tabs>
        <w:autoSpaceDE w:val="0"/>
        <w:autoSpaceDN w:val="0"/>
        <w:adjustRightInd w:val="0"/>
        <w:ind w:firstLine="709"/>
        <w:jc w:val="both"/>
        <w:rPr>
          <w:rFonts w:ascii="Times New Roman CYR" w:hAnsi="Times New Roman CYR" w:cs="Times New Roman CYR"/>
          <w:sz w:val="28"/>
          <w:szCs w:val="28"/>
        </w:rPr>
      </w:pPr>
      <w:r w:rsidRPr="002779D2">
        <w:rPr>
          <w:rFonts w:ascii="Times New Roman CYR" w:hAnsi="Times New Roman CYR" w:cs="Times New Roman CYR"/>
          <w:sz w:val="28"/>
          <w:szCs w:val="28"/>
        </w:rPr>
        <w:lastRenderedPageBreak/>
        <w:t>2. Проведены и освоены расходы на подг</w:t>
      </w:r>
      <w:r>
        <w:rPr>
          <w:rFonts w:ascii="Times New Roman CYR" w:hAnsi="Times New Roman CYR" w:cs="Times New Roman CYR"/>
          <w:sz w:val="28"/>
          <w:szCs w:val="28"/>
        </w:rPr>
        <w:t>о</w:t>
      </w:r>
      <w:r w:rsidRPr="002779D2">
        <w:rPr>
          <w:rFonts w:ascii="Times New Roman CYR" w:hAnsi="Times New Roman CYR" w:cs="Times New Roman CYR"/>
          <w:sz w:val="28"/>
          <w:szCs w:val="28"/>
        </w:rPr>
        <w:t>товку проектной документации на строительство  двух объектов жилищно-коммунального хозяйства района</w:t>
      </w:r>
      <w:r w:rsidRPr="002779D2">
        <w:rPr>
          <w:rFonts w:ascii="Times New Roman CYR" w:hAnsi="Times New Roman CYR" w:cs="Times New Roman CYR"/>
          <w:color w:val="FF0000"/>
          <w:sz w:val="28"/>
          <w:szCs w:val="28"/>
        </w:rPr>
        <w:t xml:space="preserve"> </w:t>
      </w:r>
      <w:r w:rsidRPr="002779D2">
        <w:rPr>
          <w:rFonts w:ascii="Times New Roman CYR" w:hAnsi="Times New Roman CYR" w:cs="Times New Roman CYR"/>
          <w:sz w:val="28"/>
          <w:szCs w:val="28"/>
        </w:rPr>
        <w:t xml:space="preserve">на сумму </w:t>
      </w:r>
      <w:r w:rsidRPr="002779D2">
        <w:rPr>
          <w:rFonts w:ascii="Times New Roman CYR" w:hAnsi="Times New Roman CYR" w:cs="Times New Roman CYR"/>
          <w:b/>
          <w:bCs/>
          <w:sz w:val="28"/>
          <w:szCs w:val="28"/>
          <w:u w:val="single"/>
        </w:rPr>
        <w:t xml:space="preserve">2,9 млн. руб., </w:t>
      </w:r>
      <w:r w:rsidRPr="002779D2">
        <w:rPr>
          <w:rFonts w:ascii="Times New Roman CYR" w:hAnsi="Times New Roman CYR" w:cs="Times New Roman CYR"/>
          <w:sz w:val="28"/>
          <w:szCs w:val="28"/>
        </w:rPr>
        <w:t>в том числе:</w:t>
      </w:r>
    </w:p>
    <w:p w:rsidR="00583E9D" w:rsidRPr="002779D2" w:rsidRDefault="00583E9D" w:rsidP="00583E9D">
      <w:pPr>
        <w:autoSpaceDE w:val="0"/>
        <w:autoSpaceDN w:val="0"/>
        <w:adjustRightInd w:val="0"/>
        <w:ind w:firstLine="567"/>
        <w:jc w:val="both"/>
        <w:rPr>
          <w:rFonts w:ascii="Times New Roman CYR" w:hAnsi="Times New Roman CYR" w:cs="Times New Roman CYR"/>
          <w:sz w:val="28"/>
          <w:szCs w:val="28"/>
        </w:rPr>
      </w:pPr>
      <w:r w:rsidRPr="002779D2">
        <w:rPr>
          <w:rFonts w:ascii="Times New Roman CYR" w:hAnsi="Times New Roman CYR" w:cs="Times New Roman CYR"/>
          <w:sz w:val="28"/>
          <w:szCs w:val="28"/>
        </w:rPr>
        <w:t>1) подготовлена проектная документация линейного объекта жилищно-коммунального хозяйства с получением положительного заключения государственной экспертизы  и проведение достоверной сметной стоимости на строительство участка системы водоотведения,</w:t>
      </w:r>
      <w:r>
        <w:rPr>
          <w:rFonts w:ascii="Times New Roman CYR" w:hAnsi="Times New Roman CYR" w:cs="Times New Roman CYR"/>
          <w:sz w:val="28"/>
          <w:szCs w:val="28"/>
        </w:rPr>
        <w:t xml:space="preserve"> </w:t>
      </w:r>
      <w:r w:rsidRPr="002779D2">
        <w:rPr>
          <w:rFonts w:ascii="Times New Roman CYR" w:hAnsi="Times New Roman CYR" w:cs="Times New Roman CYR"/>
          <w:sz w:val="28"/>
          <w:szCs w:val="28"/>
        </w:rPr>
        <w:t xml:space="preserve">по ул. Суворова, 4, в гп Северо-Енисейский на сумму </w:t>
      </w:r>
      <w:r w:rsidRPr="002779D2">
        <w:rPr>
          <w:rFonts w:ascii="Times New Roman CYR" w:hAnsi="Times New Roman CYR" w:cs="Times New Roman CYR"/>
          <w:b/>
          <w:sz w:val="28"/>
          <w:szCs w:val="28"/>
          <w:u w:val="single"/>
        </w:rPr>
        <w:t>1</w:t>
      </w:r>
      <w:r w:rsidRPr="002779D2">
        <w:rPr>
          <w:rFonts w:ascii="Times New Roman CYR" w:hAnsi="Times New Roman CYR" w:cs="Times New Roman CYR"/>
          <w:b/>
          <w:bCs/>
          <w:sz w:val="28"/>
          <w:szCs w:val="28"/>
          <w:u w:val="single"/>
        </w:rPr>
        <w:t>,0 млн. руб</w:t>
      </w:r>
      <w:r w:rsidRPr="002779D2">
        <w:rPr>
          <w:rFonts w:ascii="Times New Roman CYR" w:hAnsi="Times New Roman CYR" w:cs="Times New Roman CYR"/>
          <w:sz w:val="28"/>
          <w:szCs w:val="28"/>
        </w:rPr>
        <w:t>.</w:t>
      </w:r>
      <w:r w:rsidRPr="002779D2">
        <w:rPr>
          <w:rFonts w:ascii="Times New Roman CYR" w:hAnsi="Times New Roman CYR" w:cs="Times New Roman CYR"/>
          <w:sz w:val="28"/>
          <w:szCs w:val="28"/>
          <w:u w:val="single"/>
        </w:rPr>
        <w:t>;</w:t>
      </w:r>
    </w:p>
    <w:p w:rsidR="00583E9D" w:rsidRDefault="00583E9D" w:rsidP="00583E9D">
      <w:pPr>
        <w:autoSpaceDE w:val="0"/>
        <w:autoSpaceDN w:val="0"/>
        <w:adjustRightInd w:val="0"/>
        <w:ind w:firstLine="567"/>
        <w:jc w:val="both"/>
        <w:rPr>
          <w:rFonts w:ascii="Times New Roman CYR" w:hAnsi="Times New Roman CYR" w:cs="Times New Roman CYR"/>
          <w:sz w:val="28"/>
          <w:szCs w:val="28"/>
          <w:u w:val="single"/>
        </w:rPr>
      </w:pPr>
      <w:r w:rsidRPr="00815E58">
        <w:rPr>
          <w:rFonts w:ascii="Times New Roman CYR" w:hAnsi="Times New Roman CYR" w:cs="Times New Roman CYR"/>
          <w:sz w:val="28"/>
          <w:szCs w:val="28"/>
        </w:rPr>
        <w:t xml:space="preserve">2) подготовлена проектная документация с получением положительного заключения государственной экспертизы на строительство объекта тепловая сеть от ТК-131 до ТПС №3, по ул. Донского, в гп Северо-Енисейский на сумму </w:t>
      </w:r>
      <w:r w:rsidRPr="00815E58">
        <w:rPr>
          <w:rFonts w:ascii="Times New Roman CYR" w:hAnsi="Times New Roman CYR" w:cs="Times New Roman CYR"/>
          <w:b/>
          <w:bCs/>
          <w:sz w:val="28"/>
          <w:szCs w:val="28"/>
          <w:u w:val="single"/>
        </w:rPr>
        <w:t>1,9 млн. руб</w:t>
      </w:r>
      <w:r w:rsidRPr="00815E58">
        <w:rPr>
          <w:rFonts w:ascii="Times New Roman CYR" w:hAnsi="Times New Roman CYR" w:cs="Times New Roman CYR"/>
          <w:sz w:val="28"/>
          <w:szCs w:val="28"/>
        </w:rPr>
        <w:t>.</w:t>
      </w:r>
      <w:r w:rsidRPr="00815E58">
        <w:rPr>
          <w:rFonts w:ascii="Times New Roman CYR" w:hAnsi="Times New Roman CYR" w:cs="Times New Roman CYR"/>
          <w:sz w:val="28"/>
          <w:szCs w:val="28"/>
          <w:u w:val="single"/>
        </w:rPr>
        <w:t>;</w:t>
      </w:r>
    </w:p>
    <w:p w:rsidR="00583E9D" w:rsidRPr="007A5553" w:rsidRDefault="00583E9D" w:rsidP="00583E9D">
      <w:pPr>
        <w:autoSpaceDE w:val="0"/>
        <w:autoSpaceDN w:val="0"/>
        <w:adjustRightInd w:val="0"/>
        <w:ind w:firstLine="567"/>
        <w:jc w:val="both"/>
        <w:rPr>
          <w:rFonts w:ascii="Times New Roman CYR" w:hAnsi="Times New Roman CYR" w:cs="Times New Roman CYR"/>
          <w:sz w:val="28"/>
          <w:szCs w:val="28"/>
        </w:rPr>
      </w:pPr>
      <w:r w:rsidRPr="007A5553">
        <w:rPr>
          <w:rFonts w:ascii="Times New Roman CYR" w:hAnsi="Times New Roman CYR" w:cs="Times New Roman CYR"/>
          <w:sz w:val="28"/>
          <w:szCs w:val="28"/>
        </w:rPr>
        <w:t>3.</w:t>
      </w:r>
      <w:r>
        <w:rPr>
          <w:rFonts w:ascii="Times New Roman CYR" w:hAnsi="Times New Roman CYR" w:cs="Times New Roman CYR"/>
          <w:sz w:val="28"/>
          <w:szCs w:val="28"/>
        </w:rPr>
        <w:t xml:space="preserve"> Выполнены работы по подготовке проектной документации с </w:t>
      </w:r>
      <w:r w:rsidRPr="007A5553">
        <w:rPr>
          <w:rFonts w:ascii="Times New Roman CYR" w:hAnsi="Times New Roman CYR" w:cs="Times New Roman CYR"/>
          <w:sz w:val="28"/>
          <w:szCs w:val="28"/>
        </w:rPr>
        <w:t>получением положительного заключения государственной экспертизы и проведением проверки достоверности сметной стоимости</w:t>
      </w:r>
      <w:r>
        <w:rPr>
          <w:rFonts w:ascii="Times New Roman CYR" w:hAnsi="Times New Roman CYR" w:cs="Times New Roman CYR"/>
          <w:sz w:val="28"/>
          <w:szCs w:val="28"/>
        </w:rPr>
        <w:t xml:space="preserve"> на сумму </w:t>
      </w:r>
      <w:r w:rsidRPr="007A5553">
        <w:rPr>
          <w:rFonts w:ascii="Times New Roman CYR" w:hAnsi="Times New Roman CYR" w:cs="Times New Roman CYR"/>
          <w:b/>
          <w:sz w:val="28"/>
          <w:szCs w:val="28"/>
          <w:u w:val="single"/>
        </w:rPr>
        <w:t>9,4 млн. руб.</w:t>
      </w:r>
      <w:r>
        <w:rPr>
          <w:rFonts w:ascii="Times New Roman CYR" w:hAnsi="Times New Roman CYR" w:cs="Times New Roman CYR"/>
          <w:sz w:val="28"/>
          <w:szCs w:val="28"/>
        </w:rPr>
        <w:t>, в том числе:</w:t>
      </w:r>
    </w:p>
    <w:p w:rsidR="00583E9D" w:rsidRPr="00815E58" w:rsidRDefault="00583E9D" w:rsidP="00583E9D">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1</w:t>
      </w:r>
      <w:r w:rsidRPr="00815E58">
        <w:rPr>
          <w:rFonts w:ascii="Times New Roman CYR" w:hAnsi="Times New Roman CYR" w:cs="Times New Roman CYR"/>
          <w:sz w:val="28"/>
          <w:szCs w:val="28"/>
        </w:rPr>
        <w:t xml:space="preserve">) выполнены работы по внесению изменений в проектную документацию по объекту капитального строительства объекта расходный склад нефтепродуктов в п. Енашимо на сумму </w:t>
      </w:r>
      <w:r w:rsidRPr="00815E58">
        <w:rPr>
          <w:rFonts w:ascii="Times New Roman CYR" w:hAnsi="Times New Roman CYR" w:cs="Times New Roman CYR"/>
          <w:b/>
          <w:bCs/>
          <w:sz w:val="28"/>
          <w:szCs w:val="28"/>
          <w:u w:val="single"/>
        </w:rPr>
        <w:t>5,9 млн. руб.</w:t>
      </w:r>
      <w:r w:rsidRPr="00815E58">
        <w:rPr>
          <w:rFonts w:ascii="Times New Roman CYR" w:hAnsi="Times New Roman CYR" w:cs="Times New Roman CYR"/>
          <w:sz w:val="28"/>
          <w:szCs w:val="28"/>
          <w:u w:val="single"/>
        </w:rPr>
        <w:t>;</w:t>
      </w:r>
    </w:p>
    <w:p w:rsidR="00583E9D" w:rsidRPr="007A5553" w:rsidRDefault="00583E9D" w:rsidP="00583E9D">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2</w:t>
      </w:r>
      <w:r w:rsidRPr="007A5553">
        <w:rPr>
          <w:rFonts w:ascii="Times New Roman CYR" w:hAnsi="Times New Roman CYR" w:cs="Times New Roman CYR"/>
          <w:sz w:val="28"/>
          <w:szCs w:val="28"/>
        </w:rPr>
        <w:t>) подготовлена проектная документация с получением положительного заключения государственной экспертизы и проведением проверки достоверности сметной стоимости на строительство объекта коммунальной и транспортной инфраструктуры объекта микрорайон «Сосновый бор», гп Северо-Енисейский на сумму</w:t>
      </w:r>
      <w:r w:rsidRPr="007A5553">
        <w:rPr>
          <w:rFonts w:ascii="Times New Roman CYR" w:hAnsi="Times New Roman CYR" w:cs="Times New Roman CYR"/>
          <w:sz w:val="28"/>
          <w:szCs w:val="28"/>
          <w:u w:val="single"/>
        </w:rPr>
        <w:t xml:space="preserve"> </w:t>
      </w:r>
      <w:r w:rsidRPr="007A5553">
        <w:rPr>
          <w:rFonts w:ascii="Times New Roman CYR" w:hAnsi="Times New Roman CYR" w:cs="Times New Roman CYR"/>
          <w:b/>
          <w:bCs/>
          <w:sz w:val="28"/>
          <w:szCs w:val="28"/>
          <w:u w:val="single"/>
        </w:rPr>
        <w:t>3,5 млн. руб.</w:t>
      </w:r>
    </w:p>
    <w:p w:rsidR="00583E9D" w:rsidRDefault="00583E9D" w:rsidP="00583E9D">
      <w:pPr>
        <w:autoSpaceDE w:val="0"/>
        <w:autoSpaceDN w:val="0"/>
        <w:adjustRightInd w:val="0"/>
        <w:ind w:firstLine="567"/>
        <w:jc w:val="both"/>
        <w:rPr>
          <w:rFonts w:ascii="Times New Roman CYR" w:hAnsi="Times New Roman CYR" w:cs="Times New Roman CYR"/>
          <w:sz w:val="28"/>
          <w:szCs w:val="28"/>
        </w:rPr>
      </w:pPr>
      <w:r w:rsidRPr="007D478D">
        <w:rPr>
          <w:rFonts w:ascii="Times New Roman CYR" w:hAnsi="Times New Roman CYR" w:cs="Times New Roman CYR"/>
          <w:sz w:val="28"/>
          <w:szCs w:val="28"/>
        </w:rPr>
        <w:t xml:space="preserve">4. </w:t>
      </w:r>
      <w:r>
        <w:rPr>
          <w:rFonts w:ascii="Times New Roman CYR" w:hAnsi="Times New Roman CYR" w:cs="Times New Roman CYR"/>
          <w:sz w:val="28"/>
          <w:szCs w:val="28"/>
        </w:rPr>
        <w:t>В</w:t>
      </w:r>
      <w:r w:rsidRPr="007D478D">
        <w:rPr>
          <w:rFonts w:ascii="Times New Roman CYR" w:hAnsi="Times New Roman CYR" w:cs="Times New Roman CYR"/>
          <w:sz w:val="28"/>
          <w:szCs w:val="28"/>
        </w:rPr>
        <w:t xml:space="preserve"> течение 2020 года были отремонтированы 7 объектов  жилищно-коммунального хозяйства района на общую сумму </w:t>
      </w:r>
      <w:r w:rsidRPr="007D478D">
        <w:rPr>
          <w:rFonts w:ascii="Times New Roman CYR" w:hAnsi="Times New Roman CYR" w:cs="Times New Roman CYR"/>
          <w:b/>
          <w:bCs/>
          <w:sz w:val="28"/>
          <w:szCs w:val="28"/>
          <w:u w:val="single"/>
        </w:rPr>
        <w:t>1</w:t>
      </w:r>
      <w:r>
        <w:rPr>
          <w:rFonts w:ascii="Times New Roman CYR" w:hAnsi="Times New Roman CYR" w:cs="Times New Roman CYR"/>
          <w:b/>
          <w:bCs/>
          <w:sz w:val="28"/>
          <w:szCs w:val="28"/>
          <w:u w:val="single"/>
        </w:rPr>
        <w:t>1</w:t>
      </w:r>
      <w:r w:rsidRPr="007D478D">
        <w:rPr>
          <w:rFonts w:ascii="Times New Roman CYR" w:hAnsi="Times New Roman CYR" w:cs="Times New Roman CYR"/>
          <w:b/>
          <w:bCs/>
          <w:sz w:val="28"/>
          <w:szCs w:val="28"/>
          <w:u w:val="single"/>
        </w:rPr>
        <w:t>,</w:t>
      </w:r>
      <w:r>
        <w:rPr>
          <w:rFonts w:ascii="Times New Roman CYR" w:hAnsi="Times New Roman CYR" w:cs="Times New Roman CYR"/>
          <w:b/>
          <w:bCs/>
          <w:sz w:val="28"/>
          <w:szCs w:val="28"/>
          <w:u w:val="single"/>
        </w:rPr>
        <w:t>6</w:t>
      </w:r>
      <w:r w:rsidRPr="007D478D">
        <w:rPr>
          <w:rFonts w:ascii="Times New Roman CYR" w:hAnsi="Times New Roman CYR" w:cs="Times New Roman CYR"/>
          <w:b/>
          <w:bCs/>
          <w:sz w:val="28"/>
          <w:szCs w:val="28"/>
          <w:u w:val="single"/>
        </w:rPr>
        <w:t xml:space="preserve"> млн. руб</w:t>
      </w:r>
      <w:r w:rsidRPr="007D478D">
        <w:rPr>
          <w:rFonts w:ascii="Times New Roman CYR" w:hAnsi="Times New Roman CYR" w:cs="Times New Roman CYR"/>
          <w:sz w:val="28"/>
          <w:szCs w:val="28"/>
        </w:rPr>
        <w:t xml:space="preserve">., в том числе: </w:t>
      </w:r>
    </w:p>
    <w:p w:rsidR="00583E9D" w:rsidRDefault="00583E9D" w:rsidP="00583E9D">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средства бюджета края – 7,7 млн. руб.;</w:t>
      </w:r>
    </w:p>
    <w:p w:rsidR="00583E9D" w:rsidRDefault="00583E9D" w:rsidP="00583E9D">
      <w:pPr>
        <w:autoSpaceDE w:val="0"/>
        <w:autoSpaceDN w:val="0"/>
        <w:adjustRightInd w:val="0"/>
        <w:ind w:firstLine="567"/>
        <w:jc w:val="both"/>
        <w:rPr>
          <w:rFonts w:ascii="Times New Roman CYR" w:hAnsi="Times New Roman CYR" w:cs="Times New Roman CYR"/>
          <w:sz w:val="28"/>
          <w:szCs w:val="28"/>
        </w:rPr>
      </w:pPr>
      <w:r>
        <w:rPr>
          <w:rFonts w:ascii="Times New Roman CYR" w:hAnsi="Times New Roman CYR" w:cs="Times New Roman CYR"/>
          <w:sz w:val="28"/>
          <w:szCs w:val="28"/>
        </w:rPr>
        <w:t>средства бюджета Северо-Енисейского района – 3,9 млн. руб.</w:t>
      </w:r>
    </w:p>
    <w:p w:rsidR="00583E9D" w:rsidRPr="00F70094" w:rsidRDefault="00583E9D" w:rsidP="00583E9D">
      <w:pPr>
        <w:pStyle w:val="af5"/>
        <w:numPr>
          <w:ilvl w:val="0"/>
          <w:numId w:val="37"/>
        </w:numPr>
        <w:tabs>
          <w:tab w:val="left" w:pos="993"/>
        </w:tabs>
        <w:autoSpaceDE w:val="0"/>
        <w:autoSpaceDN w:val="0"/>
        <w:adjustRightInd w:val="0"/>
        <w:ind w:left="0" w:firstLine="567"/>
        <w:jc w:val="both"/>
        <w:rPr>
          <w:rFonts w:ascii="Times New Roman CYR" w:hAnsi="Times New Roman CYR" w:cs="Times New Roman CYR"/>
          <w:sz w:val="28"/>
          <w:szCs w:val="28"/>
        </w:rPr>
      </w:pPr>
      <w:r w:rsidRPr="00F70094">
        <w:rPr>
          <w:rFonts w:ascii="Times New Roman CYR" w:hAnsi="Times New Roman CYR" w:cs="Times New Roman CYR"/>
          <w:sz w:val="28"/>
          <w:szCs w:val="28"/>
        </w:rPr>
        <w:t xml:space="preserve">капитальный ремонт участка сети теплоснабжения от ТК-09 до ТПС-3 по ул. Карла Маркса в гп Северо-Енисейский на сумму </w:t>
      </w:r>
      <w:r>
        <w:rPr>
          <w:rFonts w:ascii="Times New Roman CYR" w:hAnsi="Times New Roman CYR" w:cs="Times New Roman CYR"/>
          <w:b/>
          <w:sz w:val="28"/>
          <w:szCs w:val="28"/>
          <w:u w:val="single"/>
        </w:rPr>
        <w:t>3,2</w:t>
      </w:r>
      <w:r w:rsidRPr="00F70094">
        <w:rPr>
          <w:rFonts w:ascii="Times New Roman CYR" w:hAnsi="Times New Roman CYR" w:cs="Times New Roman CYR"/>
          <w:b/>
          <w:sz w:val="28"/>
          <w:szCs w:val="28"/>
          <w:u w:val="single"/>
        </w:rPr>
        <w:t xml:space="preserve"> млн. руб</w:t>
      </w:r>
      <w:r w:rsidRPr="00F70094">
        <w:rPr>
          <w:rFonts w:ascii="Times New Roman CYR" w:hAnsi="Times New Roman CYR" w:cs="Times New Roman CYR"/>
          <w:sz w:val="28"/>
          <w:szCs w:val="28"/>
        </w:rPr>
        <w:t>. (средства краевого бюджета – 3,1 млн. руб., средства бюджета района – 0,06 млн. руб.);</w:t>
      </w:r>
    </w:p>
    <w:p w:rsidR="00583E9D" w:rsidRDefault="00583E9D" w:rsidP="00583E9D">
      <w:pPr>
        <w:pStyle w:val="af5"/>
        <w:numPr>
          <w:ilvl w:val="0"/>
          <w:numId w:val="37"/>
        </w:numPr>
        <w:tabs>
          <w:tab w:val="left" w:pos="993"/>
        </w:tabs>
        <w:autoSpaceDE w:val="0"/>
        <w:autoSpaceDN w:val="0"/>
        <w:adjustRightInd w:val="0"/>
        <w:ind w:left="0" w:firstLine="567"/>
        <w:jc w:val="both"/>
        <w:rPr>
          <w:rFonts w:ascii="Times New Roman CYR" w:hAnsi="Times New Roman CYR" w:cs="Times New Roman CYR"/>
          <w:sz w:val="28"/>
          <w:szCs w:val="28"/>
        </w:rPr>
      </w:pPr>
      <w:r>
        <w:rPr>
          <w:rFonts w:ascii="Times New Roman CYR" w:hAnsi="Times New Roman CYR" w:cs="Times New Roman CYR"/>
          <w:sz w:val="28"/>
          <w:szCs w:val="28"/>
        </w:rPr>
        <w:t xml:space="preserve">капитальный ремонт сети теплоснабжения от ТК-109 до СОШ №2 по ул. Карла Маркса, 26 в гп Северо-Енисейский на сумму </w:t>
      </w:r>
      <w:r w:rsidRPr="00F70094">
        <w:rPr>
          <w:rFonts w:ascii="Times New Roman CYR" w:hAnsi="Times New Roman CYR" w:cs="Times New Roman CYR"/>
          <w:b/>
          <w:sz w:val="28"/>
          <w:szCs w:val="28"/>
          <w:u w:val="single"/>
        </w:rPr>
        <w:t>1,3 млн. руб</w:t>
      </w:r>
      <w:r>
        <w:rPr>
          <w:rFonts w:ascii="Times New Roman CYR" w:hAnsi="Times New Roman CYR" w:cs="Times New Roman CYR"/>
          <w:sz w:val="28"/>
          <w:szCs w:val="28"/>
        </w:rPr>
        <w:t>. (средства краевого бюджета – 1,3 млн. руб., средства бюджета района – 0,03 млн. руб.);</w:t>
      </w:r>
    </w:p>
    <w:p w:rsidR="00583E9D" w:rsidRPr="00F70094" w:rsidRDefault="00583E9D" w:rsidP="00583E9D">
      <w:pPr>
        <w:pStyle w:val="af5"/>
        <w:numPr>
          <w:ilvl w:val="0"/>
          <w:numId w:val="37"/>
        </w:numPr>
        <w:tabs>
          <w:tab w:val="left" w:pos="993"/>
        </w:tabs>
        <w:autoSpaceDE w:val="0"/>
        <w:autoSpaceDN w:val="0"/>
        <w:adjustRightInd w:val="0"/>
        <w:ind w:left="0" w:firstLine="567"/>
        <w:jc w:val="both"/>
        <w:rPr>
          <w:rFonts w:ascii="Times New Roman CYR" w:hAnsi="Times New Roman CYR" w:cs="Times New Roman CYR"/>
          <w:sz w:val="28"/>
          <w:szCs w:val="28"/>
        </w:rPr>
      </w:pPr>
      <w:r w:rsidRPr="00F70094">
        <w:rPr>
          <w:rFonts w:ascii="Times New Roman CYR" w:hAnsi="Times New Roman CYR" w:cs="Times New Roman CYR"/>
          <w:sz w:val="28"/>
          <w:szCs w:val="28"/>
        </w:rPr>
        <w:t xml:space="preserve">капитальный ремонт участка сети теплоснабжения от ТК-109А до здания гаража по ул. Карла Маркса, 26А в гп Северо-Енисейский на сумму </w:t>
      </w:r>
      <w:r w:rsidRPr="00F70094">
        <w:rPr>
          <w:rFonts w:ascii="Times New Roman CYR" w:hAnsi="Times New Roman CYR" w:cs="Times New Roman CYR"/>
          <w:b/>
          <w:sz w:val="28"/>
          <w:szCs w:val="28"/>
          <w:u w:val="single"/>
        </w:rPr>
        <w:t>1,1 млн. руб</w:t>
      </w:r>
      <w:r w:rsidRPr="00F70094">
        <w:rPr>
          <w:rFonts w:ascii="Times New Roman CYR" w:hAnsi="Times New Roman CYR" w:cs="Times New Roman CYR"/>
          <w:sz w:val="28"/>
          <w:szCs w:val="28"/>
        </w:rPr>
        <w:t>. (средства краевого бюджета – 0,8 млн. руб., средства бюджета района – 0,</w:t>
      </w:r>
      <w:r>
        <w:rPr>
          <w:rFonts w:ascii="Times New Roman CYR" w:hAnsi="Times New Roman CYR" w:cs="Times New Roman CYR"/>
          <w:sz w:val="28"/>
          <w:szCs w:val="28"/>
        </w:rPr>
        <w:t>3</w:t>
      </w:r>
      <w:r w:rsidRPr="00F70094">
        <w:rPr>
          <w:rFonts w:ascii="Times New Roman CYR" w:hAnsi="Times New Roman CYR" w:cs="Times New Roman CYR"/>
          <w:sz w:val="28"/>
          <w:szCs w:val="28"/>
        </w:rPr>
        <w:t xml:space="preserve"> млн. руб.);</w:t>
      </w:r>
    </w:p>
    <w:p w:rsidR="00583E9D" w:rsidRPr="00F70094" w:rsidRDefault="00583E9D" w:rsidP="00583E9D">
      <w:pPr>
        <w:pStyle w:val="af5"/>
        <w:numPr>
          <w:ilvl w:val="0"/>
          <w:numId w:val="37"/>
        </w:numPr>
        <w:tabs>
          <w:tab w:val="left" w:pos="993"/>
        </w:tabs>
        <w:autoSpaceDE w:val="0"/>
        <w:autoSpaceDN w:val="0"/>
        <w:adjustRightInd w:val="0"/>
        <w:ind w:left="0" w:firstLine="567"/>
        <w:jc w:val="both"/>
        <w:rPr>
          <w:rFonts w:ascii="Times New Roman CYR" w:hAnsi="Times New Roman CYR" w:cs="Times New Roman CYR"/>
          <w:sz w:val="28"/>
          <w:szCs w:val="28"/>
        </w:rPr>
      </w:pPr>
      <w:r w:rsidRPr="00F70094">
        <w:rPr>
          <w:rFonts w:ascii="Times New Roman CYR" w:hAnsi="Times New Roman CYR" w:cs="Times New Roman CYR"/>
          <w:sz w:val="28"/>
          <w:szCs w:val="28"/>
        </w:rPr>
        <w:t xml:space="preserve">капитальный ремонт кровли на ЦПК№1 по </w:t>
      </w:r>
      <w:proofErr w:type="spellStart"/>
      <w:proofErr w:type="gramStart"/>
      <w:r w:rsidRPr="00F70094">
        <w:rPr>
          <w:rFonts w:ascii="Times New Roman CYR" w:hAnsi="Times New Roman CYR" w:cs="Times New Roman CYR"/>
          <w:sz w:val="28"/>
          <w:szCs w:val="28"/>
        </w:rPr>
        <w:t>ул</w:t>
      </w:r>
      <w:proofErr w:type="spellEnd"/>
      <w:proofErr w:type="gramEnd"/>
      <w:r w:rsidRPr="00F70094">
        <w:rPr>
          <w:rFonts w:ascii="Times New Roman CYR" w:hAnsi="Times New Roman CYR" w:cs="Times New Roman CYR"/>
          <w:sz w:val="28"/>
          <w:szCs w:val="28"/>
        </w:rPr>
        <w:t xml:space="preserve"> Набережная в гп Северо-Енисейский на сумму </w:t>
      </w:r>
      <w:r w:rsidRPr="00F70094">
        <w:rPr>
          <w:rFonts w:ascii="Times New Roman CYR" w:hAnsi="Times New Roman CYR" w:cs="Times New Roman CYR"/>
          <w:b/>
          <w:sz w:val="28"/>
          <w:szCs w:val="28"/>
          <w:u w:val="single"/>
        </w:rPr>
        <w:t>2,5 млн. руб</w:t>
      </w:r>
      <w:r w:rsidRPr="00F70094">
        <w:rPr>
          <w:rFonts w:ascii="Times New Roman CYR" w:hAnsi="Times New Roman CYR" w:cs="Times New Roman CYR"/>
          <w:sz w:val="28"/>
          <w:szCs w:val="28"/>
        </w:rPr>
        <w:t>.;</w:t>
      </w:r>
    </w:p>
    <w:p w:rsidR="00583E9D" w:rsidRPr="008C7E8F" w:rsidRDefault="00583E9D" w:rsidP="00583E9D">
      <w:pPr>
        <w:pStyle w:val="af5"/>
        <w:numPr>
          <w:ilvl w:val="0"/>
          <w:numId w:val="37"/>
        </w:numPr>
        <w:tabs>
          <w:tab w:val="left" w:pos="993"/>
        </w:tabs>
        <w:autoSpaceDE w:val="0"/>
        <w:autoSpaceDN w:val="0"/>
        <w:adjustRightInd w:val="0"/>
        <w:ind w:left="0" w:firstLine="567"/>
        <w:jc w:val="both"/>
        <w:rPr>
          <w:rFonts w:ascii="Times New Roman CYR" w:hAnsi="Times New Roman CYR" w:cs="Times New Roman CYR"/>
          <w:sz w:val="28"/>
          <w:szCs w:val="28"/>
        </w:rPr>
      </w:pPr>
      <w:r w:rsidRPr="008C7E8F">
        <w:rPr>
          <w:rFonts w:ascii="Times New Roman CYR" w:hAnsi="Times New Roman CYR" w:cs="Times New Roman CYR"/>
          <w:sz w:val="28"/>
          <w:szCs w:val="28"/>
        </w:rPr>
        <w:t xml:space="preserve">капитальный ремонт участка холодного водоснабжения от ТПС-2 до ТК-133А в гп Северо-Енисейский на сумму </w:t>
      </w:r>
      <w:r w:rsidRPr="008C7E8F">
        <w:rPr>
          <w:rFonts w:ascii="Times New Roman CYR" w:hAnsi="Times New Roman CYR" w:cs="Times New Roman CYR"/>
          <w:b/>
          <w:sz w:val="28"/>
          <w:szCs w:val="28"/>
          <w:u w:val="single"/>
        </w:rPr>
        <w:t>1,3 млн. руб</w:t>
      </w:r>
      <w:r w:rsidRPr="008C7E8F">
        <w:rPr>
          <w:rFonts w:ascii="Times New Roman CYR" w:hAnsi="Times New Roman CYR" w:cs="Times New Roman CYR"/>
          <w:sz w:val="28"/>
          <w:szCs w:val="28"/>
        </w:rPr>
        <w:t>.;</w:t>
      </w:r>
    </w:p>
    <w:p w:rsidR="00583E9D" w:rsidRDefault="00583E9D" w:rsidP="00583E9D">
      <w:pPr>
        <w:pStyle w:val="af5"/>
        <w:numPr>
          <w:ilvl w:val="0"/>
          <w:numId w:val="37"/>
        </w:numPr>
        <w:tabs>
          <w:tab w:val="left" w:pos="993"/>
        </w:tabs>
        <w:autoSpaceDE w:val="0"/>
        <w:autoSpaceDN w:val="0"/>
        <w:adjustRightInd w:val="0"/>
        <w:ind w:left="0" w:firstLine="567"/>
        <w:jc w:val="both"/>
        <w:rPr>
          <w:rFonts w:ascii="Times New Roman CYR" w:hAnsi="Times New Roman CYR" w:cs="Times New Roman CYR"/>
          <w:sz w:val="28"/>
          <w:szCs w:val="28"/>
        </w:rPr>
      </w:pPr>
      <w:r w:rsidRPr="008C7E8F">
        <w:rPr>
          <w:rFonts w:ascii="Times New Roman CYR" w:hAnsi="Times New Roman CYR" w:cs="Times New Roman CYR"/>
          <w:sz w:val="28"/>
          <w:szCs w:val="28"/>
        </w:rPr>
        <w:t>капитальный ремонт участка ТПС№3 по ул. Карла Маркса в гп Северо-Енисейский</w:t>
      </w:r>
      <w:r>
        <w:rPr>
          <w:rFonts w:ascii="Times New Roman CYR" w:hAnsi="Times New Roman CYR" w:cs="Times New Roman CYR"/>
          <w:sz w:val="28"/>
          <w:szCs w:val="28"/>
        </w:rPr>
        <w:t xml:space="preserve"> на сумму </w:t>
      </w:r>
      <w:r w:rsidRPr="008C7E8F">
        <w:rPr>
          <w:rFonts w:ascii="Times New Roman CYR" w:hAnsi="Times New Roman CYR" w:cs="Times New Roman CYR"/>
          <w:b/>
          <w:sz w:val="28"/>
          <w:szCs w:val="28"/>
          <w:u w:val="single"/>
        </w:rPr>
        <w:t>1,1 млн. руб</w:t>
      </w:r>
      <w:r>
        <w:rPr>
          <w:rFonts w:ascii="Times New Roman CYR" w:hAnsi="Times New Roman CYR" w:cs="Times New Roman CYR"/>
          <w:sz w:val="28"/>
          <w:szCs w:val="28"/>
        </w:rPr>
        <w:t>.;</w:t>
      </w:r>
    </w:p>
    <w:p w:rsidR="00583E9D" w:rsidRPr="008C7E8F" w:rsidRDefault="00583E9D" w:rsidP="00583E9D">
      <w:pPr>
        <w:pStyle w:val="af5"/>
        <w:numPr>
          <w:ilvl w:val="0"/>
          <w:numId w:val="37"/>
        </w:numPr>
        <w:tabs>
          <w:tab w:val="left" w:pos="993"/>
        </w:tabs>
        <w:autoSpaceDE w:val="0"/>
        <w:autoSpaceDN w:val="0"/>
        <w:adjustRightInd w:val="0"/>
        <w:ind w:left="0" w:firstLine="567"/>
        <w:jc w:val="both"/>
        <w:rPr>
          <w:rFonts w:ascii="Times New Roman CYR" w:hAnsi="Times New Roman CYR" w:cs="Times New Roman CYR"/>
          <w:b/>
          <w:sz w:val="28"/>
          <w:szCs w:val="28"/>
          <w:u w:val="single"/>
        </w:rPr>
      </w:pPr>
      <w:r>
        <w:rPr>
          <w:rFonts w:ascii="Times New Roman CYR" w:hAnsi="Times New Roman CYR" w:cs="Times New Roman CYR"/>
          <w:sz w:val="28"/>
          <w:szCs w:val="28"/>
        </w:rPr>
        <w:lastRenderedPageBreak/>
        <w:t xml:space="preserve">капитальный ремонт сети тепловодоснабжения от ТК-147А до ТК-154 по ул. капитана Тибекина, 3А в гп Северо-Енисейский на сумму </w:t>
      </w:r>
      <w:r w:rsidRPr="008C7E8F">
        <w:rPr>
          <w:rFonts w:ascii="Times New Roman CYR" w:hAnsi="Times New Roman CYR" w:cs="Times New Roman CYR"/>
          <w:b/>
          <w:sz w:val="28"/>
          <w:szCs w:val="28"/>
          <w:u w:val="single"/>
        </w:rPr>
        <w:t>1,1 млн. руб.</w:t>
      </w:r>
    </w:p>
    <w:p w:rsidR="00583E9D" w:rsidRPr="00A12BBE" w:rsidRDefault="00583E9D" w:rsidP="00583E9D">
      <w:pPr>
        <w:tabs>
          <w:tab w:val="left" w:pos="993"/>
        </w:tabs>
        <w:autoSpaceDE w:val="0"/>
        <w:autoSpaceDN w:val="0"/>
        <w:adjustRightInd w:val="0"/>
        <w:ind w:firstLine="567"/>
        <w:jc w:val="both"/>
        <w:rPr>
          <w:rFonts w:ascii="Times New Roman CYR" w:hAnsi="Times New Roman CYR" w:cs="Times New Roman CYR"/>
          <w:sz w:val="28"/>
          <w:szCs w:val="28"/>
        </w:rPr>
      </w:pPr>
      <w:r w:rsidRPr="00A12BBE">
        <w:rPr>
          <w:rFonts w:ascii="Times New Roman CYR" w:hAnsi="Times New Roman CYR" w:cs="Times New Roman CYR"/>
          <w:sz w:val="28"/>
          <w:szCs w:val="28"/>
        </w:rPr>
        <w:t xml:space="preserve">5. </w:t>
      </w:r>
      <w:proofErr w:type="gramStart"/>
      <w:r w:rsidRPr="00A12BBE">
        <w:rPr>
          <w:rFonts w:ascii="Times New Roman CYR" w:hAnsi="Times New Roman CYR" w:cs="Times New Roman CYR"/>
          <w:sz w:val="28"/>
          <w:szCs w:val="28"/>
        </w:rPr>
        <w:t xml:space="preserve">В целях укрепления материально-технической базы жилищно-коммунального хозяйства района за счет средств бюджета района закуплена техника, оборудование и запасные части на общую сумму </w:t>
      </w:r>
      <w:r w:rsidRPr="00A12BBE">
        <w:rPr>
          <w:rFonts w:ascii="Times New Roman CYR" w:hAnsi="Times New Roman CYR" w:cs="Times New Roman CYR"/>
          <w:b/>
          <w:bCs/>
          <w:sz w:val="28"/>
          <w:szCs w:val="28"/>
          <w:u w:val="single"/>
        </w:rPr>
        <w:t>3,0 млн. руб</w:t>
      </w:r>
      <w:r w:rsidRPr="00A12BBE">
        <w:rPr>
          <w:rFonts w:ascii="Times New Roman CYR" w:hAnsi="Times New Roman CYR" w:cs="Times New Roman CYR"/>
          <w:sz w:val="28"/>
          <w:szCs w:val="28"/>
        </w:rPr>
        <w:t xml:space="preserve">., (краевой бюджет – </w:t>
      </w:r>
      <w:r w:rsidRPr="00A12BBE">
        <w:rPr>
          <w:rFonts w:ascii="Times New Roman CYR" w:hAnsi="Times New Roman CYR" w:cs="Times New Roman CYR"/>
          <w:b/>
          <w:bCs/>
          <w:sz w:val="28"/>
          <w:szCs w:val="28"/>
          <w:u w:val="single"/>
        </w:rPr>
        <w:t>3,0 млн. руб.,</w:t>
      </w:r>
      <w:r w:rsidRPr="00A12BBE">
        <w:rPr>
          <w:rFonts w:ascii="Times New Roman CYR" w:hAnsi="Times New Roman CYR" w:cs="Times New Roman CYR"/>
          <w:sz w:val="28"/>
          <w:szCs w:val="28"/>
        </w:rPr>
        <w:t xml:space="preserve"> бюджет района – </w:t>
      </w:r>
      <w:r w:rsidRPr="00A12BBE">
        <w:rPr>
          <w:rFonts w:ascii="Times New Roman CYR" w:hAnsi="Times New Roman CYR" w:cs="Times New Roman CYR"/>
          <w:b/>
          <w:bCs/>
          <w:sz w:val="28"/>
          <w:szCs w:val="28"/>
          <w:u w:val="single"/>
        </w:rPr>
        <w:t>0,05 млн. руб</w:t>
      </w:r>
      <w:r w:rsidRPr="00A12BBE">
        <w:rPr>
          <w:rFonts w:ascii="Times New Roman CYR" w:hAnsi="Times New Roman CYR" w:cs="Times New Roman CYR"/>
          <w:sz w:val="28"/>
          <w:szCs w:val="28"/>
        </w:rPr>
        <w:t xml:space="preserve">., в том числе: </w:t>
      </w:r>
      <w:proofErr w:type="gramEnd"/>
    </w:p>
    <w:p w:rsidR="00583E9D" w:rsidRPr="00576D70" w:rsidRDefault="00583E9D" w:rsidP="00583E9D">
      <w:pPr>
        <w:numPr>
          <w:ilvl w:val="0"/>
          <w:numId w:val="22"/>
        </w:numPr>
        <w:tabs>
          <w:tab w:val="left" w:pos="709"/>
        </w:tabs>
        <w:autoSpaceDE w:val="0"/>
        <w:autoSpaceDN w:val="0"/>
        <w:adjustRightInd w:val="0"/>
        <w:ind w:firstLine="567"/>
        <w:jc w:val="both"/>
        <w:rPr>
          <w:rFonts w:ascii="Times New Roman CYR" w:hAnsi="Times New Roman CYR" w:cs="Times New Roman CYR"/>
          <w:bCs/>
          <w:sz w:val="28"/>
          <w:szCs w:val="28"/>
        </w:rPr>
      </w:pPr>
      <w:r w:rsidRPr="00A8249F">
        <w:rPr>
          <w:rFonts w:ascii="Times New Roman CYR" w:hAnsi="Times New Roman CYR" w:cs="Times New Roman CYR"/>
          <w:sz w:val="28"/>
          <w:szCs w:val="28"/>
        </w:rPr>
        <w:t xml:space="preserve">  приобретен водогрейный котел в п. Новая Калами на сумму </w:t>
      </w:r>
      <w:r w:rsidRPr="00A8249F">
        <w:rPr>
          <w:rFonts w:ascii="Times New Roman CYR" w:hAnsi="Times New Roman CYR" w:cs="Times New Roman CYR"/>
          <w:b/>
          <w:sz w:val="28"/>
          <w:szCs w:val="28"/>
          <w:u w:val="single"/>
        </w:rPr>
        <w:t>2</w:t>
      </w:r>
      <w:r w:rsidRPr="00A8249F">
        <w:rPr>
          <w:rFonts w:ascii="Times New Roman CYR" w:hAnsi="Times New Roman CYR" w:cs="Times New Roman CYR"/>
          <w:b/>
          <w:bCs/>
          <w:sz w:val="28"/>
          <w:szCs w:val="28"/>
          <w:u w:val="single"/>
        </w:rPr>
        <w:t>,</w:t>
      </w:r>
      <w:r>
        <w:rPr>
          <w:rFonts w:ascii="Times New Roman CYR" w:hAnsi="Times New Roman CYR" w:cs="Times New Roman CYR"/>
          <w:b/>
          <w:bCs/>
          <w:sz w:val="28"/>
          <w:szCs w:val="28"/>
          <w:u w:val="single"/>
        </w:rPr>
        <w:t>4</w:t>
      </w:r>
      <w:r w:rsidRPr="00A8249F">
        <w:rPr>
          <w:rFonts w:ascii="Times New Roman CYR" w:hAnsi="Times New Roman CYR" w:cs="Times New Roman CYR"/>
          <w:b/>
          <w:bCs/>
          <w:sz w:val="28"/>
          <w:szCs w:val="28"/>
          <w:u w:val="single"/>
        </w:rPr>
        <w:t xml:space="preserve"> млн. руб.;</w:t>
      </w:r>
      <w:r>
        <w:rPr>
          <w:rFonts w:ascii="Times New Roman CYR" w:hAnsi="Times New Roman CYR" w:cs="Times New Roman CYR"/>
          <w:b/>
          <w:bCs/>
          <w:sz w:val="28"/>
          <w:szCs w:val="28"/>
          <w:u w:val="single"/>
        </w:rPr>
        <w:t xml:space="preserve"> </w:t>
      </w:r>
      <w:r w:rsidRPr="00576D70">
        <w:rPr>
          <w:rFonts w:ascii="Times New Roman CYR" w:hAnsi="Times New Roman CYR" w:cs="Times New Roman CYR"/>
          <w:bCs/>
          <w:sz w:val="28"/>
          <w:szCs w:val="28"/>
        </w:rPr>
        <w:t xml:space="preserve">(краевой бюджет </w:t>
      </w:r>
      <w:r>
        <w:rPr>
          <w:rFonts w:ascii="Times New Roman CYR" w:hAnsi="Times New Roman CYR" w:cs="Times New Roman CYR"/>
          <w:bCs/>
          <w:sz w:val="28"/>
          <w:szCs w:val="28"/>
        </w:rPr>
        <w:t>– 2,4 руб., бюджет района – 0,04 руб.);</w:t>
      </w:r>
    </w:p>
    <w:p w:rsidR="00583E9D" w:rsidRPr="00A8249F" w:rsidRDefault="00583E9D" w:rsidP="00583E9D">
      <w:pPr>
        <w:numPr>
          <w:ilvl w:val="0"/>
          <w:numId w:val="22"/>
        </w:numPr>
        <w:tabs>
          <w:tab w:val="left" w:pos="709"/>
        </w:tabs>
        <w:autoSpaceDE w:val="0"/>
        <w:autoSpaceDN w:val="0"/>
        <w:adjustRightInd w:val="0"/>
        <w:ind w:firstLine="567"/>
        <w:jc w:val="both"/>
        <w:rPr>
          <w:rFonts w:ascii="Times New Roman CYR" w:hAnsi="Times New Roman CYR" w:cs="Times New Roman CYR"/>
          <w:sz w:val="28"/>
          <w:szCs w:val="28"/>
        </w:rPr>
      </w:pPr>
      <w:r w:rsidRPr="00A8249F">
        <w:rPr>
          <w:rFonts w:ascii="Times New Roman CYR" w:hAnsi="Times New Roman CYR" w:cs="Times New Roman CYR"/>
          <w:sz w:val="28"/>
          <w:szCs w:val="28"/>
        </w:rPr>
        <w:t xml:space="preserve"> </w:t>
      </w:r>
      <w:r w:rsidRPr="00A8249F">
        <w:rPr>
          <w:sz w:val="28"/>
          <w:szCs w:val="28"/>
        </w:rPr>
        <w:t>приобретены 6 устрой</w:t>
      </w:r>
      <w:proofErr w:type="gramStart"/>
      <w:r w:rsidRPr="00A8249F">
        <w:rPr>
          <w:sz w:val="28"/>
          <w:szCs w:val="28"/>
        </w:rPr>
        <w:t>ств пл</w:t>
      </w:r>
      <w:proofErr w:type="gramEnd"/>
      <w:r w:rsidRPr="00A8249F">
        <w:rPr>
          <w:sz w:val="28"/>
          <w:szCs w:val="28"/>
        </w:rPr>
        <w:t>авного пуска для котельной №1 гп Северо-Енисейский,</w:t>
      </w:r>
      <w:r w:rsidRPr="00A8249F">
        <w:rPr>
          <w:rFonts w:ascii="Times New Roman CYR" w:hAnsi="Times New Roman CYR" w:cs="Times New Roman CYR"/>
          <w:sz w:val="28"/>
          <w:szCs w:val="28"/>
        </w:rPr>
        <w:t xml:space="preserve"> на сумму </w:t>
      </w:r>
      <w:r w:rsidRPr="00A8249F">
        <w:rPr>
          <w:rFonts w:ascii="Times New Roman CYR" w:hAnsi="Times New Roman CYR" w:cs="Times New Roman CYR"/>
          <w:b/>
          <w:sz w:val="28"/>
          <w:szCs w:val="28"/>
          <w:u w:val="single"/>
        </w:rPr>
        <w:t>0</w:t>
      </w:r>
      <w:r w:rsidRPr="00A8249F">
        <w:rPr>
          <w:rFonts w:ascii="Times New Roman CYR" w:hAnsi="Times New Roman CYR" w:cs="Times New Roman CYR"/>
          <w:b/>
          <w:bCs/>
          <w:sz w:val="28"/>
          <w:szCs w:val="28"/>
          <w:u w:val="single"/>
        </w:rPr>
        <w:t>,6 млн. руб</w:t>
      </w:r>
      <w:r w:rsidRPr="00A8249F">
        <w:rPr>
          <w:rFonts w:ascii="Times New Roman CYR" w:hAnsi="Times New Roman CYR" w:cs="Times New Roman CYR"/>
          <w:sz w:val="28"/>
          <w:szCs w:val="28"/>
        </w:rPr>
        <w:t>.</w:t>
      </w:r>
      <w:r>
        <w:rPr>
          <w:rFonts w:ascii="Times New Roman CYR" w:hAnsi="Times New Roman CYR" w:cs="Times New Roman CYR"/>
          <w:sz w:val="28"/>
          <w:szCs w:val="28"/>
        </w:rPr>
        <w:t xml:space="preserve"> (</w:t>
      </w:r>
      <w:r w:rsidRPr="00576D70">
        <w:rPr>
          <w:rFonts w:ascii="Times New Roman CYR" w:hAnsi="Times New Roman CYR" w:cs="Times New Roman CYR"/>
          <w:bCs/>
          <w:sz w:val="28"/>
          <w:szCs w:val="28"/>
        </w:rPr>
        <w:t xml:space="preserve">краевой бюджет </w:t>
      </w:r>
      <w:r>
        <w:rPr>
          <w:rFonts w:ascii="Times New Roman CYR" w:hAnsi="Times New Roman CYR" w:cs="Times New Roman CYR"/>
          <w:bCs/>
          <w:sz w:val="28"/>
          <w:szCs w:val="28"/>
        </w:rPr>
        <w:t>– 0,6 руб., бюджет района – 0,01 руб.</w:t>
      </w:r>
      <w:r>
        <w:rPr>
          <w:rFonts w:ascii="Times New Roman CYR" w:hAnsi="Times New Roman CYR" w:cs="Times New Roman CYR"/>
          <w:sz w:val="28"/>
          <w:szCs w:val="28"/>
        </w:rPr>
        <w:t>).</w:t>
      </w:r>
    </w:p>
    <w:p w:rsidR="00583E9D" w:rsidRPr="00376F51" w:rsidRDefault="00583E9D" w:rsidP="00583E9D">
      <w:pPr>
        <w:tabs>
          <w:tab w:val="left" w:pos="4678"/>
        </w:tabs>
        <w:autoSpaceDE w:val="0"/>
        <w:autoSpaceDN w:val="0"/>
        <w:adjustRightInd w:val="0"/>
        <w:ind w:firstLine="567"/>
        <w:jc w:val="both"/>
        <w:rPr>
          <w:rFonts w:ascii="Times New Roman CYR" w:hAnsi="Times New Roman CYR" w:cs="Times New Roman CYR"/>
          <w:sz w:val="28"/>
          <w:szCs w:val="28"/>
        </w:rPr>
      </w:pPr>
      <w:r w:rsidRPr="00376F51">
        <w:rPr>
          <w:rFonts w:ascii="Times New Roman CYR" w:hAnsi="Times New Roman CYR" w:cs="Times New Roman CYR"/>
          <w:sz w:val="28"/>
          <w:szCs w:val="28"/>
        </w:rPr>
        <w:t>В рамках</w:t>
      </w:r>
      <w:r w:rsidRPr="00376F51">
        <w:rPr>
          <w:rFonts w:ascii="Times New Roman CYR" w:hAnsi="Times New Roman CYR" w:cs="Times New Roman CYR"/>
          <w:b/>
          <w:bCs/>
          <w:sz w:val="28"/>
          <w:szCs w:val="28"/>
        </w:rPr>
        <w:t xml:space="preserve"> </w:t>
      </w:r>
      <w:r w:rsidRPr="00376F51">
        <w:rPr>
          <w:rFonts w:ascii="Times New Roman CYR" w:hAnsi="Times New Roman CYR" w:cs="Times New Roman CYR"/>
          <w:b/>
          <w:bCs/>
          <w:sz w:val="28"/>
          <w:szCs w:val="28"/>
          <w:u w:val="single"/>
        </w:rPr>
        <w:t>подпрограммы «Капитальный ремонт муниципальных жилых помещений и общего имущества в многоквартирных домах, расположенных на территории Северо-Енисейского района»</w:t>
      </w:r>
      <w:r w:rsidRPr="00376F51">
        <w:rPr>
          <w:rFonts w:ascii="Times New Roman CYR" w:hAnsi="Times New Roman CYR" w:cs="Times New Roman CYR"/>
          <w:sz w:val="28"/>
          <w:szCs w:val="28"/>
        </w:rPr>
        <w:t xml:space="preserve"> муниципальной программы «Создание условий для обеспечения доступным и комфортным жильем граждан Северо-Енисейского района» на общую сумму </w:t>
      </w:r>
      <w:r w:rsidRPr="00376F51">
        <w:rPr>
          <w:rFonts w:ascii="Times New Roman CYR" w:hAnsi="Times New Roman CYR" w:cs="Times New Roman CYR"/>
          <w:b/>
          <w:bCs/>
          <w:sz w:val="28"/>
          <w:szCs w:val="28"/>
          <w:u w:val="single"/>
        </w:rPr>
        <w:t>53,0 млн. руб</w:t>
      </w:r>
      <w:r w:rsidRPr="00376F51">
        <w:rPr>
          <w:rFonts w:ascii="Times New Roman CYR" w:hAnsi="Times New Roman CYR" w:cs="Times New Roman CYR"/>
          <w:sz w:val="28"/>
          <w:szCs w:val="28"/>
        </w:rPr>
        <w:t>. выполнено следующее:</w:t>
      </w:r>
    </w:p>
    <w:p w:rsidR="00583E9D" w:rsidRPr="009746E4" w:rsidRDefault="00583E9D" w:rsidP="00583E9D">
      <w:pPr>
        <w:tabs>
          <w:tab w:val="left" w:pos="4678"/>
        </w:tabs>
        <w:autoSpaceDE w:val="0"/>
        <w:autoSpaceDN w:val="0"/>
        <w:adjustRightInd w:val="0"/>
        <w:ind w:firstLine="567"/>
        <w:jc w:val="both"/>
        <w:rPr>
          <w:rFonts w:ascii="Times New Roman CYR" w:hAnsi="Times New Roman CYR" w:cs="Times New Roman CYR"/>
          <w:b/>
          <w:sz w:val="28"/>
          <w:szCs w:val="28"/>
        </w:rPr>
      </w:pPr>
      <w:r w:rsidRPr="009746E4">
        <w:rPr>
          <w:rFonts w:ascii="Times New Roman CYR" w:hAnsi="Times New Roman CYR" w:cs="Times New Roman CYR"/>
          <w:b/>
          <w:sz w:val="28"/>
          <w:szCs w:val="28"/>
        </w:rPr>
        <w:t xml:space="preserve">1. </w:t>
      </w:r>
      <w:r w:rsidRPr="009746E4">
        <w:rPr>
          <w:rFonts w:ascii="Times New Roman CYR" w:hAnsi="Times New Roman CYR" w:cs="Times New Roman CYR"/>
          <w:b/>
          <w:sz w:val="28"/>
          <w:szCs w:val="28"/>
          <w:u w:val="single"/>
        </w:rPr>
        <w:t xml:space="preserve">выполнены капитальные ремонты </w:t>
      </w:r>
      <w:r w:rsidRPr="009746E4">
        <w:rPr>
          <w:rFonts w:ascii="Times New Roman CYR" w:hAnsi="Times New Roman CYR" w:cs="Times New Roman CYR"/>
          <w:b/>
          <w:bCs/>
          <w:sz w:val="28"/>
          <w:szCs w:val="28"/>
          <w:u w:val="single"/>
        </w:rPr>
        <w:t xml:space="preserve">9 </w:t>
      </w:r>
      <w:r>
        <w:rPr>
          <w:rFonts w:ascii="Times New Roman CYR" w:hAnsi="Times New Roman CYR" w:cs="Times New Roman CYR"/>
          <w:b/>
          <w:sz w:val="28"/>
          <w:szCs w:val="28"/>
          <w:u w:val="single"/>
        </w:rPr>
        <w:t>объектов жилого фонда</w:t>
      </w:r>
      <w:r w:rsidRPr="009746E4">
        <w:rPr>
          <w:rFonts w:ascii="Times New Roman CYR" w:hAnsi="Times New Roman CYR" w:cs="Times New Roman CYR"/>
          <w:b/>
          <w:sz w:val="28"/>
          <w:szCs w:val="28"/>
          <w:u w:val="single"/>
        </w:rPr>
        <w:t>:</w:t>
      </w:r>
      <w:r w:rsidRPr="009746E4">
        <w:rPr>
          <w:rFonts w:ascii="Times New Roman CYR" w:hAnsi="Times New Roman CYR" w:cs="Times New Roman CYR"/>
          <w:b/>
          <w:sz w:val="28"/>
          <w:szCs w:val="28"/>
        </w:rPr>
        <w:t xml:space="preserve"> </w:t>
      </w:r>
    </w:p>
    <w:p w:rsidR="00583E9D" w:rsidRPr="002B159F" w:rsidRDefault="00583E9D" w:rsidP="00583E9D">
      <w:pPr>
        <w:autoSpaceDE w:val="0"/>
        <w:autoSpaceDN w:val="0"/>
        <w:adjustRightInd w:val="0"/>
        <w:ind w:firstLine="709"/>
        <w:jc w:val="both"/>
        <w:rPr>
          <w:rFonts w:ascii="Times New Roman CYR" w:hAnsi="Times New Roman CYR" w:cs="Times New Roman CYR"/>
          <w:sz w:val="28"/>
          <w:szCs w:val="28"/>
        </w:rPr>
      </w:pPr>
      <w:r w:rsidRPr="002B159F">
        <w:rPr>
          <w:rFonts w:ascii="Times New Roman CYR" w:hAnsi="Times New Roman CYR" w:cs="Times New Roman CYR"/>
          <w:sz w:val="28"/>
          <w:szCs w:val="28"/>
        </w:rPr>
        <w:t>1) квартиры №1 в 8-квартирном жилом доме в гп. Северо-Енисейский, по ул. 60 лет ВЛКСМ, 9 (S=42,0м</w:t>
      </w:r>
      <w:proofErr w:type="gramStart"/>
      <w:r w:rsidRPr="002B159F">
        <w:rPr>
          <w:rFonts w:ascii="Times New Roman CYR" w:hAnsi="Times New Roman CYR" w:cs="Times New Roman CYR"/>
          <w:sz w:val="28"/>
          <w:szCs w:val="28"/>
          <w:vertAlign w:val="superscript"/>
        </w:rPr>
        <w:t>2</w:t>
      </w:r>
      <w:proofErr w:type="gramEnd"/>
      <w:r w:rsidRPr="002B159F">
        <w:rPr>
          <w:rFonts w:ascii="Times New Roman CYR" w:hAnsi="Times New Roman CYR" w:cs="Times New Roman CYR"/>
          <w:sz w:val="28"/>
          <w:szCs w:val="28"/>
        </w:rPr>
        <w:t xml:space="preserve">) </w:t>
      </w:r>
      <w:r w:rsidRPr="002B159F">
        <w:rPr>
          <w:rFonts w:ascii="Times New Roman CYR" w:hAnsi="Times New Roman CYR" w:cs="Times New Roman CYR"/>
          <w:sz w:val="28"/>
          <w:szCs w:val="28"/>
          <w:u w:val="single"/>
        </w:rPr>
        <w:t>на сумму 0,6 млн. руб.</w:t>
      </w:r>
      <w:r w:rsidRPr="002B159F">
        <w:rPr>
          <w:rFonts w:ascii="Times New Roman CYR" w:hAnsi="Times New Roman CYR" w:cs="Times New Roman CYR"/>
          <w:sz w:val="28"/>
          <w:szCs w:val="28"/>
        </w:rPr>
        <w:t>;</w:t>
      </w:r>
    </w:p>
    <w:p w:rsidR="00583E9D" w:rsidRPr="008B1315" w:rsidRDefault="00583E9D" w:rsidP="00583E9D">
      <w:pPr>
        <w:autoSpaceDE w:val="0"/>
        <w:autoSpaceDN w:val="0"/>
        <w:adjustRightInd w:val="0"/>
        <w:ind w:firstLine="709"/>
        <w:jc w:val="both"/>
        <w:rPr>
          <w:rFonts w:ascii="Times New Roman CYR" w:hAnsi="Times New Roman CYR" w:cs="Times New Roman CYR"/>
          <w:sz w:val="28"/>
          <w:szCs w:val="28"/>
          <w:u w:val="single"/>
        </w:rPr>
      </w:pPr>
      <w:r w:rsidRPr="008B1315">
        <w:rPr>
          <w:rFonts w:ascii="Times New Roman CYR" w:hAnsi="Times New Roman CYR" w:cs="Times New Roman CYR"/>
          <w:sz w:val="28"/>
          <w:szCs w:val="28"/>
        </w:rPr>
        <w:t>2) квартиры №2 в 12-квартирном жилом доме в гп. Северо-Енисейский по ул. капитана Тибекина,  14А (S=</w:t>
      </w:r>
      <w:r>
        <w:rPr>
          <w:rFonts w:ascii="Times New Roman CYR" w:hAnsi="Times New Roman CYR" w:cs="Times New Roman CYR"/>
          <w:sz w:val="28"/>
          <w:szCs w:val="28"/>
        </w:rPr>
        <w:t>61,7</w:t>
      </w:r>
      <w:r w:rsidRPr="008B1315">
        <w:rPr>
          <w:rFonts w:ascii="Times New Roman CYR" w:hAnsi="Times New Roman CYR" w:cs="Times New Roman CYR"/>
          <w:sz w:val="28"/>
          <w:szCs w:val="28"/>
        </w:rPr>
        <w:t>м</w:t>
      </w:r>
      <w:proofErr w:type="gramStart"/>
      <w:r w:rsidRPr="008B1315">
        <w:rPr>
          <w:rFonts w:ascii="Times New Roman CYR" w:hAnsi="Times New Roman CYR" w:cs="Times New Roman CYR"/>
          <w:sz w:val="28"/>
          <w:szCs w:val="28"/>
          <w:vertAlign w:val="superscript"/>
        </w:rPr>
        <w:t>2</w:t>
      </w:r>
      <w:proofErr w:type="gramEnd"/>
      <w:r w:rsidRPr="008B1315">
        <w:rPr>
          <w:rFonts w:ascii="Times New Roman CYR" w:hAnsi="Times New Roman CYR" w:cs="Times New Roman CYR"/>
          <w:sz w:val="28"/>
          <w:szCs w:val="28"/>
        </w:rPr>
        <w:t xml:space="preserve">) </w:t>
      </w:r>
      <w:r w:rsidRPr="008B1315">
        <w:rPr>
          <w:rFonts w:ascii="Times New Roman CYR" w:hAnsi="Times New Roman CYR" w:cs="Times New Roman CYR"/>
          <w:sz w:val="28"/>
          <w:szCs w:val="28"/>
          <w:u w:val="single"/>
        </w:rPr>
        <w:t xml:space="preserve">на сумму </w:t>
      </w:r>
      <w:r>
        <w:rPr>
          <w:rFonts w:ascii="Times New Roman CYR" w:hAnsi="Times New Roman CYR" w:cs="Times New Roman CYR"/>
          <w:sz w:val="28"/>
          <w:szCs w:val="28"/>
          <w:u w:val="single"/>
        </w:rPr>
        <w:t>0,5</w:t>
      </w:r>
      <w:r w:rsidRPr="008B1315">
        <w:rPr>
          <w:rFonts w:ascii="Times New Roman CYR" w:hAnsi="Times New Roman CYR" w:cs="Times New Roman CYR"/>
          <w:sz w:val="28"/>
          <w:szCs w:val="28"/>
          <w:u w:val="single"/>
        </w:rPr>
        <w:t xml:space="preserve"> млн. руб.;</w:t>
      </w:r>
    </w:p>
    <w:p w:rsidR="00583E9D" w:rsidRPr="008B1315" w:rsidRDefault="00583E9D" w:rsidP="00583E9D">
      <w:pPr>
        <w:autoSpaceDE w:val="0"/>
        <w:autoSpaceDN w:val="0"/>
        <w:adjustRightInd w:val="0"/>
        <w:ind w:firstLine="709"/>
        <w:jc w:val="both"/>
        <w:rPr>
          <w:rFonts w:ascii="Times New Roman CYR" w:hAnsi="Times New Roman CYR" w:cs="Times New Roman CYR"/>
          <w:sz w:val="28"/>
          <w:szCs w:val="28"/>
          <w:u w:val="single"/>
        </w:rPr>
      </w:pPr>
      <w:r w:rsidRPr="00075278">
        <w:rPr>
          <w:rFonts w:ascii="Times New Roman CYR" w:hAnsi="Times New Roman CYR" w:cs="Times New Roman CYR"/>
          <w:sz w:val="28"/>
          <w:szCs w:val="28"/>
        </w:rPr>
        <w:t xml:space="preserve">3) </w:t>
      </w:r>
      <w:r>
        <w:rPr>
          <w:rFonts w:ascii="Times New Roman CYR" w:hAnsi="Times New Roman CYR" w:cs="Times New Roman CYR"/>
          <w:sz w:val="28"/>
          <w:szCs w:val="28"/>
        </w:rPr>
        <w:t>16</w:t>
      </w:r>
      <w:r w:rsidRPr="008B1315">
        <w:rPr>
          <w:rFonts w:ascii="Times New Roman CYR" w:hAnsi="Times New Roman CYR" w:cs="Times New Roman CYR"/>
          <w:sz w:val="28"/>
          <w:szCs w:val="28"/>
        </w:rPr>
        <w:t>-квартирн</w:t>
      </w:r>
      <w:r>
        <w:rPr>
          <w:rFonts w:ascii="Times New Roman CYR" w:hAnsi="Times New Roman CYR" w:cs="Times New Roman CYR"/>
          <w:sz w:val="28"/>
          <w:szCs w:val="28"/>
        </w:rPr>
        <w:t>ый</w:t>
      </w:r>
      <w:r w:rsidRPr="008B1315">
        <w:rPr>
          <w:rFonts w:ascii="Times New Roman CYR" w:hAnsi="Times New Roman CYR" w:cs="Times New Roman CYR"/>
          <w:sz w:val="28"/>
          <w:szCs w:val="28"/>
        </w:rPr>
        <w:t xml:space="preserve"> жило</w:t>
      </w:r>
      <w:r>
        <w:rPr>
          <w:rFonts w:ascii="Times New Roman CYR" w:hAnsi="Times New Roman CYR" w:cs="Times New Roman CYR"/>
          <w:sz w:val="28"/>
          <w:szCs w:val="28"/>
        </w:rPr>
        <w:t>й</w:t>
      </w:r>
      <w:r w:rsidRPr="008B1315">
        <w:rPr>
          <w:rFonts w:ascii="Times New Roman CYR" w:hAnsi="Times New Roman CYR" w:cs="Times New Roman CYR"/>
          <w:sz w:val="28"/>
          <w:szCs w:val="28"/>
        </w:rPr>
        <w:t xml:space="preserve"> дом в гп. Северо-Енисейский по ул. капитана Тибекина,  </w:t>
      </w:r>
      <w:r>
        <w:rPr>
          <w:rFonts w:ascii="Times New Roman CYR" w:hAnsi="Times New Roman CYR" w:cs="Times New Roman CYR"/>
          <w:sz w:val="28"/>
          <w:szCs w:val="28"/>
        </w:rPr>
        <w:t>3</w:t>
      </w:r>
      <w:r w:rsidRPr="008B1315">
        <w:rPr>
          <w:rFonts w:ascii="Times New Roman CYR" w:hAnsi="Times New Roman CYR" w:cs="Times New Roman CYR"/>
          <w:sz w:val="28"/>
          <w:szCs w:val="28"/>
        </w:rPr>
        <w:t>А (S=</w:t>
      </w:r>
      <w:r>
        <w:rPr>
          <w:rFonts w:ascii="Times New Roman CYR" w:hAnsi="Times New Roman CYR" w:cs="Times New Roman CYR"/>
          <w:sz w:val="28"/>
          <w:szCs w:val="28"/>
        </w:rPr>
        <w:t>768,0</w:t>
      </w:r>
      <w:r w:rsidRPr="008B1315">
        <w:rPr>
          <w:rFonts w:ascii="Times New Roman CYR" w:hAnsi="Times New Roman CYR" w:cs="Times New Roman CYR"/>
          <w:sz w:val="28"/>
          <w:szCs w:val="28"/>
        </w:rPr>
        <w:t>м</w:t>
      </w:r>
      <w:proofErr w:type="gramStart"/>
      <w:r w:rsidRPr="008B1315">
        <w:rPr>
          <w:rFonts w:ascii="Times New Roman CYR" w:hAnsi="Times New Roman CYR" w:cs="Times New Roman CYR"/>
          <w:sz w:val="28"/>
          <w:szCs w:val="28"/>
          <w:vertAlign w:val="superscript"/>
        </w:rPr>
        <w:t>2</w:t>
      </w:r>
      <w:proofErr w:type="gramEnd"/>
      <w:r w:rsidRPr="008B1315">
        <w:rPr>
          <w:rFonts w:ascii="Times New Roman CYR" w:hAnsi="Times New Roman CYR" w:cs="Times New Roman CYR"/>
          <w:sz w:val="28"/>
          <w:szCs w:val="28"/>
        </w:rPr>
        <w:t xml:space="preserve">) </w:t>
      </w:r>
      <w:r w:rsidRPr="008B1315">
        <w:rPr>
          <w:rFonts w:ascii="Times New Roman CYR" w:hAnsi="Times New Roman CYR" w:cs="Times New Roman CYR"/>
          <w:sz w:val="28"/>
          <w:szCs w:val="28"/>
          <w:u w:val="single"/>
        </w:rPr>
        <w:t xml:space="preserve">на сумму </w:t>
      </w:r>
      <w:r>
        <w:rPr>
          <w:rFonts w:ascii="Times New Roman CYR" w:hAnsi="Times New Roman CYR" w:cs="Times New Roman CYR"/>
          <w:sz w:val="28"/>
          <w:szCs w:val="28"/>
          <w:u w:val="single"/>
        </w:rPr>
        <w:t>4,1</w:t>
      </w:r>
      <w:r w:rsidRPr="008B1315">
        <w:rPr>
          <w:rFonts w:ascii="Times New Roman CYR" w:hAnsi="Times New Roman CYR" w:cs="Times New Roman CYR"/>
          <w:sz w:val="28"/>
          <w:szCs w:val="28"/>
          <w:u w:val="single"/>
        </w:rPr>
        <w:t xml:space="preserve"> млн. руб.;</w:t>
      </w:r>
    </w:p>
    <w:p w:rsidR="00583E9D" w:rsidRPr="00075278" w:rsidRDefault="00583E9D" w:rsidP="00583E9D">
      <w:pPr>
        <w:autoSpaceDE w:val="0"/>
        <w:autoSpaceDN w:val="0"/>
        <w:adjustRightInd w:val="0"/>
        <w:ind w:firstLine="709"/>
        <w:jc w:val="both"/>
        <w:rPr>
          <w:rFonts w:ascii="Times New Roman CYR" w:hAnsi="Times New Roman CYR" w:cs="Times New Roman CYR"/>
          <w:sz w:val="28"/>
          <w:szCs w:val="28"/>
        </w:rPr>
      </w:pPr>
      <w:r w:rsidRPr="00075278">
        <w:rPr>
          <w:rFonts w:ascii="Times New Roman CYR" w:hAnsi="Times New Roman CYR" w:cs="Times New Roman CYR"/>
          <w:sz w:val="28"/>
          <w:szCs w:val="28"/>
        </w:rPr>
        <w:t xml:space="preserve">4) квартиры №1 в </w:t>
      </w:r>
      <w:r>
        <w:rPr>
          <w:rFonts w:ascii="Times New Roman CYR" w:hAnsi="Times New Roman CYR" w:cs="Times New Roman CYR"/>
          <w:sz w:val="28"/>
          <w:szCs w:val="28"/>
        </w:rPr>
        <w:t>2</w:t>
      </w:r>
      <w:r w:rsidRPr="00075278">
        <w:rPr>
          <w:rFonts w:ascii="Times New Roman CYR" w:hAnsi="Times New Roman CYR" w:cs="Times New Roman CYR"/>
          <w:sz w:val="28"/>
          <w:szCs w:val="28"/>
        </w:rPr>
        <w:t xml:space="preserve">-квартирном жилом доме в п. Тея по ул. </w:t>
      </w:r>
      <w:r>
        <w:rPr>
          <w:rFonts w:ascii="Times New Roman CYR" w:hAnsi="Times New Roman CYR" w:cs="Times New Roman CYR"/>
          <w:sz w:val="28"/>
          <w:szCs w:val="28"/>
        </w:rPr>
        <w:t>60 лет Октября</w:t>
      </w:r>
      <w:r w:rsidRPr="00075278">
        <w:rPr>
          <w:rFonts w:ascii="Times New Roman CYR" w:hAnsi="Times New Roman CYR" w:cs="Times New Roman CYR"/>
          <w:sz w:val="28"/>
          <w:szCs w:val="28"/>
        </w:rPr>
        <w:t xml:space="preserve">, </w:t>
      </w:r>
      <w:r>
        <w:rPr>
          <w:rFonts w:ascii="Times New Roman CYR" w:hAnsi="Times New Roman CYR" w:cs="Times New Roman CYR"/>
          <w:sz w:val="28"/>
          <w:szCs w:val="28"/>
        </w:rPr>
        <w:t>5</w:t>
      </w:r>
      <w:r w:rsidRPr="00075278">
        <w:rPr>
          <w:rFonts w:ascii="Times New Roman CYR" w:hAnsi="Times New Roman CYR" w:cs="Times New Roman CYR"/>
          <w:sz w:val="28"/>
          <w:szCs w:val="28"/>
        </w:rPr>
        <w:t xml:space="preserve"> (S=</w:t>
      </w:r>
      <w:r>
        <w:rPr>
          <w:rFonts w:ascii="Times New Roman CYR" w:hAnsi="Times New Roman CYR" w:cs="Times New Roman CYR"/>
          <w:sz w:val="28"/>
          <w:szCs w:val="28"/>
        </w:rPr>
        <w:t>48,0</w:t>
      </w:r>
      <w:r w:rsidRPr="00075278">
        <w:rPr>
          <w:rFonts w:ascii="Times New Roman CYR" w:hAnsi="Times New Roman CYR" w:cs="Times New Roman CYR"/>
          <w:sz w:val="28"/>
          <w:szCs w:val="28"/>
        </w:rPr>
        <w:t>м</w:t>
      </w:r>
      <w:proofErr w:type="gramStart"/>
      <w:r w:rsidRPr="00075278">
        <w:rPr>
          <w:rFonts w:ascii="Times New Roman CYR" w:hAnsi="Times New Roman CYR" w:cs="Times New Roman CYR"/>
          <w:sz w:val="28"/>
          <w:szCs w:val="28"/>
          <w:vertAlign w:val="superscript"/>
        </w:rPr>
        <w:t>2</w:t>
      </w:r>
      <w:proofErr w:type="gramEnd"/>
      <w:r w:rsidRPr="00075278">
        <w:rPr>
          <w:rFonts w:ascii="Times New Roman CYR" w:hAnsi="Times New Roman CYR" w:cs="Times New Roman CYR"/>
          <w:sz w:val="28"/>
          <w:szCs w:val="28"/>
        </w:rPr>
        <w:t xml:space="preserve">) </w:t>
      </w:r>
      <w:r w:rsidRPr="00075278">
        <w:rPr>
          <w:rFonts w:ascii="Times New Roman CYR" w:hAnsi="Times New Roman CYR" w:cs="Times New Roman CYR"/>
          <w:sz w:val="28"/>
          <w:szCs w:val="28"/>
          <w:u w:val="single"/>
        </w:rPr>
        <w:t>на сумму 1,</w:t>
      </w:r>
      <w:r>
        <w:rPr>
          <w:rFonts w:ascii="Times New Roman CYR" w:hAnsi="Times New Roman CYR" w:cs="Times New Roman CYR"/>
          <w:sz w:val="28"/>
          <w:szCs w:val="28"/>
          <w:u w:val="single"/>
        </w:rPr>
        <w:t>1</w:t>
      </w:r>
      <w:r w:rsidRPr="00075278">
        <w:rPr>
          <w:rFonts w:ascii="Times New Roman CYR" w:hAnsi="Times New Roman CYR" w:cs="Times New Roman CYR"/>
          <w:sz w:val="28"/>
          <w:szCs w:val="28"/>
          <w:u w:val="single"/>
        </w:rPr>
        <w:t xml:space="preserve"> млн. руб.</w:t>
      </w:r>
      <w:r w:rsidRPr="00075278">
        <w:rPr>
          <w:rFonts w:ascii="Times New Roman CYR" w:hAnsi="Times New Roman CYR" w:cs="Times New Roman CYR"/>
          <w:sz w:val="28"/>
          <w:szCs w:val="28"/>
        </w:rPr>
        <w:t>;</w:t>
      </w:r>
    </w:p>
    <w:p w:rsidR="00583E9D" w:rsidRPr="00075278" w:rsidRDefault="00583E9D" w:rsidP="00583E9D">
      <w:pPr>
        <w:autoSpaceDE w:val="0"/>
        <w:autoSpaceDN w:val="0"/>
        <w:adjustRightInd w:val="0"/>
        <w:ind w:firstLine="709"/>
        <w:jc w:val="both"/>
        <w:rPr>
          <w:rFonts w:ascii="Times New Roman CYR" w:hAnsi="Times New Roman CYR" w:cs="Times New Roman CYR"/>
          <w:sz w:val="28"/>
          <w:szCs w:val="28"/>
          <w:u w:val="single"/>
        </w:rPr>
      </w:pPr>
      <w:r w:rsidRPr="00075278">
        <w:rPr>
          <w:rFonts w:ascii="Times New Roman CYR" w:hAnsi="Times New Roman CYR" w:cs="Times New Roman CYR"/>
          <w:sz w:val="28"/>
          <w:szCs w:val="28"/>
        </w:rPr>
        <w:t>5) квартиры №</w:t>
      </w:r>
      <w:r>
        <w:rPr>
          <w:rFonts w:ascii="Times New Roman CYR" w:hAnsi="Times New Roman CYR" w:cs="Times New Roman CYR"/>
          <w:sz w:val="28"/>
          <w:szCs w:val="28"/>
        </w:rPr>
        <w:t>3</w:t>
      </w:r>
      <w:r w:rsidRPr="00075278">
        <w:rPr>
          <w:rFonts w:ascii="Times New Roman CYR" w:hAnsi="Times New Roman CYR" w:cs="Times New Roman CYR"/>
          <w:sz w:val="28"/>
          <w:szCs w:val="28"/>
        </w:rPr>
        <w:t xml:space="preserve"> в 2-квартирном жилом доме в п. Тея по ул. </w:t>
      </w:r>
      <w:r>
        <w:rPr>
          <w:rFonts w:ascii="Times New Roman CYR" w:hAnsi="Times New Roman CYR" w:cs="Times New Roman CYR"/>
          <w:sz w:val="28"/>
          <w:szCs w:val="28"/>
        </w:rPr>
        <w:t>Северная</w:t>
      </w:r>
      <w:r w:rsidRPr="00075278">
        <w:rPr>
          <w:rFonts w:ascii="Times New Roman CYR" w:hAnsi="Times New Roman CYR" w:cs="Times New Roman CYR"/>
          <w:sz w:val="28"/>
          <w:szCs w:val="28"/>
        </w:rPr>
        <w:t xml:space="preserve">, </w:t>
      </w:r>
      <w:r>
        <w:rPr>
          <w:rFonts w:ascii="Times New Roman CYR" w:hAnsi="Times New Roman CYR" w:cs="Times New Roman CYR"/>
          <w:sz w:val="28"/>
          <w:szCs w:val="28"/>
        </w:rPr>
        <w:t>5</w:t>
      </w:r>
      <w:r w:rsidRPr="00075278">
        <w:rPr>
          <w:rFonts w:ascii="Times New Roman CYR" w:hAnsi="Times New Roman CYR" w:cs="Times New Roman CYR"/>
          <w:sz w:val="28"/>
          <w:szCs w:val="28"/>
        </w:rPr>
        <w:t xml:space="preserve"> (S=</w:t>
      </w:r>
      <w:r>
        <w:rPr>
          <w:rFonts w:ascii="Times New Roman CYR" w:hAnsi="Times New Roman CYR" w:cs="Times New Roman CYR"/>
          <w:sz w:val="28"/>
          <w:szCs w:val="28"/>
        </w:rPr>
        <w:t>44,8</w:t>
      </w:r>
      <w:r w:rsidRPr="00075278">
        <w:rPr>
          <w:rFonts w:ascii="Times New Roman CYR" w:hAnsi="Times New Roman CYR" w:cs="Times New Roman CYR"/>
          <w:sz w:val="28"/>
          <w:szCs w:val="28"/>
        </w:rPr>
        <w:t>м</w:t>
      </w:r>
      <w:proofErr w:type="gramStart"/>
      <w:r w:rsidRPr="00075278">
        <w:rPr>
          <w:rFonts w:ascii="Times New Roman CYR" w:hAnsi="Times New Roman CYR" w:cs="Times New Roman CYR"/>
          <w:sz w:val="28"/>
          <w:szCs w:val="28"/>
          <w:vertAlign w:val="superscript"/>
        </w:rPr>
        <w:t>2</w:t>
      </w:r>
      <w:proofErr w:type="gramEnd"/>
      <w:r w:rsidRPr="00075278">
        <w:rPr>
          <w:rFonts w:ascii="Times New Roman CYR" w:hAnsi="Times New Roman CYR" w:cs="Times New Roman CYR"/>
          <w:sz w:val="28"/>
          <w:szCs w:val="28"/>
        </w:rPr>
        <w:t xml:space="preserve">) </w:t>
      </w:r>
      <w:r w:rsidRPr="00075278">
        <w:rPr>
          <w:rFonts w:ascii="Times New Roman CYR" w:hAnsi="Times New Roman CYR" w:cs="Times New Roman CYR"/>
          <w:sz w:val="28"/>
          <w:szCs w:val="28"/>
          <w:u w:val="single"/>
        </w:rPr>
        <w:t xml:space="preserve">на сумму </w:t>
      </w:r>
      <w:r>
        <w:rPr>
          <w:rFonts w:ascii="Times New Roman CYR" w:hAnsi="Times New Roman CYR" w:cs="Times New Roman CYR"/>
          <w:sz w:val="28"/>
          <w:szCs w:val="28"/>
          <w:u w:val="single"/>
        </w:rPr>
        <w:t>2,1</w:t>
      </w:r>
      <w:r w:rsidRPr="00075278">
        <w:rPr>
          <w:rFonts w:ascii="Times New Roman CYR" w:hAnsi="Times New Roman CYR" w:cs="Times New Roman CYR"/>
          <w:sz w:val="28"/>
          <w:szCs w:val="28"/>
          <w:u w:val="single"/>
        </w:rPr>
        <w:t xml:space="preserve"> млн. руб.;</w:t>
      </w:r>
    </w:p>
    <w:p w:rsidR="00583E9D" w:rsidRPr="002C0ADC" w:rsidRDefault="00583E9D" w:rsidP="00583E9D">
      <w:pPr>
        <w:autoSpaceDE w:val="0"/>
        <w:autoSpaceDN w:val="0"/>
        <w:adjustRightInd w:val="0"/>
        <w:ind w:firstLine="709"/>
        <w:jc w:val="both"/>
        <w:rPr>
          <w:rFonts w:ascii="Times New Roman CYR" w:hAnsi="Times New Roman CYR" w:cs="Times New Roman CYR"/>
          <w:sz w:val="28"/>
          <w:szCs w:val="28"/>
          <w:u w:val="single"/>
        </w:rPr>
      </w:pPr>
      <w:r w:rsidRPr="002C0ADC">
        <w:rPr>
          <w:rFonts w:ascii="Times New Roman CYR" w:hAnsi="Times New Roman CYR" w:cs="Times New Roman CYR"/>
          <w:sz w:val="28"/>
          <w:szCs w:val="28"/>
        </w:rPr>
        <w:t>6) квартир №2 в 2-квартирном жилом доме в п. Енашимо по ул. Энергетиков, 10 (S=29,0м</w:t>
      </w:r>
      <w:proofErr w:type="gramStart"/>
      <w:r w:rsidRPr="002C0ADC">
        <w:rPr>
          <w:rFonts w:ascii="Times New Roman CYR" w:hAnsi="Times New Roman CYR" w:cs="Times New Roman CYR"/>
          <w:sz w:val="28"/>
          <w:szCs w:val="28"/>
          <w:vertAlign w:val="superscript"/>
        </w:rPr>
        <w:t>2</w:t>
      </w:r>
      <w:proofErr w:type="gramEnd"/>
      <w:r w:rsidRPr="002C0ADC">
        <w:rPr>
          <w:rFonts w:ascii="Times New Roman CYR" w:hAnsi="Times New Roman CYR" w:cs="Times New Roman CYR"/>
          <w:sz w:val="28"/>
          <w:szCs w:val="28"/>
        </w:rPr>
        <w:t xml:space="preserve">) </w:t>
      </w:r>
      <w:r w:rsidRPr="002C0ADC">
        <w:rPr>
          <w:rFonts w:ascii="Times New Roman CYR" w:hAnsi="Times New Roman CYR" w:cs="Times New Roman CYR"/>
          <w:sz w:val="28"/>
          <w:szCs w:val="28"/>
          <w:u w:val="single"/>
        </w:rPr>
        <w:t>на сумму 0,6 млн. руб.;</w:t>
      </w:r>
    </w:p>
    <w:p w:rsidR="00583E9D" w:rsidRPr="002C0ADC" w:rsidRDefault="00583E9D" w:rsidP="00583E9D">
      <w:pPr>
        <w:autoSpaceDE w:val="0"/>
        <w:autoSpaceDN w:val="0"/>
        <w:adjustRightInd w:val="0"/>
        <w:ind w:firstLine="709"/>
        <w:jc w:val="both"/>
        <w:rPr>
          <w:rFonts w:ascii="Times New Roman CYR" w:hAnsi="Times New Roman CYR" w:cs="Times New Roman CYR"/>
          <w:sz w:val="28"/>
          <w:szCs w:val="28"/>
        </w:rPr>
      </w:pPr>
      <w:r w:rsidRPr="002C0ADC">
        <w:rPr>
          <w:rFonts w:ascii="Times New Roman CYR" w:hAnsi="Times New Roman CYR" w:cs="Times New Roman CYR"/>
          <w:sz w:val="28"/>
          <w:szCs w:val="28"/>
        </w:rPr>
        <w:t>7) квартиры №2 в 2-квартирном жилом доме в п. Брянка по ул. Новая, 26 (S=48,0м</w:t>
      </w:r>
      <w:proofErr w:type="gramStart"/>
      <w:r w:rsidRPr="002C0ADC">
        <w:rPr>
          <w:rFonts w:ascii="Times New Roman CYR" w:hAnsi="Times New Roman CYR" w:cs="Times New Roman CYR"/>
          <w:sz w:val="28"/>
          <w:szCs w:val="28"/>
          <w:vertAlign w:val="superscript"/>
        </w:rPr>
        <w:t>2</w:t>
      </w:r>
      <w:proofErr w:type="gramEnd"/>
      <w:r w:rsidRPr="002C0ADC">
        <w:rPr>
          <w:rFonts w:ascii="Times New Roman CYR" w:hAnsi="Times New Roman CYR" w:cs="Times New Roman CYR"/>
          <w:sz w:val="28"/>
          <w:szCs w:val="28"/>
        </w:rPr>
        <w:t xml:space="preserve">) </w:t>
      </w:r>
      <w:r w:rsidRPr="002C0ADC">
        <w:rPr>
          <w:rFonts w:ascii="Times New Roman CYR" w:hAnsi="Times New Roman CYR" w:cs="Times New Roman CYR"/>
          <w:sz w:val="28"/>
          <w:szCs w:val="28"/>
          <w:u w:val="single"/>
        </w:rPr>
        <w:t>на сумму 0,2 млн. руб.</w:t>
      </w:r>
      <w:r w:rsidRPr="002C0ADC">
        <w:rPr>
          <w:rFonts w:ascii="Times New Roman CYR" w:hAnsi="Times New Roman CYR" w:cs="Times New Roman CYR"/>
          <w:sz w:val="28"/>
          <w:szCs w:val="28"/>
        </w:rPr>
        <w:t>;</w:t>
      </w:r>
    </w:p>
    <w:p w:rsidR="00583E9D" w:rsidRPr="002C0ADC" w:rsidRDefault="00583E9D" w:rsidP="00583E9D">
      <w:pPr>
        <w:autoSpaceDE w:val="0"/>
        <w:autoSpaceDN w:val="0"/>
        <w:adjustRightInd w:val="0"/>
        <w:ind w:firstLine="709"/>
        <w:jc w:val="both"/>
        <w:rPr>
          <w:rFonts w:ascii="Times New Roman CYR" w:hAnsi="Times New Roman CYR" w:cs="Times New Roman CYR"/>
          <w:sz w:val="28"/>
          <w:szCs w:val="28"/>
        </w:rPr>
      </w:pPr>
      <w:r w:rsidRPr="002C0ADC">
        <w:rPr>
          <w:rFonts w:ascii="Times New Roman CYR" w:hAnsi="Times New Roman CYR" w:cs="Times New Roman CYR"/>
          <w:sz w:val="28"/>
          <w:szCs w:val="28"/>
        </w:rPr>
        <w:t>8) квартиры №1 в 2-квартирном жилом доме в п. Брянка по ул. Лесная, 22 (S=58,0м</w:t>
      </w:r>
      <w:proofErr w:type="gramStart"/>
      <w:r w:rsidRPr="002C0ADC">
        <w:rPr>
          <w:rFonts w:ascii="Times New Roman CYR" w:hAnsi="Times New Roman CYR" w:cs="Times New Roman CYR"/>
          <w:sz w:val="28"/>
          <w:szCs w:val="28"/>
          <w:vertAlign w:val="superscript"/>
        </w:rPr>
        <w:t>2</w:t>
      </w:r>
      <w:proofErr w:type="gramEnd"/>
      <w:r w:rsidRPr="002C0ADC">
        <w:rPr>
          <w:rFonts w:ascii="Times New Roman CYR" w:hAnsi="Times New Roman CYR" w:cs="Times New Roman CYR"/>
          <w:sz w:val="28"/>
          <w:szCs w:val="28"/>
        </w:rPr>
        <w:t xml:space="preserve">) </w:t>
      </w:r>
      <w:r w:rsidRPr="002C0ADC">
        <w:rPr>
          <w:rFonts w:ascii="Times New Roman CYR" w:hAnsi="Times New Roman CYR" w:cs="Times New Roman CYR"/>
          <w:sz w:val="28"/>
          <w:szCs w:val="28"/>
          <w:u w:val="single"/>
        </w:rPr>
        <w:t>на сумму 1,1 млн. руб.;</w:t>
      </w:r>
    </w:p>
    <w:p w:rsidR="00583E9D" w:rsidRPr="002C0ADC" w:rsidRDefault="00583E9D" w:rsidP="00583E9D">
      <w:pPr>
        <w:autoSpaceDE w:val="0"/>
        <w:autoSpaceDN w:val="0"/>
        <w:adjustRightInd w:val="0"/>
        <w:ind w:firstLine="709"/>
        <w:jc w:val="both"/>
        <w:rPr>
          <w:rFonts w:ascii="Times New Roman CYR" w:hAnsi="Times New Roman CYR" w:cs="Times New Roman CYR"/>
          <w:sz w:val="28"/>
          <w:szCs w:val="28"/>
        </w:rPr>
      </w:pPr>
      <w:r w:rsidRPr="002C0ADC">
        <w:rPr>
          <w:rFonts w:ascii="Times New Roman CYR" w:hAnsi="Times New Roman CYR" w:cs="Times New Roman CYR"/>
          <w:sz w:val="28"/>
          <w:szCs w:val="28"/>
        </w:rPr>
        <w:t xml:space="preserve">9) </w:t>
      </w:r>
      <w:r>
        <w:rPr>
          <w:rFonts w:ascii="Times New Roman CYR" w:hAnsi="Times New Roman CYR" w:cs="Times New Roman CYR"/>
          <w:sz w:val="28"/>
          <w:szCs w:val="28"/>
        </w:rPr>
        <w:t xml:space="preserve">проведены аварийно-восстановительные работы по капитальному ремонту </w:t>
      </w:r>
      <w:r w:rsidRPr="002C0ADC">
        <w:rPr>
          <w:rFonts w:ascii="Times New Roman CYR" w:hAnsi="Times New Roman CYR" w:cs="Times New Roman CYR"/>
          <w:sz w:val="28"/>
          <w:szCs w:val="28"/>
        </w:rPr>
        <w:t>12-квартирно</w:t>
      </w:r>
      <w:r>
        <w:rPr>
          <w:rFonts w:ascii="Times New Roman CYR" w:hAnsi="Times New Roman CYR" w:cs="Times New Roman CYR"/>
          <w:sz w:val="28"/>
          <w:szCs w:val="28"/>
        </w:rPr>
        <w:t>го</w:t>
      </w:r>
      <w:r w:rsidRPr="002C0ADC">
        <w:rPr>
          <w:rFonts w:ascii="Times New Roman CYR" w:hAnsi="Times New Roman CYR" w:cs="Times New Roman CYR"/>
          <w:sz w:val="28"/>
          <w:szCs w:val="28"/>
        </w:rPr>
        <w:t xml:space="preserve"> жило</w:t>
      </w:r>
      <w:r>
        <w:rPr>
          <w:rFonts w:ascii="Times New Roman CYR" w:hAnsi="Times New Roman CYR" w:cs="Times New Roman CYR"/>
          <w:sz w:val="28"/>
          <w:szCs w:val="28"/>
        </w:rPr>
        <w:t>го</w:t>
      </w:r>
      <w:r w:rsidRPr="002C0ADC">
        <w:rPr>
          <w:rFonts w:ascii="Times New Roman CYR" w:hAnsi="Times New Roman CYR" w:cs="Times New Roman CYR"/>
          <w:sz w:val="28"/>
          <w:szCs w:val="28"/>
        </w:rPr>
        <w:t xml:space="preserve"> дом</w:t>
      </w:r>
      <w:r>
        <w:rPr>
          <w:rFonts w:ascii="Times New Roman CYR" w:hAnsi="Times New Roman CYR" w:cs="Times New Roman CYR"/>
          <w:sz w:val="28"/>
          <w:szCs w:val="28"/>
        </w:rPr>
        <w:t>а</w:t>
      </w:r>
      <w:r w:rsidRPr="002C0ADC">
        <w:rPr>
          <w:rFonts w:ascii="Times New Roman CYR" w:hAnsi="Times New Roman CYR" w:cs="Times New Roman CYR"/>
          <w:sz w:val="28"/>
          <w:szCs w:val="28"/>
        </w:rPr>
        <w:t xml:space="preserve"> в гп Северо-Енисейский по ул. </w:t>
      </w:r>
      <w:r>
        <w:rPr>
          <w:rFonts w:ascii="Times New Roman CYR" w:hAnsi="Times New Roman CYR" w:cs="Times New Roman CYR"/>
          <w:sz w:val="28"/>
          <w:szCs w:val="28"/>
        </w:rPr>
        <w:t>40 лет Победы</w:t>
      </w:r>
      <w:r w:rsidRPr="002C0ADC">
        <w:rPr>
          <w:rFonts w:ascii="Times New Roman CYR" w:hAnsi="Times New Roman CYR" w:cs="Times New Roman CYR"/>
          <w:sz w:val="28"/>
          <w:szCs w:val="28"/>
        </w:rPr>
        <w:t xml:space="preserve">, </w:t>
      </w:r>
      <w:r>
        <w:rPr>
          <w:rFonts w:ascii="Times New Roman CYR" w:hAnsi="Times New Roman CYR" w:cs="Times New Roman CYR"/>
          <w:sz w:val="28"/>
          <w:szCs w:val="28"/>
        </w:rPr>
        <w:t>1Б</w:t>
      </w:r>
      <w:r w:rsidRPr="002C0ADC">
        <w:rPr>
          <w:rFonts w:ascii="Times New Roman CYR" w:hAnsi="Times New Roman CYR" w:cs="Times New Roman CYR"/>
          <w:sz w:val="28"/>
          <w:szCs w:val="28"/>
        </w:rPr>
        <w:t xml:space="preserve"> (S=</w:t>
      </w:r>
      <w:r>
        <w:rPr>
          <w:rFonts w:ascii="Times New Roman CYR" w:hAnsi="Times New Roman CYR" w:cs="Times New Roman CYR"/>
          <w:sz w:val="28"/>
          <w:szCs w:val="28"/>
        </w:rPr>
        <w:t>831,4</w:t>
      </w:r>
      <w:r w:rsidRPr="002C0ADC">
        <w:rPr>
          <w:rFonts w:ascii="Times New Roman CYR" w:hAnsi="Times New Roman CYR" w:cs="Times New Roman CYR"/>
          <w:sz w:val="28"/>
          <w:szCs w:val="28"/>
        </w:rPr>
        <w:t>м</w:t>
      </w:r>
      <w:proofErr w:type="gramStart"/>
      <w:r w:rsidRPr="002C0ADC">
        <w:rPr>
          <w:rFonts w:ascii="Times New Roman CYR" w:hAnsi="Times New Roman CYR" w:cs="Times New Roman CYR"/>
          <w:sz w:val="28"/>
          <w:szCs w:val="28"/>
          <w:vertAlign w:val="superscript"/>
        </w:rPr>
        <w:t>2</w:t>
      </w:r>
      <w:proofErr w:type="gramEnd"/>
      <w:r w:rsidRPr="002C0ADC">
        <w:rPr>
          <w:rFonts w:ascii="Times New Roman CYR" w:hAnsi="Times New Roman CYR" w:cs="Times New Roman CYR"/>
          <w:sz w:val="28"/>
          <w:szCs w:val="28"/>
        </w:rPr>
        <w:t xml:space="preserve">) </w:t>
      </w:r>
      <w:r w:rsidRPr="002C0ADC">
        <w:rPr>
          <w:rFonts w:ascii="Times New Roman CYR" w:hAnsi="Times New Roman CYR" w:cs="Times New Roman CYR"/>
          <w:sz w:val="28"/>
          <w:szCs w:val="28"/>
          <w:u w:val="single"/>
        </w:rPr>
        <w:t xml:space="preserve">на сумму </w:t>
      </w:r>
      <w:r>
        <w:rPr>
          <w:rFonts w:ascii="Times New Roman CYR" w:hAnsi="Times New Roman CYR" w:cs="Times New Roman CYR"/>
          <w:sz w:val="28"/>
          <w:szCs w:val="28"/>
          <w:u w:val="single"/>
        </w:rPr>
        <w:t>42,7</w:t>
      </w:r>
      <w:r w:rsidRPr="002C0ADC">
        <w:rPr>
          <w:rFonts w:ascii="Times New Roman CYR" w:hAnsi="Times New Roman CYR" w:cs="Times New Roman CYR"/>
          <w:sz w:val="28"/>
          <w:szCs w:val="28"/>
          <w:u w:val="single"/>
        </w:rPr>
        <w:t xml:space="preserve"> млн. руб.;</w:t>
      </w:r>
    </w:p>
    <w:p w:rsidR="00583E9D" w:rsidRPr="004938AA" w:rsidRDefault="00583E9D" w:rsidP="00583E9D">
      <w:pPr>
        <w:autoSpaceDE w:val="0"/>
        <w:autoSpaceDN w:val="0"/>
        <w:adjustRightInd w:val="0"/>
        <w:ind w:firstLine="709"/>
        <w:jc w:val="both"/>
        <w:rPr>
          <w:rFonts w:ascii="Calibri" w:hAnsi="Calibri" w:cs="Calibri"/>
          <w:sz w:val="28"/>
          <w:szCs w:val="28"/>
          <w:highlight w:val="yellow"/>
          <w:u w:val="single"/>
        </w:rPr>
      </w:pPr>
    </w:p>
    <w:p w:rsidR="00583E9D" w:rsidRPr="004938AA" w:rsidRDefault="00583E9D" w:rsidP="00583E9D">
      <w:pPr>
        <w:jc w:val="center"/>
        <w:rPr>
          <w:rFonts w:eastAsia="Calibri"/>
          <w:sz w:val="28"/>
          <w:szCs w:val="28"/>
          <w:highlight w:val="yellow"/>
          <w:lang w:eastAsia="en-US"/>
        </w:rPr>
      </w:pPr>
      <w:r w:rsidRPr="004938AA">
        <w:rPr>
          <w:rFonts w:eastAsia="Calibri"/>
          <w:noProof/>
          <w:sz w:val="28"/>
          <w:szCs w:val="28"/>
          <w:highlight w:val="yellow"/>
        </w:rPr>
        <w:lastRenderedPageBreak/>
        <w:drawing>
          <wp:inline distT="0" distB="0" distL="0" distR="0">
            <wp:extent cx="6256546" cy="4309399"/>
            <wp:effectExtent l="19050" t="0" r="0" b="0"/>
            <wp:docPr id="6" name="Рисунок 2" descr="Still0218_0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till0218_00003"/>
                    <pic:cNvPicPr>
                      <a:picLocks noChangeAspect="1" noChangeArrowheads="1"/>
                    </pic:cNvPicPr>
                  </pic:nvPicPr>
                  <pic:blipFill>
                    <a:blip r:embed="rId111" cstate="print"/>
                    <a:srcRect/>
                    <a:stretch>
                      <a:fillRect/>
                    </a:stretch>
                  </pic:blipFill>
                  <pic:spPr bwMode="auto">
                    <a:xfrm>
                      <a:off x="0" y="0"/>
                      <a:ext cx="6290479" cy="4332772"/>
                    </a:xfrm>
                    <a:prstGeom prst="rect">
                      <a:avLst/>
                    </a:prstGeom>
                    <a:noFill/>
                    <a:ln w="9525">
                      <a:noFill/>
                      <a:miter lim="800000"/>
                      <a:headEnd/>
                      <a:tailEnd/>
                    </a:ln>
                  </pic:spPr>
                </pic:pic>
              </a:graphicData>
            </a:graphic>
          </wp:inline>
        </w:drawing>
      </w:r>
    </w:p>
    <w:p w:rsidR="00583E9D" w:rsidRPr="001202A6" w:rsidRDefault="00583E9D" w:rsidP="00583E9D">
      <w:pPr>
        <w:tabs>
          <w:tab w:val="left" w:pos="426"/>
          <w:tab w:val="left" w:pos="709"/>
        </w:tabs>
        <w:jc w:val="center"/>
        <w:rPr>
          <w:b/>
        </w:rPr>
      </w:pPr>
      <w:r w:rsidRPr="001202A6">
        <w:rPr>
          <w:b/>
        </w:rPr>
        <w:t>Капитальный ремонт участков сети тепловодоснабжения в гп Северо-Енисейский</w:t>
      </w:r>
    </w:p>
    <w:p w:rsidR="00583E9D" w:rsidRPr="004938AA" w:rsidRDefault="00583E9D" w:rsidP="00583E9D">
      <w:pPr>
        <w:jc w:val="center"/>
        <w:rPr>
          <w:rFonts w:eastAsia="Calibri"/>
          <w:sz w:val="28"/>
          <w:szCs w:val="28"/>
          <w:highlight w:val="yellow"/>
          <w:lang w:eastAsia="en-US"/>
        </w:rPr>
      </w:pPr>
    </w:p>
    <w:p w:rsidR="00583E9D" w:rsidRPr="004938AA" w:rsidRDefault="00583E9D" w:rsidP="00583E9D">
      <w:pPr>
        <w:jc w:val="center"/>
        <w:rPr>
          <w:rFonts w:eastAsia="Calibri"/>
          <w:sz w:val="28"/>
          <w:szCs w:val="28"/>
          <w:highlight w:val="yellow"/>
          <w:lang w:eastAsia="en-US"/>
        </w:rPr>
      </w:pPr>
      <w:r w:rsidRPr="004938AA">
        <w:rPr>
          <w:rFonts w:eastAsia="Calibri"/>
          <w:noProof/>
          <w:sz w:val="28"/>
          <w:szCs w:val="28"/>
          <w:highlight w:val="yellow"/>
        </w:rPr>
        <w:drawing>
          <wp:inline distT="0" distB="0" distL="0" distR="0">
            <wp:extent cx="6227084" cy="3394841"/>
            <wp:effectExtent l="19050" t="0" r="2266" b="0"/>
            <wp:docPr id="14" name="Рисунок 1" descr="Still0218_00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ill0218_00000"/>
                    <pic:cNvPicPr>
                      <a:picLocks noChangeAspect="1" noChangeArrowheads="1"/>
                    </pic:cNvPicPr>
                  </pic:nvPicPr>
                  <pic:blipFill>
                    <a:blip r:embed="rId112" cstate="print"/>
                    <a:srcRect/>
                    <a:stretch>
                      <a:fillRect/>
                    </a:stretch>
                  </pic:blipFill>
                  <pic:spPr bwMode="auto">
                    <a:xfrm>
                      <a:off x="0" y="0"/>
                      <a:ext cx="6252827" cy="3408875"/>
                    </a:xfrm>
                    <a:prstGeom prst="rect">
                      <a:avLst/>
                    </a:prstGeom>
                    <a:noFill/>
                    <a:ln w="9525">
                      <a:noFill/>
                      <a:miter lim="800000"/>
                      <a:headEnd/>
                      <a:tailEnd/>
                    </a:ln>
                  </pic:spPr>
                </pic:pic>
              </a:graphicData>
            </a:graphic>
          </wp:inline>
        </w:drawing>
      </w:r>
    </w:p>
    <w:p w:rsidR="00583E9D" w:rsidRPr="001202A6" w:rsidRDefault="00583E9D" w:rsidP="00583E9D">
      <w:pPr>
        <w:tabs>
          <w:tab w:val="left" w:pos="426"/>
          <w:tab w:val="left" w:pos="709"/>
        </w:tabs>
        <w:jc w:val="center"/>
        <w:rPr>
          <w:b/>
        </w:rPr>
      </w:pPr>
      <w:r w:rsidRPr="001202A6">
        <w:rPr>
          <w:b/>
        </w:rPr>
        <w:t>Капитальный ремонт участков сети тепловодоснабжения в гп Северо-Енисейский</w:t>
      </w:r>
    </w:p>
    <w:p w:rsidR="00583E9D" w:rsidRPr="004938AA" w:rsidRDefault="00583E9D" w:rsidP="00583E9D">
      <w:pPr>
        <w:ind w:firstLine="567"/>
        <w:jc w:val="both"/>
        <w:rPr>
          <w:rFonts w:eastAsia="Calibri"/>
          <w:sz w:val="28"/>
          <w:szCs w:val="28"/>
          <w:highlight w:val="yellow"/>
          <w:u w:val="single"/>
          <w:lang w:eastAsia="en-US"/>
        </w:rPr>
      </w:pPr>
    </w:p>
    <w:p w:rsidR="00583E9D" w:rsidRPr="00E054D3" w:rsidRDefault="00583E9D" w:rsidP="00583E9D">
      <w:pPr>
        <w:autoSpaceDE w:val="0"/>
        <w:autoSpaceDN w:val="0"/>
        <w:adjustRightInd w:val="0"/>
        <w:ind w:firstLine="567"/>
        <w:jc w:val="both"/>
        <w:rPr>
          <w:rFonts w:ascii="Times New Roman CYR" w:hAnsi="Times New Roman CYR" w:cs="Times New Roman CYR"/>
          <w:sz w:val="28"/>
          <w:szCs w:val="28"/>
        </w:rPr>
      </w:pPr>
      <w:proofErr w:type="gramStart"/>
      <w:r w:rsidRPr="007E4AB4">
        <w:rPr>
          <w:rFonts w:ascii="Times New Roman CYR" w:hAnsi="Times New Roman CYR" w:cs="Times New Roman CYR"/>
          <w:b/>
          <w:bCs/>
          <w:sz w:val="28"/>
          <w:szCs w:val="28"/>
          <w:u w:val="single"/>
        </w:rPr>
        <w:t>В рамках реализации государственной программы Красноярского края «Реформирование и модернизация жилищно-коммунального хозяйства и повышение энергетической эффективности»</w:t>
      </w:r>
      <w:r w:rsidRPr="007E4AB4">
        <w:rPr>
          <w:rFonts w:ascii="Times New Roman CYR" w:hAnsi="Times New Roman CYR" w:cs="Times New Roman CYR"/>
          <w:sz w:val="28"/>
          <w:szCs w:val="28"/>
        </w:rPr>
        <w:t xml:space="preserve"> на реализацию неотложных мероприятий по повышению эксплуатационной надежности объектов коммунальной инфраструктуры Северо-Енисейскому району на </w:t>
      </w:r>
      <w:r w:rsidRPr="00E054D3">
        <w:rPr>
          <w:rFonts w:ascii="Times New Roman CYR" w:hAnsi="Times New Roman CYR" w:cs="Times New Roman CYR"/>
          <w:sz w:val="28"/>
          <w:szCs w:val="28"/>
        </w:rPr>
        <w:t xml:space="preserve">2020 год выделена субсидия из </w:t>
      </w:r>
      <w:r w:rsidRPr="00E054D3">
        <w:rPr>
          <w:rFonts w:ascii="Times New Roman CYR" w:hAnsi="Times New Roman CYR" w:cs="Times New Roman CYR"/>
          <w:sz w:val="28"/>
          <w:szCs w:val="28"/>
        </w:rPr>
        <w:lastRenderedPageBreak/>
        <w:t xml:space="preserve">бюджета Красноярского края и предусмотрено долевое участие бюджета Северо-Енисейского района на сумму </w:t>
      </w:r>
      <w:r w:rsidRPr="009046E8">
        <w:rPr>
          <w:rFonts w:ascii="Times New Roman CYR" w:hAnsi="Times New Roman CYR" w:cs="Times New Roman CYR"/>
          <w:b/>
          <w:sz w:val="28"/>
          <w:szCs w:val="28"/>
          <w:u w:val="single"/>
        </w:rPr>
        <w:t>11,6</w:t>
      </w:r>
      <w:r w:rsidRPr="00E054D3">
        <w:rPr>
          <w:rFonts w:ascii="Times New Roman CYR" w:hAnsi="Times New Roman CYR" w:cs="Times New Roman CYR"/>
          <w:sz w:val="28"/>
          <w:szCs w:val="28"/>
        </w:rPr>
        <w:t xml:space="preserve"> </w:t>
      </w:r>
      <w:r w:rsidRPr="00E054D3">
        <w:rPr>
          <w:rFonts w:ascii="Times New Roman CYR" w:hAnsi="Times New Roman CYR" w:cs="Times New Roman CYR"/>
          <w:b/>
          <w:bCs/>
          <w:sz w:val="28"/>
          <w:szCs w:val="28"/>
          <w:u w:val="single"/>
        </w:rPr>
        <w:t>млн. руб.</w:t>
      </w:r>
      <w:r w:rsidRPr="00E054D3">
        <w:rPr>
          <w:rFonts w:ascii="Times New Roman CYR" w:hAnsi="Times New Roman CYR" w:cs="Times New Roman CYR"/>
          <w:sz w:val="28"/>
          <w:szCs w:val="28"/>
        </w:rPr>
        <w:t xml:space="preserve"> (краевой бюджет – 7,8 млн. руб., бюджет района – 3,8 млн. руб</w:t>
      </w:r>
      <w:proofErr w:type="gramEnd"/>
      <w:r w:rsidRPr="00E054D3">
        <w:rPr>
          <w:rFonts w:ascii="Times New Roman CYR" w:hAnsi="Times New Roman CYR" w:cs="Times New Roman CYR"/>
          <w:sz w:val="28"/>
          <w:szCs w:val="28"/>
        </w:rPr>
        <w:t xml:space="preserve">.) на приобретение водогрейного котла в котельную п. </w:t>
      </w:r>
      <w:proofErr w:type="gramStart"/>
      <w:r w:rsidRPr="00E054D3">
        <w:rPr>
          <w:rFonts w:ascii="Times New Roman CYR" w:hAnsi="Times New Roman CYR" w:cs="Times New Roman CYR"/>
          <w:sz w:val="28"/>
          <w:szCs w:val="28"/>
        </w:rPr>
        <w:t>Новая</w:t>
      </w:r>
      <w:proofErr w:type="gramEnd"/>
      <w:r w:rsidRPr="00E054D3">
        <w:rPr>
          <w:rFonts w:ascii="Times New Roman CYR" w:hAnsi="Times New Roman CYR" w:cs="Times New Roman CYR"/>
          <w:sz w:val="28"/>
          <w:szCs w:val="28"/>
        </w:rPr>
        <w:t xml:space="preserve"> Калами, а также на приобретение  шести устройств плавного пуска для котельной №1 в гп Северо-Енисейский. </w:t>
      </w:r>
    </w:p>
    <w:p w:rsidR="00583E9D" w:rsidRPr="004938AA" w:rsidRDefault="00583E9D" w:rsidP="00583E9D">
      <w:pPr>
        <w:ind w:firstLine="567"/>
        <w:jc w:val="both"/>
        <w:rPr>
          <w:rFonts w:eastAsia="Calibri"/>
          <w:sz w:val="28"/>
          <w:szCs w:val="28"/>
          <w:highlight w:val="yellow"/>
          <w:u w:val="single"/>
          <w:lang w:eastAsia="en-US"/>
        </w:rPr>
      </w:pPr>
    </w:p>
    <w:p w:rsidR="00583E9D" w:rsidRPr="005B01BE" w:rsidRDefault="00583E9D" w:rsidP="00583E9D">
      <w:pPr>
        <w:autoSpaceDE w:val="0"/>
        <w:autoSpaceDN w:val="0"/>
        <w:adjustRightInd w:val="0"/>
        <w:ind w:firstLine="709"/>
        <w:jc w:val="both"/>
        <w:rPr>
          <w:rFonts w:ascii="Times New Roman CYR" w:hAnsi="Times New Roman CYR" w:cs="Times New Roman CYR"/>
          <w:sz w:val="28"/>
          <w:szCs w:val="28"/>
        </w:rPr>
      </w:pPr>
      <w:r w:rsidRPr="005B01BE">
        <w:rPr>
          <w:rFonts w:ascii="Times New Roman CYR" w:hAnsi="Times New Roman CYR" w:cs="Times New Roman CYR"/>
          <w:sz w:val="28"/>
          <w:szCs w:val="28"/>
        </w:rPr>
        <w:t>В 20</w:t>
      </w:r>
      <w:r>
        <w:rPr>
          <w:rFonts w:ascii="Times New Roman CYR" w:hAnsi="Times New Roman CYR" w:cs="Times New Roman CYR"/>
          <w:sz w:val="28"/>
          <w:szCs w:val="28"/>
        </w:rPr>
        <w:t>19</w:t>
      </w:r>
      <w:r w:rsidRPr="005B01BE">
        <w:rPr>
          <w:rFonts w:ascii="Times New Roman CYR" w:hAnsi="Times New Roman CYR" w:cs="Times New Roman CYR"/>
          <w:sz w:val="28"/>
          <w:szCs w:val="28"/>
        </w:rPr>
        <w:t xml:space="preserve"> году отмечается снижение образования отходов производства и потребления к уровню 2019 года на 11,07%, с 257 955 617,39 тонн до 229 413 881,00 тонн.</w:t>
      </w:r>
    </w:p>
    <w:p w:rsidR="00583E9D" w:rsidRPr="005B01BE" w:rsidRDefault="00583E9D" w:rsidP="00583E9D">
      <w:pPr>
        <w:autoSpaceDE w:val="0"/>
        <w:autoSpaceDN w:val="0"/>
        <w:adjustRightInd w:val="0"/>
        <w:ind w:firstLine="709"/>
        <w:jc w:val="both"/>
        <w:rPr>
          <w:rFonts w:ascii="Times New Roman CYR" w:hAnsi="Times New Roman CYR" w:cs="Times New Roman CYR"/>
          <w:sz w:val="28"/>
          <w:szCs w:val="28"/>
        </w:rPr>
      </w:pPr>
      <w:r w:rsidRPr="005B01BE">
        <w:rPr>
          <w:rFonts w:ascii="Times New Roman CYR" w:hAnsi="Times New Roman CYR" w:cs="Times New Roman CYR"/>
          <w:sz w:val="28"/>
          <w:szCs w:val="28"/>
        </w:rPr>
        <w:t>В структуре образующихся отходов производства и потребления наибольший удельный вес занимают отходы производства V класса опасности для окружающей среды – практически неопасные. В 2019 году их доля составляла 99,9% (229 408 156,00 тон.).</w:t>
      </w:r>
    </w:p>
    <w:p w:rsidR="00583E9D" w:rsidRPr="005B01BE" w:rsidRDefault="00583E9D" w:rsidP="00583E9D">
      <w:pPr>
        <w:autoSpaceDE w:val="0"/>
        <w:autoSpaceDN w:val="0"/>
        <w:adjustRightInd w:val="0"/>
        <w:ind w:firstLine="709"/>
        <w:jc w:val="both"/>
        <w:rPr>
          <w:rFonts w:ascii="Times New Roman CYR" w:hAnsi="Times New Roman CYR" w:cs="Times New Roman CYR"/>
          <w:sz w:val="28"/>
          <w:szCs w:val="28"/>
        </w:rPr>
      </w:pPr>
      <w:r w:rsidRPr="005B01BE">
        <w:rPr>
          <w:rFonts w:ascii="Times New Roman CYR" w:hAnsi="Times New Roman CYR" w:cs="Times New Roman CYR"/>
          <w:sz w:val="28"/>
          <w:szCs w:val="28"/>
        </w:rPr>
        <w:t>Для размещения, образующихся на территории района отходов, в районе выделены земельные участки для целей строительства полигонов по захоронению твердых бытовых отходов в п. Брянка (0,51 га).</w:t>
      </w:r>
    </w:p>
    <w:p w:rsidR="00583E9D" w:rsidRPr="005B01BE" w:rsidRDefault="00583E9D" w:rsidP="00583E9D">
      <w:pPr>
        <w:autoSpaceDE w:val="0"/>
        <w:autoSpaceDN w:val="0"/>
        <w:adjustRightInd w:val="0"/>
        <w:ind w:firstLine="709"/>
        <w:jc w:val="both"/>
        <w:rPr>
          <w:rFonts w:ascii="Times New Roman CYR" w:hAnsi="Times New Roman CYR" w:cs="Times New Roman CYR"/>
          <w:sz w:val="28"/>
          <w:szCs w:val="28"/>
        </w:rPr>
      </w:pPr>
      <w:r w:rsidRPr="005B01BE">
        <w:rPr>
          <w:rFonts w:ascii="Times New Roman CYR" w:hAnsi="Times New Roman CYR" w:cs="Times New Roman CYR"/>
          <w:sz w:val="28"/>
          <w:szCs w:val="28"/>
        </w:rPr>
        <w:t>Функционируют полигоны</w:t>
      </w:r>
      <w:r w:rsidRPr="005B01BE">
        <w:rPr>
          <w:rFonts w:ascii="Times New Roman CYR" w:hAnsi="Times New Roman CYR" w:cs="Times New Roman CYR"/>
        </w:rPr>
        <w:t xml:space="preserve"> </w:t>
      </w:r>
      <w:r w:rsidRPr="005B01BE">
        <w:rPr>
          <w:rFonts w:ascii="Times New Roman CYR" w:hAnsi="Times New Roman CYR" w:cs="Times New Roman CYR"/>
          <w:sz w:val="28"/>
          <w:szCs w:val="28"/>
        </w:rPr>
        <w:t>по захоронению твердых бытовых отходов в населенных пунктах  гп Северо-Енисейский (15,8 га), п. Новая Калами (0,48 га), п. Тея  (0,53 га), п. Вангаш (0,37 га).</w:t>
      </w:r>
    </w:p>
    <w:p w:rsidR="00583E9D" w:rsidRPr="005B01BE" w:rsidRDefault="00583E9D" w:rsidP="00583E9D">
      <w:pPr>
        <w:ind w:firstLine="709"/>
        <w:jc w:val="both"/>
        <w:rPr>
          <w:sz w:val="28"/>
          <w:szCs w:val="28"/>
        </w:rPr>
      </w:pPr>
    </w:p>
    <w:p w:rsidR="00583E9D" w:rsidRPr="00493D7E" w:rsidRDefault="00583E9D" w:rsidP="00583E9D">
      <w:pPr>
        <w:ind w:firstLine="709"/>
        <w:jc w:val="both"/>
        <w:rPr>
          <w:sz w:val="28"/>
          <w:szCs w:val="28"/>
        </w:rPr>
      </w:pPr>
      <w:r w:rsidRPr="00493D7E">
        <w:rPr>
          <w:sz w:val="28"/>
          <w:szCs w:val="28"/>
        </w:rPr>
        <w:t>Характеристика полигонов ТКО представлена в таблице № 2</w:t>
      </w:r>
      <w:r w:rsidR="000F04D9">
        <w:rPr>
          <w:sz w:val="28"/>
          <w:szCs w:val="28"/>
        </w:rPr>
        <w:t>1</w:t>
      </w:r>
      <w:r w:rsidRPr="00493D7E">
        <w:rPr>
          <w:sz w:val="28"/>
          <w:szCs w:val="28"/>
        </w:rPr>
        <w:t>:</w:t>
      </w:r>
    </w:p>
    <w:p w:rsidR="00583E9D" w:rsidRPr="00493D7E" w:rsidRDefault="00583E9D" w:rsidP="00583E9D">
      <w:pPr>
        <w:ind w:firstLine="567"/>
        <w:jc w:val="right"/>
        <w:rPr>
          <w:sz w:val="28"/>
          <w:szCs w:val="28"/>
        </w:rPr>
      </w:pPr>
      <w:r w:rsidRPr="00493D7E">
        <w:rPr>
          <w:sz w:val="28"/>
          <w:szCs w:val="28"/>
        </w:rPr>
        <w:t>Таблица № 2</w:t>
      </w:r>
      <w:r w:rsidR="000F04D9">
        <w:rPr>
          <w:sz w:val="28"/>
          <w:szCs w:val="28"/>
        </w:rPr>
        <w:t>1</w:t>
      </w:r>
    </w:p>
    <w:tbl>
      <w:tblPr>
        <w:tblW w:w="0" w:type="auto"/>
        <w:jc w:val="center"/>
        <w:tblLayout w:type="fixed"/>
        <w:tblLook w:val="0000" w:firstRow="0" w:lastRow="0" w:firstColumn="0" w:lastColumn="0" w:noHBand="0" w:noVBand="0"/>
      </w:tblPr>
      <w:tblGrid>
        <w:gridCol w:w="648"/>
        <w:gridCol w:w="2484"/>
        <w:gridCol w:w="1410"/>
        <w:gridCol w:w="1552"/>
        <w:gridCol w:w="1553"/>
        <w:gridCol w:w="2565"/>
      </w:tblGrid>
      <w:tr w:rsidR="00583E9D" w:rsidRPr="004938AA" w:rsidTr="00344131">
        <w:trPr>
          <w:trHeight w:val="1517"/>
          <w:jc w:val="center"/>
        </w:trPr>
        <w:tc>
          <w:tcPr>
            <w:tcW w:w="648" w:type="dxa"/>
            <w:tcBorders>
              <w:top w:val="single" w:sz="4" w:space="0" w:color="000000"/>
              <w:left w:val="single" w:sz="4" w:space="0" w:color="000000"/>
              <w:bottom w:val="single" w:sz="4" w:space="0" w:color="000000"/>
              <w:right w:val="nil"/>
            </w:tcBorders>
            <w:vAlign w:val="center"/>
          </w:tcPr>
          <w:p w:rsidR="00583E9D" w:rsidRPr="00493D7E" w:rsidRDefault="00583E9D" w:rsidP="00344131">
            <w:pPr>
              <w:jc w:val="center"/>
              <w:rPr>
                <w:b/>
                <w:bCs/>
              </w:rPr>
            </w:pPr>
            <w:r w:rsidRPr="00493D7E">
              <w:rPr>
                <w:b/>
                <w:bCs/>
              </w:rPr>
              <w:t>п/п</w:t>
            </w:r>
          </w:p>
        </w:tc>
        <w:tc>
          <w:tcPr>
            <w:tcW w:w="2484" w:type="dxa"/>
            <w:tcBorders>
              <w:top w:val="single" w:sz="4" w:space="0" w:color="000000"/>
              <w:left w:val="single" w:sz="4" w:space="0" w:color="000000"/>
              <w:bottom w:val="single" w:sz="4" w:space="0" w:color="000000"/>
              <w:right w:val="nil"/>
            </w:tcBorders>
            <w:vAlign w:val="center"/>
          </w:tcPr>
          <w:p w:rsidR="00583E9D" w:rsidRPr="00493D7E" w:rsidRDefault="00583E9D" w:rsidP="00344131">
            <w:pPr>
              <w:ind w:hanging="216"/>
              <w:jc w:val="center"/>
              <w:rPr>
                <w:b/>
                <w:bCs/>
              </w:rPr>
            </w:pPr>
            <w:r w:rsidRPr="00493D7E">
              <w:rPr>
                <w:b/>
                <w:bCs/>
              </w:rPr>
              <w:t>Населенный пункт</w:t>
            </w:r>
          </w:p>
        </w:tc>
        <w:tc>
          <w:tcPr>
            <w:tcW w:w="1410" w:type="dxa"/>
            <w:tcBorders>
              <w:top w:val="single" w:sz="4" w:space="0" w:color="000000"/>
              <w:left w:val="single" w:sz="4" w:space="0" w:color="000000"/>
              <w:bottom w:val="single" w:sz="4" w:space="0" w:color="000000"/>
              <w:right w:val="nil"/>
            </w:tcBorders>
            <w:vAlign w:val="center"/>
          </w:tcPr>
          <w:p w:rsidR="00583E9D" w:rsidRPr="00493D7E" w:rsidRDefault="00583E9D" w:rsidP="00344131">
            <w:pPr>
              <w:jc w:val="center"/>
              <w:rPr>
                <w:b/>
                <w:bCs/>
              </w:rPr>
            </w:pPr>
            <w:r w:rsidRPr="00493D7E">
              <w:rPr>
                <w:b/>
                <w:bCs/>
              </w:rPr>
              <w:t xml:space="preserve">Площадь, </w:t>
            </w:r>
            <w:proofErr w:type="gramStart"/>
            <w:r w:rsidRPr="00493D7E">
              <w:rPr>
                <w:b/>
                <w:bCs/>
              </w:rPr>
              <w:t>га</w:t>
            </w:r>
            <w:proofErr w:type="gramEnd"/>
          </w:p>
        </w:tc>
        <w:tc>
          <w:tcPr>
            <w:tcW w:w="1552" w:type="dxa"/>
            <w:tcBorders>
              <w:top w:val="single" w:sz="4" w:space="0" w:color="000000"/>
              <w:left w:val="single" w:sz="4" w:space="0" w:color="000000"/>
              <w:bottom w:val="single" w:sz="4" w:space="0" w:color="000000"/>
              <w:right w:val="nil"/>
            </w:tcBorders>
            <w:vAlign w:val="center"/>
          </w:tcPr>
          <w:p w:rsidR="00583E9D" w:rsidRPr="00493D7E" w:rsidRDefault="00583E9D" w:rsidP="00344131">
            <w:pPr>
              <w:jc w:val="center"/>
              <w:rPr>
                <w:b/>
                <w:bCs/>
              </w:rPr>
            </w:pPr>
            <w:r w:rsidRPr="00493D7E">
              <w:rPr>
                <w:b/>
                <w:bCs/>
              </w:rPr>
              <w:t>Мощность, тыс</w:t>
            </w:r>
            <w:proofErr w:type="gramStart"/>
            <w:r w:rsidRPr="00493D7E">
              <w:rPr>
                <w:b/>
                <w:bCs/>
              </w:rPr>
              <w:t>.т</w:t>
            </w:r>
            <w:proofErr w:type="gramEnd"/>
            <w:r w:rsidRPr="00493D7E">
              <w:rPr>
                <w:b/>
                <w:bCs/>
              </w:rPr>
              <w:t>онн</w:t>
            </w:r>
          </w:p>
        </w:tc>
        <w:tc>
          <w:tcPr>
            <w:tcW w:w="1553" w:type="dxa"/>
            <w:tcBorders>
              <w:top w:val="single" w:sz="4" w:space="0" w:color="000000"/>
              <w:left w:val="single" w:sz="4" w:space="0" w:color="000000"/>
              <w:bottom w:val="single" w:sz="4" w:space="0" w:color="000000"/>
              <w:right w:val="nil"/>
            </w:tcBorders>
            <w:vAlign w:val="center"/>
          </w:tcPr>
          <w:p w:rsidR="00583E9D" w:rsidRPr="00493D7E" w:rsidRDefault="00583E9D" w:rsidP="00344131">
            <w:pPr>
              <w:jc w:val="center"/>
              <w:rPr>
                <w:b/>
                <w:bCs/>
              </w:rPr>
            </w:pPr>
            <w:r w:rsidRPr="00493D7E">
              <w:rPr>
                <w:b/>
                <w:bCs/>
              </w:rPr>
              <w:t xml:space="preserve">Удаление от населенного пункта, </w:t>
            </w:r>
            <w:proofErr w:type="gramStart"/>
            <w:r w:rsidRPr="00493D7E">
              <w:rPr>
                <w:b/>
                <w:bCs/>
              </w:rPr>
              <w:t>км</w:t>
            </w:r>
            <w:proofErr w:type="gramEnd"/>
            <w:r w:rsidRPr="00493D7E">
              <w:rPr>
                <w:b/>
                <w:bCs/>
              </w:rPr>
              <w:t>.</w:t>
            </w:r>
          </w:p>
        </w:tc>
        <w:tc>
          <w:tcPr>
            <w:tcW w:w="2565" w:type="dxa"/>
            <w:tcBorders>
              <w:top w:val="single" w:sz="4" w:space="0" w:color="000000"/>
              <w:left w:val="single" w:sz="4" w:space="0" w:color="000000"/>
              <w:bottom w:val="single" w:sz="4" w:space="0" w:color="000000"/>
              <w:right w:val="single" w:sz="4" w:space="0" w:color="000000"/>
            </w:tcBorders>
            <w:vAlign w:val="center"/>
          </w:tcPr>
          <w:p w:rsidR="00583E9D" w:rsidRPr="00493D7E" w:rsidRDefault="00583E9D" w:rsidP="00344131">
            <w:pPr>
              <w:jc w:val="center"/>
              <w:rPr>
                <w:b/>
                <w:bCs/>
              </w:rPr>
            </w:pPr>
            <w:r w:rsidRPr="00493D7E">
              <w:rPr>
                <w:b/>
                <w:bCs/>
              </w:rPr>
              <w:t>Постановление (распоряжение) о предоставлении земель</w:t>
            </w:r>
          </w:p>
        </w:tc>
      </w:tr>
      <w:tr w:rsidR="00583E9D" w:rsidRPr="004938AA" w:rsidTr="00344131">
        <w:trPr>
          <w:trHeight w:val="546"/>
          <w:jc w:val="center"/>
        </w:trPr>
        <w:tc>
          <w:tcPr>
            <w:tcW w:w="648"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1</w:t>
            </w:r>
          </w:p>
        </w:tc>
        <w:tc>
          <w:tcPr>
            <w:tcW w:w="2484"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гп Северо-Енисейский</w:t>
            </w:r>
          </w:p>
        </w:tc>
        <w:tc>
          <w:tcPr>
            <w:tcW w:w="1410"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15,8</w:t>
            </w:r>
          </w:p>
        </w:tc>
        <w:tc>
          <w:tcPr>
            <w:tcW w:w="1552" w:type="dxa"/>
            <w:tcBorders>
              <w:top w:val="nil"/>
              <w:left w:val="single" w:sz="4" w:space="0" w:color="000000"/>
              <w:bottom w:val="single" w:sz="4" w:space="0" w:color="000000"/>
              <w:right w:val="nil"/>
            </w:tcBorders>
            <w:vAlign w:val="center"/>
          </w:tcPr>
          <w:p w:rsidR="00583E9D" w:rsidRPr="00493D7E" w:rsidRDefault="00583E9D" w:rsidP="00344131">
            <w:pPr>
              <w:tabs>
                <w:tab w:val="center" w:pos="623"/>
              </w:tabs>
              <w:jc w:val="center"/>
            </w:pPr>
            <w:r w:rsidRPr="00493D7E">
              <w:t>64,4</w:t>
            </w:r>
          </w:p>
        </w:tc>
        <w:tc>
          <w:tcPr>
            <w:tcW w:w="1553"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1,2</w:t>
            </w:r>
          </w:p>
        </w:tc>
        <w:tc>
          <w:tcPr>
            <w:tcW w:w="2565" w:type="dxa"/>
            <w:tcBorders>
              <w:top w:val="nil"/>
              <w:left w:val="single" w:sz="4" w:space="0" w:color="000000"/>
              <w:bottom w:val="single" w:sz="4" w:space="0" w:color="000000"/>
              <w:right w:val="single" w:sz="4" w:space="0" w:color="000000"/>
            </w:tcBorders>
            <w:vAlign w:val="center"/>
          </w:tcPr>
          <w:p w:rsidR="00583E9D" w:rsidRPr="00493D7E" w:rsidRDefault="00583E9D" w:rsidP="00344131">
            <w:pPr>
              <w:jc w:val="center"/>
            </w:pPr>
            <w:r w:rsidRPr="00493D7E">
              <w:t>№892-ос от 08.02.2016</w:t>
            </w:r>
          </w:p>
        </w:tc>
      </w:tr>
      <w:tr w:rsidR="00583E9D" w:rsidRPr="004938AA" w:rsidTr="00344131">
        <w:trPr>
          <w:trHeight w:val="412"/>
          <w:jc w:val="center"/>
        </w:trPr>
        <w:tc>
          <w:tcPr>
            <w:tcW w:w="648"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2</w:t>
            </w:r>
          </w:p>
        </w:tc>
        <w:tc>
          <w:tcPr>
            <w:tcW w:w="2484"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п. Тея</w:t>
            </w:r>
          </w:p>
        </w:tc>
        <w:tc>
          <w:tcPr>
            <w:tcW w:w="1410"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0,528</w:t>
            </w:r>
          </w:p>
        </w:tc>
        <w:tc>
          <w:tcPr>
            <w:tcW w:w="1552"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5,75</w:t>
            </w:r>
          </w:p>
        </w:tc>
        <w:tc>
          <w:tcPr>
            <w:tcW w:w="1553"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2,5</w:t>
            </w:r>
          </w:p>
        </w:tc>
        <w:tc>
          <w:tcPr>
            <w:tcW w:w="2565" w:type="dxa"/>
            <w:tcBorders>
              <w:top w:val="nil"/>
              <w:left w:val="single" w:sz="4" w:space="0" w:color="000000"/>
              <w:bottom w:val="single" w:sz="4" w:space="0" w:color="000000"/>
              <w:right w:val="single" w:sz="4" w:space="0" w:color="000000"/>
            </w:tcBorders>
            <w:vAlign w:val="center"/>
          </w:tcPr>
          <w:p w:rsidR="00583E9D" w:rsidRPr="00493D7E" w:rsidRDefault="00583E9D" w:rsidP="00344131">
            <w:pPr>
              <w:jc w:val="center"/>
            </w:pPr>
            <w:r w:rsidRPr="00493D7E">
              <w:t>№77 от 10.03.1998г</w:t>
            </w:r>
          </w:p>
        </w:tc>
      </w:tr>
      <w:tr w:rsidR="00583E9D" w:rsidRPr="004938AA" w:rsidTr="00344131">
        <w:trPr>
          <w:trHeight w:val="419"/>
          <w:jc w:val="center"/>
        </w:trPr>
        <w:tc>
          <w:tcPr>
            <w:tcW w:w="648"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3</w:t>
            </w:r>
          </w:p>
        </w:tc>
        <w:tc>
          <w:tcPr>
            <w:tcW w:w="2484"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п. Новая Калами</w:t>
            </w:r>
          </w:p>
        </w:tc>
        <w:tc>
          <w:tcPr>
            <w:tcW w:w="1410"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0,48</w:t>
            </w:r>
          </w:p>
        </w:tc>
        <w:tc>
          <w:tcPr>
            <w:tcW w:w="1552"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3,045</w:t>
            </w:r>
          </w:p>
        </w:tc>
        <w:tc>
          <w:tcPr>
            <w:tcW w:w="1553"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2,5</w:t>
            </w:r>
          </w:p>
        </w:tc>
        <w:tc>
          <w:tcPr>
            <w:tcW w:w="2565" w:type="dxa"/>
            <w:tcBorders>
              <w:top w:val="nil"/>
              <w:left w:val="single" w:sz="4" w:space="0" w:color="000000"/>
              <w:bottom w:val="single" w:sz="4" w:space="0" w:color="000000"/>
              <w:right w:val="single" w:sz="4" w:space="0" w:color="000000"/>
            </w:tcBorders>
            <w:vAlign w:val="center"/>
          </w:tcPr>
          <w:p w:rsidR="00583E9D" w:rsidRPr="00493D7E" w:rsidRDefault="00583E9D" w:rsidP="00344131">
            <w:pPr>
              <w:jc w:val="center"/>
            </w:pPr>
            <w:r w:rsidRPr="00493D7E">
              <w:t>№77 от 10.03.1998г</w:t>
            </w:r>
          </w:p>
        </w:tc>
      </w:tr>
      <w:tr w:rsidR="00583E9D" w:rsidRPr="004938AA" w:rsidTr="00344131">
        <w:trPr>
          <w:trHeight w:val="424"/>
          <w:jc w:val="center"/>
        </w:trPr>
        <w:tc>
          <w:tcPr>
            <w:tcW w:w="648"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4</w:t>
            </w:r>
          </w:p>
        </w:tc>
        <w:tc>
          <w:tcPr>
            <w:tcW w:w="2484"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п. Вангаш</w:t>
            </w:r>
          </w:p>
        </w:tc>
        <w:tc>
          <w:tcPr>
            <w:tcW w:w="1410"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0,37</w:t>
            </w:r>
          </w:p>
        </w:tc>
        <w:tc>
          <w:tcPr>
            <w:tcW w:w="1552"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1,75</w:t>
            </w:r>
          </w:p>
        </w:tc>
        <w:tc>
          <w:tcPr>
            <w:tcW w:w="1553" w:type="dxa"/>
            <w:tcBorders>
              <w:top w:val="nil"/>
              <w:left w:val="single" w:sz="4" w:space="0" w:color="000000"/>
              <w:bottom w:val="single" w:sz="4" w:space="0" w:color="000000"/>
              <w:right w:val="nil"/>
            </w:tcBorders>
            <w:vAlign w:val="center"/>
          </w:tcPr>
          <w:p w:rsidR="00583E9D" w:rsidRPr="00493D7E" w:rsidRDefault="00583E9D" w:rsidP="00344131">
            <w:pPr>
              <w:jc w:val="center"/>
            </w:pPr>
            <w:r w:rsidRPr="00493D7E">
              <w:t>1,75</w:t>
            </w:r>
          </w:p>
        </w:tc>
        <w:tc>
          <w:tcPr>
            <w:tcW w:w="2565" w:type="dxa"/>
            <w:tcBorders>
              <w:top w:val="nil"/>
              <w:left w:val="single" w:sz="4" w:space="0" w:color="000000"/>
              <w:bottom w:val="single" w:sz="4" w:space="0" w:color="000000"/>
              <w:right w:val="single" w:sz="4" w:space="0" w:color="000000"/>
            </w:tcBorders>
            <w:vAlign w:val="center"/>
          </w:tcPr>
          <w:p w:rsidR="00583E9D" w:rsidRPr="00493D7E" w:rsidRDefault="00583E9D" w:rsidP="00344131">
            <w:pPr>
              <w:jc w:val="center"/>
            </w:pPr>
            <w:r w:rsidRPr="00493D7E">
              <w:t>№77 от 10.03.1998г</w:t>
            </w:r>
          </w:p>
        </w:tc>
      </w:tr>
    </w:tbl>
    <w:p w:rsidR="00583E9D" w:rsidRPr="008073AE" w:rsidRDefault="00583E9D" w:rsidP="00583E9D">
      <w:pPr>
        <w:numPr>
          <w:ilvl w:val="0"/>
          <w:numId w:val="9"/>
        </w:numPr>
        <w:ind w:left="1069" w:hanging="360"/>
        <w:jc w:val="both"/>
        <w:rPr>
          <w:b/>
          <w:bCs/>
          <w:sz w:val="28"/>
          <w:szCs w:val="28"/>
          <w:u w:val="single"/>
        </w:rPr>
      </w:pPr>
      <w:r w:rsidRPr="008073AE">
        <w:rPr>
          <w:b/>
          <w:bCs/>
          <w:sz w:val="28"/>
          <w:szCs w:val="28"/>
          <w:u w:val="single"/>
        </w:rPr>
        <w:t>гп Северо-Енисейский:</w:t>
      </w:r>
    </w:p>
    <w:p w:rsidR="00583E9D" w:rsidRPr="008073AE" w:rsidRDefault="00583E9D" w:rsidP="00583E9D">
      <w:pPr>
        <w:ind w:firstLine="709"/>
        <w:jc w:val="both"/>
        <w:rPr>
          <w:sz w:val="28"/>
          <w:szCs w:val="28"/>
        </w:rPr>
      </w:pPr>
      <w:r w:rsidRPr="008073AE">
        <w:rPr>
          <w:sz w:val="28"/>
          <w:szCs w:val="28"/>
        </w:rPr>
        <w:t>Расчетный срок эксплуатации полигона 22 года, вместимость составляет 64 400 тн, при годовом поступлении 2300 тонн (2900 м3). Площадь полигона составляет - 15,8 га. Объем уплотненных отходов принимается 0,8 т/м3, неуплотненных (принимаемых на полигон) - 0,2 т/м3.</w:t>
      </w:r>
    </w:p>
    <w:p w:rsidR="00583E9D" w:rsidRPr="008073AE" w:rsidRDefault="00583E9D" w:rsidP="00583E9D">
      <w:pPr>
        <w:ind w:firstLine="709"/>
        <w:jc w:val="both"/>
        <w:rPr>
          <w:sz w:val="28"/>
          <w:szCs w:val="28"/>
        </w:rPr>
      </w:pPr>
      <w:r w:rsidRPr="008073AE">
        <w:rPr>
          <w:sz w:val="28"/>
          <w:szCs w:val="28"/>
        </w:rPr>
        <w:t xml:space="preserve">Рассматриваемый полигон траншейного типа, всего предусмотрено 28 траншей. Проектная вместимость каждой траншеи 2 300 м, заполнение рассчитано на 9,5 месяцев. Каждая очередь разбита на карты, длиной 18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w:t>
      </w:r>
    </w:p>
    <w:p w:rsidR="00583E9D" w:rsidRPr="00F04EA8" w:rsidRDefault="00583E9D" w:rsidP="00583E9D">
      <w:pPr>
        <w:ind w:firstLine="709"/>
        <w:jc w:val="both"/>
        <w:rPr>
          <w:sz w:val="28"/>
          <w:szCs w:val="28"/>
        </w:rPr>
      </w:pPr>
      <w:r w:rsidRPr="00F04EA8">
        <w:rPr>
          <w:sz w:val="28"/>
          <w:szCs w:val="28"/>
        </w:rPr>
        <w:t>Высота уплотненного слоя составляет 2 м, производится засыпка отходов грунтом толщиной 0,4м, также производится уплотнение бульдозером.</w:t>
      </w:r>
    </w:p>
    <w:p w:rsidR="00583E9D" w:rsidRPr="00F04EA8" w:rsidRDefault="00583E9D" w:rsidP="00583E9D">
      <w:pPr>
        <w:ind w:firstLine="709"/>
        <w:jc w:val="both"/>
        <w:rPr>
          <w:sz w:val="28"/>
          <w:szCs w:val="28"/>
        </w:rPr>
      </w:pPr>
      <w:r w:rsidRPr="00F04EA8">
        <w:rPr>
          <w:sz w:val="28"/>
          <w:szCs w:val="28"/>
        </w:rPr>
        <w:lastRenderedPageBreak/>
        <w:t xml:space="preserve">Воздействие объекта размещения бытовых отходов на окружающую среду определяется техническими условиями эксплуатации и физико-географическими особенностями размещения. </w:t>
      </w:r>
    </w:p>
    <w:p w:rsidR="00583E9D" w:rsidRPr="00F04EA8" w:rsidRDefault="00583E9D" w:rsidP="00583E9D">
      <w:pPr>
        <w:ind w:firstLine="709"/>
        <w:jc w:val="both"/>
        <w:rPr>
          <w:sz w:val="28"/>
          <w:szCs w:val="28"/>
        </w:rPr>
      </w:pPr>
      <w:r w:rsidRPr="00F04EA8">
        <w:rPr>
          <w:sz w:val="28"/>
          <w:szCs w:val="28"/>
        </w:rPr>
        <w:t>Предприятием разработан и утвержден план-график аналитического контроля полигона.</w:t>
      </w:r>
    </w:p>
    <w:p w:rsidR="00583E9D" w:rsidRPr="004938AA" w:rsidRDefault="00583E9D" w:rsidP="00583E9D">
      <w:pPr>
        <w:ind w:firstLine="709"/>
        <w:jc w:val="both"/>
        <w:rPr>
          <w:sz w:val="28"/>
          <w:szCs w:val="28"/>
          <w:highlight w:val="yellow"/>
        </w:rPr>
      </w:pPr>
    </w:p>
    <w:p w:rsidR="00583E9D" w:rsidRPr="00967396" w:rsidRDefault="00583E9D" w:rsidP="00583E9D">
      <w:pPr>
        <w:ind w:firstLine="709"/>
        <w:jc w:val="both"/>
        <w:rPr>
          <w:b/>
          <w:bCs/>
          <w:sz w:val="28"/>
          <w:szCs w:val="28"/>
          <w:u w:val="single"/>
        </w:rPr>
      </w:pPr>
      <w:r w:rsidRPr="00967396">
        <w:rPr>
          <w:b/>
          <w:bCs/>
          <w:sz w:val="28"/>
          <w:szCs w:val="28"/>
          <w:u w:val="single"/>
        </w:rPr>
        <w:t>2) п. Тея:</w:t>
      </w:r>
    </w:p>
    <w:p w:rsidR="00583E9D" w:rsidRPr="00967396" w:rsidRDefault="00583E9D" w:rsidP="00583E9D">
      <w:pPr>
        <w:ind w:firstLine="709"/>
        <w:jc w:val="both"/>
        <w:rPr>
          <w:sz w:val="28"/>
          <w:szCs w:val="28"/>
        </w:rPr>
      </w:pPr>
      <w:r w:rsidRPr="00967396">
        <w:rPr>
          <w:sz w:val="28"/>
          <w:szCs w:val="28"/>
        </w:rPr>
        <w:t>Расчетный срок эксплуатации полигона 25 лет, вместимость составляет 5 750 тн, при годовом поступлении 230 тонн (320 м3). Площадь полигона составляет -  0,528 га.</w:t>
      </w:r>
    </w:p>
    <w:p w:rsidR="00583E9D" w:rsidRPr="00967396" w:rsidRDefault="00583E9D" w:rsidP="00583E9D">
      <w:pPr>
        <w:ind w:firstLine="709"/>
        <w:jc w:val="both"/>
        <w:rPr>
          <w:sz w:val="28"/>
          <w:szCs w:val="28"/>
        </w:rPr>
      </w:pPr>
      <w:r w:rsidRPr="00967396">
        <w:rPr>
          <w:sz w:val="28"/>
          <w:szCs w:val="28"/>
        </w:rPr>
        <w:t>Рассматриваемый полигон траншейного типа, всего предусмотрено три траншеи. Проектная вместимость каждой траншеи 2700м3, заполнение рассчитано на 8,4 года.</w:t>
      </w:r>
    </w:p>
    <w:p w:rsidR="00583E9D" w:rsidRPr="00967396" w:rsidRDefault="00583E9D" w:rsidP="00583E9D">
      <w:pPr>
        <w:ind w:firstLine="709"/>
        <w:jc w:val="both"/>
        <w:rPr>
          <w:sz w:val="28"/>
          <w:szCs w:val="28"/>
        </w:rPr>
      </w:pPr>
      <w:r w:rsidRPr="00967396">
        <w:rPr>
          <w:sz w:val="28"/>
          <w:szCs w:val="28"/>
        </w:rPr>
        <w:t>Каждая очередь разбита на карты, длиной 18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Высота уплотненного слоя составляет 2 м, производится засыпка отходов грунтом толщиной 0,4 м, также производится уплотнение бульдозером.</w:t>
      </w:r>
    </w:p>
    <w:p w:rsidR="00583E9D" w:rsidRPr="00967396" w:rsidRDefault="00583E9D" w:rsidP="00583E9D">
      <w:pPr>
        <w:ind w:firstLine="709"/>
        <w:jc w:val="both"/>
        <w:rPr>
          <w:sz w:val="28"/>
          <w:szCs w:val="28"/>
        </w:rPr>
      </w:pPr>
      <w:r w:rsidRPr="00967396">
        <w:rPr>
          <w:sz w:val="28"/>
          <w:szCs w:val="28"/>
        </w:rPr>
        <w:t>Защита окружающей среды обеспечена проектным устройством полигона, имеющего ограждение по периметру, нагорные канавы глубиной 0,8 м для предотвращения заливания полигона талыми водами в весенний период.</w:t>
      </w:r>
    </w:p>
    <w:p w:rsidR="00583E9D" w:rsidRPr="004938AA" w:rsidRDefault="00583E9D" w:rsidP="00583E9D">
      <w:pPr>
        <w:ind w:firstLine="709"/>
        <w:jc w:val="both"/>
        <w:rPr>
          <w:b/>
          <w:bCs/>
          <w:sz w:val="28"/>
          <w:szCs w:val="28"/>
          <w:highlight w:val="yellow"/>
          <w:u w:val="single"/>
        </w:rPr>
      </w:pPr>
    </w:p>
    <w:p w:rsidR="00583E9D" w:rsidRPr="00EA4C95" w:rsidRDefault="00583E9D" w:rsidP="00583E9D">
      <w:pPr>
        <w:ind w:left="1069" w:hanging="360"/>
        <w:jc w:val="both"/>
        <w:rPr>
          <w:b/>
          <w:bCs/>
          <w:sz w:val="28"/>
          <w:szCs w:val="28"/>
          <w:u w:val="single"/>
        </w:rPr>
      </w:pPr>
      <w:r w:rsidRPr="00EA4C95">
        <w:rPr>
          <w:b/>
          <w:bCs/>
          <w:sz w:val="28"/>
          <w:szCs w:val="28"/>
        </w:rPr>
        <w:t>3)</w:t>
      </w:r>
      <w:r w:rsidRPr="00EA4C95">
        <w:rPr>
          <w:b/>
          <w:bCs/>
          <w:sz w:val="28"/>
          <w:szCs w:val="28"/>
        </w:rPr>
        <w:tab/>
      </w:r>
      <w:r w:rsidRPr="00EA4C95">
        <w:rPr>
          <w:b/>
          <w:bCs/>
          <w:sz w:val="28"/>
          <w:szCs w:val="28"/>
          <w:u w:val="single"/>
        </w:rPr>
        <w:t>п. Новая Калами:</w:t>
      </w:r>
    </w:p>
    <w:p w:rsidR="00583E9D" w:rsidRPr="00EA4C95" w:rsidRDefault="00583E9D" w:rsidP="00583E9D">
      <w:pPr>
        <w:ind w:firstLine="709"/>
        <w:jc w:val="both"/>
        <w:rPr>
          <w:sz w:val="28"/>
          <w:szCs w:val="28"/>
        </w:rPr>
      </w:pPr>
      <w:r w:rsidRPr="00EA4C95">
        <w:rPr>
          <w:sz w:val="28"/>
          <w:szCs w:val="28"/>
        </w:rPr>
        <w:t>Расчетный срок эксплуатации полигона 25 лет, вместимость составляет 3 045 тн. Площадь полигона 0,4779 га.</w:t>
      </w:r>
    </w:p>
    <w:p w:rsidR="00583E9D" w:rsidRPr="00EA4C95" w:rsidRDefault="00583E9D" w:rsidP="00583E9D">
      <w:pPr>
        <w:ind w:firstLine="709"/>
        <w:jc w:val="both"/>
        <w:rPr>
          <w:sz w:val="28"/>
          <w:szCs w:val="28"/>
        </w:rPr>
      </w:pPr>
      <w:r w:rsidRPr="00EA4C95">
        <w:rPr>
          <w:sz w:val="28"/>
          <w:szCs w:val="28"/>
        </w:rPr>
        <w:t>Рассматриваемый полигон траншейного типа, всего предусмотрено пять траншей. Проектная вместимость каждой траншеи 840 м3, заполнение рассчитано на 5 лет. Каждая очередь разбита на карты, длиной от 30 до 150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Высота уплотненного слоя составляет 2 м, производится засыпка отходов грунтом толщиной 0,4 м, так же производится уплотнение бульдозером.</w:t>
      </w:r>
    </w:p>
    <w:p w:rsidR="00583E9D" w:rsidRPr="00EA4C95" w:rsidRDefault="00583E9D" w:rsidP="00583E9D">
      <w:pPr>
        <w:ind w:firstLine="709"/>
        <w:jc w:val="both"/>
        <w:rPr>
          <w:sz w:val="28"/>
          <w:szCs w:val="28"/>
        </w:rPr>
      </w:pPr>
      <w:r w:rsidRPr="00EA4C95">
        <w:rPr>
          <w:sz w:val="28"/>
          <w:szCs w:val="28"/>
        </w:rPr>
        <w:t>Защита подземных вод обеспечена проектным устройством полигона, имеющего ограждение по периметру и обвалование.</w:t>
      </w:r>
    </w:p>
    <w:p w:rsidR="00583E9D" w:rsidRPr="00EA4C95" w:rsidRDefault="00583E9D" w:rsidP="00583E9D">
      <w:pPr>
        <w:ind w:firstLine="709"/>
        <w:jc w:val="both"/>
        <w:rPr>
          <w:sz w:val="28"/>
          <w:szCs w:val="28"/>
        </w:rPr>
      </w:pPr>
    </w:p>
    <w:p w:rsidR="00583E9D" w:rsidRPr="00EA4C95" w:rsidRDefault="00583E9D" w:rsidP="00583E9D">
      <w:pPr>
        <w:ind w:firstLine="709"/>
        <w:jc w:val="both"/>
        <w:rPr>
          <w:b/>
          <w:bCs/>
          <w:sz w:val="28"/>
          <w:szCs w:val="28"/>
          <w:u w:val="single"/>
        </w:rPr>
      </w:pPr>
      <w:r w:rsidRPr="00EA4C95">
        <w:rPr>
          <w:b/>
          <w:bCs/>
          <w:sz w:val="28"/>
          <w:szCs w:val="28"/>
          <w:u w:val="single"/>
        </w:rPr>
        <w:t>4) п. Вангаш:</w:t>
      </w:r>
    </w:p>
    <w:p w:rsidR="00583E9D" w:rsidRPr="00EA4C95" w:rsidRDefault="00583E9D" w:rsidP="00583E9D">
      <w:pPr>
        <w:ind w:firstLine="709"/>
        <w:jc w:val="both"/>
        <w:rPr>
          <w:sz w:val="28"/>
          <w:szCs w:val="28"/>
        </w:rPr>
      </w:pPr>
      <w:r w:rsidRPr="00EA4C95">
        <w:rPr>
          <w:sz w:val="28"/>
          <w:szCs w:val="28"/>
        </w:rPr>
        <w:t>Расчетный срок эксплуатации полигона 25 лет, вместимость составляет 1 750 тн. Площадь полигона составляет - 0,37 га.</w:t>
      </w:r>
    </w:p>
    <w:p w:rsidR="00583E9D" w:rsidRPr="00CC394A" w:rsidRDefault="00583E9D" w:rsidP="00583E9D">
      <w:pPr>
        <w:ind w:firstLine="709"/>
        <w:jc w:val="both"/>
        <w:rPr>
          <w:sz w:val="28"/>
          <w:szCs w:val="28"/>
        </w:rPr>
      </w:pPr>
      <w:r w:rsidRPr="00CC394A">
        <w:rPr>
          <w:sz w:val="28"/>
          <w:szCs w:val="28"/>
        </w:rPr>
        <w:t>Рассматриваемый полигон траншейного типа, проектная вместимость каждой траншеи рассчитана на 4 года. Каждая очередь разбита на карты, длиной от 30 до 150 м, шириной 5 м. Складирование отходов производится послойно, высота промежуточных слоев не более 0,5 м, толщина изолирующего слоя 0,25 м, с обязательным уплотнением бульдозером. Высота уплотненного слоя составляет 2 м, производится засыпка отходов грунтом толщиной 0,4 м, так же производится уплотнение бульдозером.</w:t>
      </w:r>
    </w:p>
    <w:p w:rsidR="00583E9D" w:rsidRPr="00CC394A" w:rsidRDefault="00583E9D" w:rsidP="00583E9D">
      <w:pPr>
        <w:ind w:firstLine="709"/>
        <w:jc w:val="both"/>
        <w:rPr>
          <w:sz w:val="28"/>
          <w:szCs w:val="28"/>
        </w:rPr>
      </w:pPr>
      <w:r w:rsidRPr="00CC394A">
        <w:rPr>
          <w:sz w:val="28"/>
          <w:szCs w:val="28"/>
        </w:rPr>
        <w:lastRenderedPageBreak/>
        <w:t xml:space="preserve">Защита окружающей среды обеспечена проектным устройством полигона, имеющего ограждение по периметру, нагорные канавы и обвалование. </w:t>
      </w:r>
    </w:p>
    <w:p w:rsidR="00583E9D" w:rsidRPr="00CC394A" w:rsidRDefault="00583E9D" w:rsidP="00583E9D">
      <w:pPr>
        <w:ind w:firstLine="709"/>
        <w:jc w:val="both"/>
        <w:rPr>
          <w:sz w:val="28"/>
          <w:szCs w:val="28"/>
        </w:rPr>
      </w:pPr>
      <w:r w:rsidRPr="00CC394A">
        <w:rPr>
          <w:sz w:val="28"/>
          <w:szCs w:val="28"/>
        </w:rPr>
        <w:t>Полигоны предназначены для размещения отходов 4 и 5 класса опасности, состав отходов неоднородный.</w:t>
      </w:r>
    </w:p>
    <w:p w:rsidR="00583E9D" w:rsidRPr="00CC394A" w:rsidRDefault="00583E9D" w:rsidP="00583E9D">
      <w:pPr>
        <w:ind w:firstLine="709"/>
        <w:jc w:val="both"/>
        <w:rPr>
          <w:sz w:val="28"/>
          <w:szCs w:val="28"/>
        </w:rPr>
      </w:pPr>
      <w:r w:rsidRPr="00CC394A">
        <w:rPr>
          <w:sz w:val="28"/>
          <w:szCs w:val="28"/>
        </w:rPr>
        <w:t>В районе функционируют четыре гидротехнических сооружения, информация по которым представлена в таблице 2</w:t>
      </w:r>
      <w:r w:rsidR="000F04D9">
        <w:rPr>
          <w:sz w:val="28"/>
          <w:szCs w:val="28"/>
        </w:rPr>
        <w:t>2</w:t>
      </w:r>
      <w:r w:rsidRPr="00CC394A">
        <w:rPr>
          <w:sz w:val="28"/>
          <w:szCs w:val="28"/>
        </w:rPr>
        <w:t>.</w:t>
      </w:r>
    </w:p>
    <w:p w:rsidR="00583E9D" w:rsidRPr="004938AA" w:rsidRDefault="00583E9D" w:rsidP="00583E9D">
      <w:pPr>
        <w:ind w:firstLine="567"/>
        <w:jc w:val="right"/>
        <w:rPr>
          <w:sz w:val="28"/>
          <w:szCs w:val="28"/>
          <w:highlight w:val="yellow"/>
        </w:rPr>
      </w:pPr>
    </w:p>
    <w:p w:rsidR="00583E9D" w:rsidRPr="00AC4AA4" w:rsidRDefault="00583E9D" w:rsidP="00583E9D">
      <w:pPr>
        <w:ind w:firstLine="567"/>
        <w:jc w:val="right"/>
        <w:rPr>
          <w:sz w:val="28"/>
          <w:szCs w:val="28"/>
        </w:rPr>
      </w:pPr>
      <w:r w:rsidRPr="00AC4AA4">
        <w:rPr>
          <w:sz w:val="28"/>
          <w:szCs w:val="28"/>
        </w:rPr>
        <w:t>Таблица 2</w:t>
      </w:r>
      <w:r w:rsidR="000F04D9">
        <w:rPr>
          <w:sz w:val="28"/>
          <w:szCs w:val="28"/>
        </w:rPr>
        <w:t>2</w:t>
      </w:r>
    </w:p>
    <w:tbl>
      <w:tblPr>
        <w:tblW w:w="0" w:type="auto"/>
        <w:jc w:val="center"/>
        <w:tblLayout w:type="fixed"/>
        <w:tblLook w:val="0000" w:firstRow="0" w:lastRow="0" w:firstColumn="0" w:lastColumn="0" w:noHBand="0" w:noVBand="0"/>
      </w:tblPr>
      <w:tblGrid>
        <w:gridCol w:w="411"/>
        <w:gridCol w:w="2160"/>
        <w:gridCol w:w="1951"/>
        <w:gridCol w:w="1260"/>
        <w:gridCol w:w="1440"/>
        <w:gridCol w:w="1292"/>
        <w:gridCol w:w="1536"/>
      </w:tblGrid>
      <w:tr w:rsidR="00583E9D" w:rsidRPr="004938AA" w:rsidTr="00344131">
        <w:trPr>
          <w:jc w:val="center"/>
        </w:trPr>
        <w:tc>
          <w:tcPr>
            <w:tcW w:w="411" w:type="dxa"/>
            <w:tcBorders>
              <w:top w:val="single" w:sz="4" w:space="0" w:color="000000"/>
              <w:left w:val="single" w:sz="4" w:space="0" w:color="000000"/>
              <w:bottom w:val="single" w:sz="4" w:space="0" w:color="000000"/>
              <w:right w:val="nil"/>
            </w:tcBorders>
          </w:tcPr>
          <w:p w:rsidR="00583E9D" w:rsidRPr="00855EC3" w:rsidRDefault="00583E9D" w:rsidP="00344131">
            <w:pPr>
              <w:ind w:firstLine="567"/>
              <w:jc w:val="center"/>
              <w:rPr>
                <w:b/>
                <w:bCs/>
              </w:rPr>
            </w:pPr>
            <w:r w:rsidRPr="00855EC3">
              <w:rPr>
                <w:b/>
                <w:bCs/>
              </w:rPr>
              <w:t>№№</w:t>
            </w:r>
          </w:p>
        </w:tc>
        <w:tc>
          <w:tcPr>
            <w:tcW w:w="2160" w:type="dxa"/>
            <w:tcBorders>
              <w:top w:val="single" w:sz="4" w:space="0" w:color="000000"/>
              <w:left w:val="single" w:sz="4" w:space="0" w:color="000000"/>
              <w:bottom w:val="single" w:sz="4" w:space="0" w:color="000000"/>
              <w:right w:val="nil"/>
            </w:tcBorders>
            <w:vAlign w:val="center"/>
          </w:tcPr>
          <w:p w:rsidR="00583E9D" w:rsidRPr="00855EC3" w:rsidRDefault="00583E9D" w:rsidP="00344131">
            <w:pPr>
              <w:jc w:val="center"/>
              <w:rPr>
                <w:b/>
                <w:bCs/>
              </w:rPr>
            </w:pPr>
            <w:r w:rsidRPr="00855EC3">
              <w:rPr>
                <w:b/>
                <w:bCs/>
              </w:rPr>
              <w:t>Наименование</w:t>
            </w:r>
          </w:p>
        </w:tc>
        <w:tc>
          <w:tcPr>
            <w:tcW w:w="1951" w:type="dxa"/>
            <w:tcBorders>
              <w:top w:val="single" w:sz="4" w:space="0" w:color="000000"/>
              <w:left w:val="single" w:sz="4" w:space="0" w:color="000000"/>
              <w:bottom w:val="single" w:sz="4" w:space="0" w:color="000000"/>
              <w:right w:val="nil"/>
            </w:tcBorders>
            <w:vAlign w:val="center"/>
          </w:tcPr>
          <w:p w:rsidR="00583E9D" w:rsidRPr="00855EC3" w:rsidRDefault="00583E9D" w:rsidP="00344131">
            <w:pPr>
              <w:jc w:val="center"/>
              <w:rPr>
                <w:b/>
                <w:bCs/>
              </w:rPr>
            </w:pPr>
            <w:r w:rsidRPr="00855EC3">
              <w:rPr>
                <w:b/>
                <w:bCs/>
              </w:rPr>
              <w:t>Населенный пункт</w:t>
            </w:r>
          </w:p>
        </w:tc>
        <w:tc>
          <w:tcPr>
            <w:tcW w:w="1260" w:type="dxa"/>
            <w:tcBorders>
              <w:top w:val="single" w:sz="4" w:space="0" w:color="000000"/>
              <w:left w:val="single" w:sz="4" w:space="0" w:color="000000"/>
              <w:bottom w:val="single" w:sz="4" w:space="0" w:color="000000"/>
              <w:right w:val="nil"/>
            </w:tcBorders>
            <w:vAlign w:val="center"/>
          </w:tcPr>
          <w:p w:rsidR="00583E9D" w:rsidRPr="00855EC3" w:rsidRDefault="00583E9D" w:rsidP="00344131">
            <w:pPr>
              <w:jc w:val="center"/>
              <w:rPr>
                <w:b/>
                <w:bCs/>
              </w:rPr>
            </w:pPr>
            <w:r w:rsidRPr="00855EC3">
              <w:rPr>
                <w:b/>
                <w:bCs/>
              </w:rPr>
              <w:t>Бассейн</w:t>
            </w:r>
          </w:p>
        </w:tc>
        <w:tc>
          <w:tcPr>
            <w:tcW w:w="1440" w:type="dxa"/>
            <w:tcBorders>
              <w:top w:val="single" w:sz="4" w:space="0" w:color="000000"/>
              <w:left w:val="single" w:sz="4" w:space="0" w:color="000000"/>
              <w:bottom w:val="single" w:sz="4" w:space="0" w:color="000000"/>
              <w:right w:val="nil"/>
            </w:tcBorders>
            <w:vAlign w:val="center"/>
          </w:tcPr>
          <w:p w:rsidR="00583E9D" w:rsidRPr="00855EC3" w:rsidRDefault="00583E9D" w:rsidP="00344131">
            <w:pPr>
              <w:jc w:val="center"/>
              <w:rPr>
                <w:b/>
                <w:bCs/>
              </w:rPr>
            </w:pPr>
            <w:r w:rsidRPr="00855EC3">
              <w:rPr>
                <w:b/>
                <w:bCs/>
              </w:rPr>
              <w:t>Река</w:t>
            </w:r>
          </w:p>
        </w:tc>
        <w:tc>
          <w:tcPr>
            <w:tcW w:w="1292" w:type="dxa"/>
            <w:tcBorders>
              <w:top w:val="single" w:sz="4" w:space="0" w:color="000000"/>
              <w:left w:val="single" w:sz="4" w:space="0" w:color="000000"/>
              <w:bottom w:val="single" w:sz="4" w:space="0" w:color="000000"/>
              <w:right w:val="nil"/>
            </w:tcBorders>
            <w:vAlign w:val="center"/>
          </w:tcPr>
          <w:p w:rsidR="00583E9D" w:rsidRPr="00855EC3" w:rsidRDefault="00583E9D" w:rsidP="00344131">
            <w:pPr>
              <w:jc w:val="center"/>
              <w:rPr>
                <w:b/>
                <w:bCs/>
              </w:rPr>
            </w:pPr>
            <w:r w:rsidRPr="00855EC3">
              <w:rPr>
                <w:b/>
                <w:bCs/>
              </w:rPr>
              <w:t>Расстояние от устья</w:t>
            </w:r>
          </w:p>
        </w:tc>
        <w:tc>
          <w:tcPr>
            <w:tcW w:w="1536" w:type="dxa"/>
            <w:tcBorders>
              <w:top w:val="single" w:sz="4" w:space="0" w:color="000000"/>
              <w:left w:val="single" w:sz="4" w:space="0" w:color="000000"/>
              <w:bottom w:val="single" w:sz="4" w:space="0" w:color="000000"/>
              <w:right w:val="single" w:sz="4" w:space="0" w:color="000000"/>
            </w:tcBorders>
            <w:vAlign w:val="center"/>
          </w:tcPr>
          <w:p w:rsidR="00583E9D" w:rsidRPr="00855EC3" w:rsidRDefault="00583E9D" w:rsidP="00344131">
            <w:pPr>
              <w:jc w:val="center"/>
              <w:rPr>
                <w:b/>
                <w:bCs/>
              </w:rPr>
            </w:pPr>
            <w:r w:rsidRPr="00855EC3">
              <w:rPr>
                <w:b/>
                <w:bCs/>
              </w:rPr>
              <w:t>Характеристика состояния</w:t>
            </w:r>
          </w:p>
        </w:tc>
      </w:tr>
      <w:tr w:rsidR="00583E9D" w:rsidRPr="004938AA" w:rsidTr="00344131">
        <w:trPr>
          <w:jc w:val="center"/>
        </w:trPr>
        <w:tc>
          <w:tcPr>
            <w:tcW w:w="411" w:type="dxa"/>
            <w:tcBorders>
              <w:top w:val="nil"/>
              <w:left w:val="single" w:sz="4" w:space="0" w:color="000000"/>
              <w:bottom w:val="single" w:sz="4" w:space="0" w:color="000000"/>
              <w:right w:val="nil"/>
            </w:tcBorders>
          </w:tcPr>
          <w:p w:rsidR="00583E9D" w:rsidRPr="00855EC3" w:rsidRDefault="00583E9D" w:rsidP="00344131">
            <w:pPr>
              <w:ind w:firstLine="567"/>
              <w:jc w:val="center"/>
            </w:pPr>
            <w:r w:rsidRPr="00855EC3">
              <w:t>11</w:t>
            </w:r>
          </w:p>
        </w:tc>
        <w:tc>
          <w:tcPr>
            <w:tcW w:w="2160"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 xml:space="preserve">Плотина с водохранилищем на </w:t>
            </w:r>
            <w:proofErr w:type="spellStart"/>
            <w:r w:rsidRPr="00855EC3">
              <w:t>р</w:t>
            </w:r>
            <w:proofErr w:type="gramStart"/>
            <w:r w:rsidRPr="00855EC3">
              <w:t>.О</w:t>
            </w:r>
            <w:proofErr w:type="gramEnd"/>
            <w:r w:rsidRPr="00855EC3">
              <w:t>ллонокон</w:t>
            </w:r>
            <w:proofErr w:type="spellEnd"/>
          </w:p>
        </w:tc>
        <w:tc>
          <w:tcPr>
            <w:tcW w:w="1951"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гп Северо-Енисейский</w:t>
            </w:r>
          </w:p>
        </w:tc>
        <w:tc>
          <w:tcPr>
            <w:tcW w:w="1260" w:type="dxa"/>
            <w:tcBorders>
              <w:top w:val="nil"/>
              <w:left w:val="single" w:sz="4" w:space="0" w:color="000000"/>
              <w:bottom w:val="single" w:sz="4" w:space="0" w:color="000000"/>
              <w:right w:val="nil"/>
            </w:tcBorders>
            <w:vAlign w:val="center"/>
          </w:tcPr>
          <w:p w:rsidR="00583E9D" w:rsidRPr="00855EC3" w:rsidRDefault="00583E9D" w:rsidP="00344131">
            <w:pPr>
              <w:jc w:val="center"/>
            </w:pPr>
            <w:proofErr w:type="spellStart"/>
            <w:r w:rsidRPr="00855EC3">
              <w:t>р</w:t>
            </w:r>
            <w:proofErr w:type="gramStart"/>
            <w:r w:rsidRPr="00855EC3">
              <w:t>.В</w:t>
            </w:r>
            <w:proofErr w:type="gramEnd"/>
            <w:r w:rsidRPr="00855EC3">
              <w:t>ельмо</w:t>
            </w:r>
            <w:proofErr w:type="spellEnd"/>
          </w:p>
        </w:tc>
        <w:tc>
          <w:tcPr>
            <w:tcW w:w="1440"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Оллонокон</w:t>
            </w:r>
          </w:p>
        </w:tc>
        <w:tc>
          <w:tcPr>
            <w:tcW w:w="1292"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74 км.</w:t>
            </w:r>
          </w:p>
        </w:tc>
        <w:tc>
          <w:tcPr>
            <w:tcW w:w="1536" w:type="dxa"/>
            <w:tcBorders>
              <w:top w:val="nil"/>
              <w:left w:val="single" w:sz="4" w:space="0" w:color="000000"/>
              <w:bottom w:val="single" w:sz="4" w:space="0" w:color="000000"/>
              <w:right w:val="single" w:sz="4" w:space="0" w:color="000000"/>
            </w:tcBorders>
            <w:vAlign w:val="center"/>
          </w:tcPr>
          <w:p w:rsidR="00583E9D" w:rsidRPr="00855EC3" w:rsidRDefault="00583E9D" w:rsidP="00344131">
            <w:pPr>
              <w:jc w:val="center"/>
            </w:pPr>
            <w:r w:rsidRPr="00855EC3">
              <w:t>удовлетворительное</w:t>
            </w:r>
          </w:p>
        </w:tc>
      </w:tr>
      <w:tr w:rsidR="00583E9D" w:rsidRPr="004938AA" w:rsidTr="00344131">
        <w:trPr>
          <w:jc w:val="center"/>
        </w:trPr>
        <w:tc>
          <w:tcPr>
            <w:tcW w:w="411" w:type="dxa"/>
            <w:tcBorders>
              <w:top w:val="nil"/>
              <w:left w:val="single" w:sz="4" w:space="0" w:color="000000"/>
              <w:bottom w:val="single" w:sz="4" w:space="0" w:color="000000"/>
              <w:right w:val="nil"/>
            </w:tcBorders>
          </w:tcPr>
          <w:p w:rsidR="00583E9D" w:rsidRPr="00855EC3" w:rsidRDefault="00583E9D" w:rsidP="00344131">
            <w:pPr>
              <w:ind w:firstLine="567"/>
              <w:jc w:val="center"/>
            </w:pPr>
            <w:r w:rsidRPr="00855EC3">
              <w:t>22</w:t>
            </w:r>
          </w:p>
        </w:tc>
        <w:tc>
          <w:tcPr>
            <w:tcW w:w="2160"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Хвостохранилище ЗИФ (ООО «Соврудник»)</w:t>
            </w:r>
          </w:p>
        </w:tc>
        <w:tc>
          <w:tcPr>
            <w:tcW w:w="1951"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гп Северо-Енисейский</w:t>
            </w:r>
          </w:p>
        </w:tc>
        <w:tc>
          <w:tcPr>
            <w:tcW w:w="1260" w:type="dxa"/>
            <w:tcBorders>
              <w:top w:val="nil"/>
              <w:left w:val="single" w:sz="4" w:space="0" w:color="000000"/>
              <w:bottom w:val="single" w:sz="4" w:space="0" w:color="000000"/>
              <w:right w:val="nil"/>
            </w:tcBorders>
            <w:vAlign w:val="center"/>
          </w:tcPr>
          <w:p w:rsidR="00583E9D" w:rsidRPr="00855EC3" w:rsidRDefault="00583E9D" w:rsidP="00344131">
            <w:pPr>
              <w:jc w:val="center"/>
            </w:pPr>
            <w:proofErr w:type="spellStart"/>
            <w:r w:rsidRPr="00855EC3">
              <w:t>р</w:t>
            </w:r>
            <w:proofErr w:type="gramStart"/>
            <w:r w:rsidRPr="00855EC3">
              <w:t>.В</w:t>
            </w:r>
            <w:proofErr w:type="gramEnd"/>
            <w:r w:rsidRPr="00855EC3">
              <w:t>ельмо</w:t>
            </w:r>
            <w:proofErr w:type="spellEnd"/>
          </w:p>
        </w:tc>
        <w:tc>
          <w:tcPr>
            <w:tcW w:w="1440" w:type="dxa"/>
            <w:tcBorders>
              <w:top w:val="nil"/>
              <w:left w:val="single" w:sz="4" w:space="0" w:color="000000"/>
              <w:bottom w:val="single" w:sz="4" w:space="0" w:color="000000"/>
              <w:right w:val="nil"/>
            </w:tcBorders>
            <w:vAlign w:val="center"/>
          </w:tcPr>
          <w:p w:rsidR="00583E9D" w:rsidRPr="00855EC3" w:rsidRDefault="00583E9D" w:rsidP="00344131">
            <w:pPr>
              <w:jc w:val="center"/>
            </w:pPr>
            <w:proofErr w:type="spellStart"/>
            <w:r w:rsidRPr="00855EC3">
              <w:t>Безымянка</w:t>
            </w:r>
            <w:proofErr w:type="spellEnd"/>
          </w:p>
        </w:tc>
        <w:tc>
          <w:tcPr>
            <w:tcW w:w="1292"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4 км.</w:t>
            </w:r>
          </w:p>
        </w:tc>
        <w:tc>
          <w:tcPr>
            <w:tcW w:w="1536" w:type="dxa"/>
            <w:tcBorders>
              <w:top w:val="nil"/>
              <w:left w:val="single" w:sz="4" w:space="0" w:color="000000"/>
              <w:bottom w:val="single" w:sz="4" w:space="0" w:color="000000"/>
              <w:right w:val="single" w:sz="4" w:space="0" w:color="000000"/>
            </w:tcBorders>
            <w:vAlign w:val="center"/>
          </w:tcPr>
          <w:p w:rsidR="00583E9D" w:rsidRPr="00855EC3" w:rsidRDefault="00583E9D" w:rsidP="00344131">
            <w:pPr>
              <w:jc w:val="center"/>
            </w:pPr>
            <w:r w:rsidRPr="00855EC3">
              <w:t>удовлетворительное</w:t>
            </w:r>
          </w:p>
        </w:tc>
      </w:tr>
      <w:tr w:rsidR="00583E9D" w:rsidRPr="004938AA" w:rsidTr="00344131">
        <w:trPr>
          <w:jc w:val="center"/>
        </w:trPr>
        <w:tc>
          <w:tcPr>
            <w:tcW w:w="411" w:type="dxa"/>
            <w:tcBorders>
              <w:top w:val="nil"/>
              <w:left w:val="single" w:sz="4" w:space="0" w:color="000000"/>
              <w:bottom w:val="single" w:sz="4" w:space="0" w:color="000000"/>
              <w:right w:val="nil"/>
            </w:tcBorders>
          </w:tcPr>
          <w:p w:rsidR="00583E9D" w:rsidRPr="00855EC3" w:rsidRDefault="00583E9D" w:rsidP="00344131">
            <w:pPr>
              <w:ind w:firstLine="567"/>
              <w:jc w:val="center"/>
            </w:pPr>
            <w:r w:rsidRPr="00855EC3">
              <w:t>33</w:t>
            </w:r>
          </w:p>
        </w:tc>
        <w:tc>
          <w:tcPr>
            <w:tcW w:w="2160"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Хвостохранилище ЗИФ (АО  «Полюс Красноярск»)</w:t>
            </w:r>
          </w:p>
        </w:tc>
        <w:tc>
          <w:tcPr>
            <w:tcW w:w="1951"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п. Еруда</w:t>
            </w:r>
          </w:p>
        </w:tc>
        <w:tc>
          <w:tcPr>
            <w:tcW w:w="1260" w:type="dxa"/>
            <w:tcBorders>
              <w:top w:val="nil"/>
              <w:left w:val="single" w:sz="4" w:space="0" w:color="000000"/>
              <w:bottom w:val="single" w:sz="4" w:space="0" w:color="000000"/>
              <w:right w:val="nil"/>
            </w:tcBorders>
            <w:vAlign w:val="center"/>
          </w:tcPr>
          <w:p w:rsidR="00583E9D" w:rsidRPr="00855EC3" w:rsidRDefault="00583E9D" w:rsidP="00344131">
            <w:pPr>
              <w:jc w:val="center"/>
            </w:pPr>
            <w:proofErr w:type="spellStart"/>
            <w:r w:rsidRPr="00855EC3">
              <w:t>р</w:t>
            </w:r>
            <w:proofErr w:type="gramStart"/>
            <w:r w:rsidRPr="00855EC3">
              <w:t>.В</w:t>
            </w:r>
            <w:proofErr w:type="gramEnd"/>
            <w:r w:rsidRPr="00855EC3">
              <w:t>ельмо</w:t>
            </w:r>
            <w:proofErr w:type="spellEnd"/>
          </w:p>
        </w:tc>
        <w:tc>
          <w:tcPr>
            <w:tcW w:w="1440"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Енашимо</w:t>
            </w:r>
          </w:p>
        </w:tc>
        <w:tc>
          <w:tcPr>
            <w:tcW w:w="1292"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90 км.</w:t>
            </w:r>
          </w:p>
        </w:tc>
        <w:tc>
          <w:tcPr>
            <w:tcW w:w="1536" w:type="dxa"/>
            <w:tcBorders>
              <w:top w:val="nil"/>
              <w:left w:val="single" w:sz="4" w:space="0" w:color="000000"/>
              <w:bottom w:val="single" w:sz="4" w:space="0" w:color="000000"/>
              <w:right w:val="single" w:sz="4" w:space="0" w:color="000000"/>
            </w:tcBorders>
            <w:vAlign w:val="center"/>
          </w:tcPr>
          <w:p w:rsidR="00583E9D" w:rsidRPr="00855EC3" w:rsidRDefault="00583E9D" w:rsidP="00344131">
            <w:pPr>
              <w:jc w:val="center"/>
            </w:pPr>
            <w:r w:rsidRPr="00855EC3">
              <w:t>удовлетворительное</w:t>
            </w:r>
          </w:p>
        </w:tc>
      </w:tr>
      <w:tr w:rsidR="00583E9D" w:rsidRPr="004938AA" w:rsidTr="00344131">
        <w:trPr>
          <w:jc w:val="center"/>
        </w:trPr>
        <w:tc>
          <w:tcPr>
            <w:tcW w:w="411" w:type="dxa"/>
            <w:tcBorders>
              <w:top w:val="nil"/>
              <w:left w:val="single" w:sz="4" w:space="0" w:color="000000"/>
              <w:bottom w:val="single" w:sz="4" w:space="0" w:color="000000"/>
              <w:right w:val="nil"/>
            </w:tcBorders>
          </w:tcPr>
          <w:p w:rsidR="00583E9D" w:rsidRPr="00855EC3" w:rsidRDefault="00583E9D" w:rsidP="00344131">
            <w:pPr>
              <w:ind w:firstLine="567"/>
              <w:jc w:val="center"/>
            </w:pPr>
            <w:r w:rsidRPr="00855EC3">
              <w:t>44</w:t>
            </w:r>
          </w:p>
        </w:tc>
        <w:tc>
          <w:tcPr>
            <w:tcW w:w="2160"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Плотина гидроузла (ООО «Енашиминская ГЭС)</w:t>
            </w:r>
          </w:p>
        </w:tc>
        <w:tc>
          <w:tcPr>
            <w:tcW w:w="1951"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 xml:space="preserve">п. </w:t>
            </w:r>
            <w:proofErr w:type="spellStart"/>
            <w:r w:rsidRPr="00855EC3">
              <w:t>Енашиминский</w:t>
            </w:r>
            <w:proofErr w:type="spellEnd"/>
          </w:p>
        </w:tc>
        <w:tc>
          <w:tcPr>
            <w:tcW w:w="1260" w:type="dxa"/>
            <w:tcBorders>
              <w:top w:val="nil"/>
              <w:left w:val="single" w:sz="4" w:space="0" w:color="000000"/>
              <w:bottom w:val="single" w:sz="4" w:space="0" w:color="000000"/>
              <w:right w:val="nil"/>
            </w:tcBorders>
            <w:vAlign w:val="center"/>
          </w:tcPr>
          <w:p w:rsidR="00583E9D" w:rsidRPr="00855EC3" w:rsidRDefault="00583E9D" w:rsidP="00344131">
            <w:pPr>
              <w:jc w:val="center"/>
            </w:pPr>
            <w:proofErr w:type="spellStart"/>
            <w:r w:rsidRPr="00855EC3">
              <w:t>р</w:t>
            </w:r>
            <w:proofErr w:type="gramStart"/>
            <w:r w:rsidRPr="00855EC3">
              <w:t>.В</w:t>
            </w:r>
            <w:proofErr w:type="gramEnd"/>
            <w:r w:rsidRPr="00855EC3">
              <w:t>ельмо</w:t>
            </w:r>
            <w:proofErr w:type="spellEnd"/>
          </w:p>
        </w:tc>
        <w:tc>
          <w:tcPr>
            <w:tcW w:w="1440"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Енашимо</w:t>
            </w:r>
          </w:p>
        </w:tc>
        <w:tc>
          <w:tcPr>
            <w:tcW w:w="1292" w:type="dxa"/>
            <w:tcBorders>
              <w:top w:val="nil"/>
              <w:left w:val="single" w:sz="4" w:space="0" w:color="000000"/>
              <w:bottom w:val="single" w:sz="4" w:space="0" w:color="000000"/>
              <w:right w:val="nil"/>
            </w:tcBorders>
            <w:vAlign w:val="center"/>
          </w:tcPr>
          <w:p w:rsidR="00583E9D" w:rsidRPr="00855EC3" w:rsidRDefault="00583E9D" w:rsidP="00344131">
            <w:pPr>
              <w:jc w:val="center"/>
            </w:pPr>
            <w:r w:rsidRPr="00855EC3">
              <w:t>60 км.</w:t>
            </w:r>
          </w:p>
        </w:tc>
        <w:tc>
          <w:tcPr>
            <w:tcW w:w="1536" w:type="dxa"/>
            <w:tcBorders>
              <w:top w:val="nil"/>
              <w:left w:val="single" w:sz="4" w:space="0" w:color="000000"/>
              <w:bottom w:val="single" w:sz="4" w:space="0" w:color="000000"/>
              <w:right w:val="single" w:sz="4" w:space="0" w:color="000000"/>
            </w:tcBorders>
            <w:vAlign w:val="center"/>
          </w:tcPr>
          <w:p w:rsidR="00583E9D" w:rsidRPr="00855EC3" w:rsidRDefault="00583E9D" w:rsidP="00344131">
            <w:pPr>
              <w:jc w:val="center"/>
            </w:pPr>
            <w:r w:rsidRPr="00855EC3">
              <w:t>удовлетворительное</w:t>
            </w:r>
          </w:p>
        </w:tc>
      </w:tr>
    </w:tbl>
    <w:p w:rsidR="00583E9D" w:rsidRPr="00F04EA8" w:rsidRDefault="00583E9D" w:rsidP="00583E9D">
      <w:pPr>
        <w:ind w:firstLine="709"/>
        <w:jc w:val="both"/>
        <w:rPr>
          <w:sz w:val="28"/>
          <w:szCs w:val="28"/>
        </w:rPr>
      </w:pPr>
      <w:r w:rsidRPr="00F04EA8">
        <w:rPr>
          <w:sz w:val="28"/>
          <w:szCs w:val="28"/>
        </w:rPr>
        <w:t xml:space="preserve">Все </w:t>
      </w:r>
      <w:proofErr w:type="gramStart"/>
      <w:r w:rsidRPr="00F04EA8">
        <w:rPr>
          <w:sz w:val="28"/>
          <w:szCs w:val="28"/>
        </w:rPr>
        <w:t>гидротехнических</w:t>
      </w:r>
      <w:proofErr w:type="gramEnd"/>
      <w:r w:rsidRPr="00F04EA8">
        <w:rPr>
          <w:sz w:val="28"/>
          <w:szCs w:val="28"/>
        </w:rPr>
        <w:t xml:space="preserve"> сооружения находятся в удовлетворительном состоянии.</w:t>
      </w:r>
    </w:p>
    <w:p w:rsidR="00583E9D" w:rsidRPr="00F04EA8" w:rsidRDefault="00583E9D" w:rsidP="00583E9D">
      <w:pPr>
        <w:ind w:firstLine="709"/>
        <w:jc w:val="both"/>
        <w:rPr>
          <w:sz w:val="28"/>
          <w:szCs w:val="28"/>
        </w:rPr>
      </w:pPr>
      <w:r w:rsidRPr="00F04EA8">
        <w:rPr>
          <w:sz w:val="28"/>
          <w:szCs w:val="28"/>
        </w:rPr>
        <w:t>На территории Северо-Енисейского района нет предприятий по обезвреживанию и переработке отходов.</w:t>
      </w:r>
    </w:p>
    <w:p w:rsidR="00583E9D" w:rsidRPr="004938AA" w:rsidRDefault="00583E9D" w:rsidP="00583E9D">
      <w:pPr>
        <w:ind w:firstLine="709"/>
        <w:jc w:val="both"/>
        <w:rPr>
          <w:sz w:val="28"/>
          <w:szCs w:val="28"/>
          <w:highlight w:val="yellow"/>
        </w:rPr>
      </w:pPr>
    </w:p>
    <w:p w:rsidR="00583E9D" w:rsidRPr="00F9232E" w:rsidRDefault="00583E9D" w:rsidP="00583E9D">
      <w:pPr>
        <w:autoSpaceDE w:val="0"/>
        <w:autoSpaceDN w:val="0"/>
        <w:adjustRightInd w:val="0"/>
        <w:ind w:firstLine="567"/>
        <w:jc w:val="center"/>
        <w:rPr>
          <w:rFonts w:ascii="Times New Roman CYR" w:hAnsi="Times New Roman CYR" w:cs="Times New Roman CYR"/>
          <w:b/>
          <w:bCs/>
          <w:sz w:val="28"/>
          <w:szCs w:val="28"/>
          <w:u w:val="single"/>
        </w:rPr>
      </w:pPr>
      <w:r w:rsidRPr="00F9232E">
        <w:rPr>
          <w:rFonts w:ascii="Times New Roman CYR" w:hAnsi="Times New Roman CYR" w:cs="Times New Roman CYR"/>
          <w:b/>
          <w:bCs/>
          <w:sz w:val="28"/>
          <w:szCs w:val="28"/>
          <w:u w:val="single"/>
        </w:rPr>
        <w:t>Объем загрязняющих веществ, отходящих от стационарных источников загрязнения атмосферного воздуха</w:t>
      </w:r>
    </w:p>
    <w:p w:rsidR="00583E9D" w:rsidRPr="00F9232E" w:rsidRDefault="00583E9D" w:rsidP="00583E9D">
      <w:pPr>
        <w:autoSpaceDE w:val="0"/>
        <w:autoSpaceDN w:val="0"/>
        <w:adjustRightInd w:val="0"/>
        <w:ind w:firstLine="709"/>
        <w:jc w:val="center"/>
        <w:rPr>
          <w:rFonts w:ascii="Times New Roman CYR" w:hAnsi="Times New Roman CYR" w:cs="Times New Roman CYR"/>
          <w:b/>
          <w:bCs/>
          <w:sz w:val="28"/>
          <w:szCs w:val="28"/>
          <w:u w:val="single"/>
        </w:rPr>
      </w:pPr>
    </w:p>
    <w:p w:rsidR="00583E9D" w:rsidRPr="00F9232E" w:rsidRDefault="00583E9D" w:rsidP="00583E9D">
      <w:pPr>
        <w:autoSpaceDE w:val="0"/>
        <w:autoSpaceDN w:val="0"/>
        <w:adjustRightInd w:val="0"/>
        <w:ind w:firstLine="709"/>
        <w:jc w:val="both"/>
        <w:rPr>
          <w:rFonts w:ascii="Times New Roman CYR" w:hAnsi="Times New Roman CYR" w:cs="Times New Roman CYR"/>
          <w:sz w:val="28"/>
          <w:szCs w:val="28"/>
        </w:rPr>
      </w:pPr>
      <w:r w:rsidRPr="00F9232E">
        <w:rPr>
          <w:rFonts w:ascii="Times New Roman CYR" w:hAnsi="Times New Roman CYR" w:cs="Times New Roman CYR"/>
          <w:sz w:val="28"/>
          <w:szCs w:val="28"/>
        </w:rPr>
        <w:t xml:space="preserve">В Северо-Енисейском районе на протяжении более 100 лет разрабатываются золотоносные месторождения, в связи, с чем администрацией района ежегодно проводится значительный объем работ, направленный на снижение антропогенной нагрузки на окружающую среду. Экологическая политика в районе выстраивается на комплексном подходе к решению вопроса охраны окружающей природной среды. </w:t>
      </w:r>
    </w:p>
    <w:p w:rsidR="00583E9D" w:rsidRPr="00F9232E" w:rsidRDefault="00583E9D" w:rsidP="00583E9D">
      <w:pPr>
        <w:autoSpaceDE w:val="0"/>
        <w:autoSpaceDN w:val="0"/>
        <w:adjustRightInd w:val="0"/>
        <w:ind w:firstLine="709"/>
        <w:jc w:val="both"/>
        <w:rPr>
          <w:rFonts w:ascii="Times New Roman CYR" w:hAnsi="Times New Roman CYR" w:cs="Times New Roman CYR"/>
          <w:sz w:val="28"/>
          <w:szCs w:val="28"/>
        </w:rPr>
      </w:pPr>
      <w:r w:rsidRPr="00F9232E">
        <w:rPr>
          <w:rFonts w:ascii="Times New Roman CYR" w:hAnsi="Times New Roman CYR" w:cs="Times New Roman CYR"/>
          <w:sz w:val="28"/>
          <w:szCs w:val="28"/>
        </w:rPr>
        <w:t>В этой связи, за счет сре</w:t>
      </w:r>
      <w:proofErr w:type="gramStart"/>
      <w:r w:rsidRPr="00F9232E">
        <w:rPr>
          <w:rFonts w:ascii="Times New Roman CYR" w:hAnsi="Times New Roman CYR" w:cs="Times New Roman CYR"/>
          <w:sz w:val="28"/>
          <w:szCs w:val="28"/>
        </w:rPr>
        <w:t>дств пр</w:t>
      </w:r>
      <w:proofErr w:type="gramEnd"/>
      <w:r w:rsidRPr="00F9232E">
        <w:rPr>
          <w:rFonts w:ascii="Times New Roman CYR" w:hAnsi="Times New Roman CYR" w:cs="Times New Roman CYR"/>
          <w:sz w:val="28"/>
          <w:szCs w:val="28"/>
        </w:rPr>
        <w:t xml:space="preserve">едприятий района привлекаются научно-исследовательские институты для разработки мероприятий по снижению и ликвидации экологических последствий разработок месторождений золота. </w:t>
      </w:r>
    </w:p>
    <w:p w:rsidR="00583E9D" w:rsidRPr="00F9232E" w:rsidRDefault="00583E9D" w:rsidP="00583E9D">
      <w:pPr>
        <w:autoSpaceDE w:val="0"/>
        <w:autoSpaceDN w:val="0"/>
        <w:adjustRightInd w:val="0"/>
        <w:ind w:firstLine="709"/>
        <w:jc w:val="both"/>
        <w:rPr>
          <w:rFonts w:ascii="Times New Roman CYR" w:hAnsi="Times New Roman CYR" w:cs="Times New Roman CYR"/>
          <w:sz w:val="28"/>
          <w:szCs w:val="28"/>
        </w:rPr>
      </w:pPr>
      <w:r w:rsidRPr="00F9232E">
        <w:rPr>
          <w:rFonts w:ascii="Times New Roman CYR" w:hAnsi="Times New Roman CYR" w:cs="Times New Roman CYR"/>
          <w:sz w:val="28"/>
          <w:szCs w:val="28"/>
        </w:rPr>
        <w:t xml:space="preserve">В частности, НИП «ЭПРИС» разработаны мероприятия по рекультивации земель </w:t>
      </w:r>
      <w:proofErr w:type="spellStart"/>
      <w:r w:rsidRPr="00F9232E">
        <w:rPr>
          <w:rFonts w:ascii="Times New Roman CYR" w:hAnsi="Times New Roman CYR" w:cs="Times New Roman CYR"/>
          <w:sz w:val="28"/>
          <w:szCs w:val="28"/>
        </w:rPr>
        <w:t>гослесфонда</w:t>
      </w:r>
      <w:proofErr w:type="spellEnd"/>
      <w:r w:rsidRPr="00F9232E">
        <w:rPr>
          <w:rFonts w:ascii="Times New Roman CYR" w:hAnsi="Times New Roman CYR" w:cs="Times New Roman CYR"/>
          <w:sz w:val="28"/>
          <w:szCs w:val="28"/>
        </w:rPr>
        <w:t>, нарушенных разработкой месторождений россыпного золота. Проведенные специальные исследования показали возможность формирования высокопродуктивных участков лесных угодий на отработанных полигонах.</w:t>
      </w:r>
    </w:p>
    <w:p w:rsidR="00583E9D" w:rsidRPr="00F9232E" w:rsidRDefault="00583E9D" w:rsidP="00583E9D">
      <w:pPr>
        <w:autoSpaceDE w:val="0"/>
        <w:autoSpaceDN w:val="0"/>
        <w:adjustRightInd w:val="0"/>
        <w:ind w:firstLine="709"/>
        <w:jc w:val="both"/>
        <w:rPr>
          <w:rFonts w:ascii="Times New Roman CYR" w:hAnsi="Times New Roman CYR" w:cs="Times New Roman CYR"/>
          <w:sz w:val="28"/>
          <w:szCs w:val="28"/>
        </w:rPr>
      </w:pPr>
    </w:p>
    <w:p w:rsidR="00583E9D" w:rsidRPr="00F9232E" w:rsidRDefault="00583E9D" w:rsidP="00583E9D">
      <w:pPr>
        <w:autoSpaceDE w:val="0"/>
        <w:autoSpaceDN w:val="0"/>
        <w:adjustRightInd w:val="0"/>
        <w:ind w:firstLine="709"/>
        <w:jc w:val="both"/>
        <w:rPr>
          <w:rFonts w:ascii="Times New Roman CYR" w:hAnsi="Times New Roman CYR" w:cs="Times New Roman CYR"/>
          <w:sz w:val="28"/>
          <w:szCs w:val="28"/>
        </w:rPr>
      </w:pPr>
      <w:r w:rsidRPr="00F9232E">
        <w:rPr>
          <w:rFonts w:ascii="Times New Roman CYR" w:hAnsi="Times New Roman CYR" w:cs="Times New Roman CYR"/>
          <w:sz w:val="28"/>
          <w:szCs w:val="28"/>
        </w:rPr>
        <w:t>Данные по выбросам в атмосферу загрязняющих веще</w:t>
      </w:r>
      <w:proofErr w:type="gramStart"/>
      <w:r w:rsidRPr="00F9232E">
        <w:rPr>
          <w:rFonts w:ascii="Times New Roman CYR" w:hAnsi="Times New Roman CYR" w:cs="Times New Roman CYR"/>
          <w:sz w:val="28"/>
          <w:szCs w:val="28"/>
        </w:rPr>
        <w:t>ств пр</w:t>
      </w:r>
      <w:proofErr w:type="gramEnd"/>
      <w:r w:rsidRPr="00F9232E">
        <w:rPr>
          <w:rFonts w:ascii="Times New Roman CYR" w:hAnsi="Times New Roman CYR" w:cs="Times New Roman CYR"/>
          <w:sz w:val="28"/>
          <w:szCs w:val="28"/>
        </w:rPr>
        <w:t>едставлены в таблице 2</w:t>
      </w:r>
      <w:r w:rsidR="000F04D9">
        <w:rPr>
          <w:rFonts w:ascii="Times New Roman CYR" w:hAnsi="Times New Roman CYR" w:cs="Times New Roman CYR"/>
          <w:sz w:val="28"/>
          <w:szCs w:val="28"/>
        </w:rPr>
        <w:t>3</w:t>
      </w:r>
      <w:r w:rsidRPr="00F9232E">
        <w:rPr>
          <w:rFonts w:ascii="Times New Roman CYR" w:hAnsi="Times New Roman CYR" w:cs="Times New Roman CYR"/>
          <w:sz w:val="28"/>
          <w:szCs w:val="28"/>
        </w:rPr>
        <w:t>.</w:t>
      </w:r>
    </w:p>
    <w:p w:rsidR="00583E9D" w:rsidRPr="00F9232E" w:rsidRDefault="00583E9D" w:rsidP="00583E9D">
      <w:pPr>
        <w:autoSpaceDE w:val="0"/>
        <w:autoSpaceDN w:val="0"/>
        <w:adjustRightInd w:val="0"/>
        <w:ind w:firstLine="709"/>
        <w:jc w:val="right"/>
        <w:rPr>
          <w:rFonts w:ascii="Times New Roman CYR" w:hAnsi="Times New Roman CYR" w:cs="Times New Roman CYR"/>
          <w:sz w:val="28"/>
          <w:szCs w:val="28"/>
        </w:rPr>
      </w:pPr>
      <w:r w:rsidRPr="00F9232E">
        <w:rPr>
          <w:rFonts w:ascii="Times New Roman CYR" w:hAnsi="Times New Roman CYR" w:cs="Times New Roman CYR"/>
          <w:sz w:val="28"/>
          <w:szCs w:val="28"/>
        </w:rPr>
        <w:lastRenderedPageBreak/>
        <w:t>Таблица 2</w:t>
      </w:r>
      <w:r w:rsidR="000F04D9">
        <w:rPr>
          <w:rFonts w:ascii="Times New Roman CYR" w:hAnsi="Times New Roman CYR" w:cs="Times New Roman CYR"/>
          <w:sz w:val="28"/>
          <w:szCs w:val="28"/>
        </w:rPr>
        <w:t>3</w:t>
      </w:r>
    </w:p>
    <w:tbl>
      <w:tblPr>
        <w:tblW w:w="0" w:type="auto"/>
        <w:jc w:val="center"/>
        <w:tblLayout w:type="fixed"/>
        <w:tblLook w:val="04A0" w:firstRow="1" w:lastRow="0" w:firstColumn="1" w:lastColumn="0" w:noHBand="0" w:noVBand="1"/>
      </w:tblPr>
      <w:tblGrid>
        <w:gridCol w:w="4322"/>
        <w:gridCol w:w="1423"/>
        <w:gridCol w:w="2066"/>
        <w:gridCol w:w="2404"/>
      </w:tblGrid>
      <w:tr w:rsidR="00583E9D" w:rsidRPr="00F9232E" w:rsidTr="00344131">
        <w:trPr>
          <w:trHeight w:val="822"/>
          <w:jc w:val="center"/>
        </w:trPr>
        <w:tc>
          <w:tcPr>
            <w:tcW w:w="4322" w:type="dxa"/>
            <w:tcBorders>
              <w:top w:val="single" w:sz="4" w:space="0" w:color="000000"/>
              <w:left w:val="single" w:sz="4" w:space="0" w:color="000000"/>
              <w:bottom w:val="single" w:sz="4" w:space="0" w:color="000000"/>
              <w:right w:val="nil"/>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b/>
                <w:bCs/>
              </w:rPr>
            </w:pPr>
            <w:r w:rsidRPr="00F9232E">
              <w:rPr>
                <w:rFonts w:ascii="Times New Roman CYR" w:hAnsi="Times New Roman CYR" w:cs="Times New Roman CYR"/>
                <w:b/>
                <w:bCs/>
              </w:rPr>
              <w:t>Наименование показателей</w:t>
            </w:r>
          </w:p>
        </w:tc>
        <w:tc>
          <w:tcPr>
            <w:tcW w:w="1423" w:type="dxa"/>
            <w:tcBorders>
              <w:top w:val="single" w:sz="4" w:space="0" w:color="000000"/>
              <w:left w:val="single" w:sz="4" w:space="0" w:color="000000"/>
              <w:bottom w:val="single" w:sz="4" w:space="0" w:color="000000"/>
              <w:right w:val="nil"/>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b/>
                <w:bCs/>
              </w:rPr>
            </w:pPr>
            <w:r w:rsidRPr="00F9232E">
              <w:rPr>
                <w:rFonts w:ascii="Times New Roman CYR" w:hAnsi="Times New Roman CYR" w:cs="Times New Roman CYR"/>
                <w:b/>
                <w:bCs/>
              </w:rPr>
              <w:t>ед.</w:t>
            </w:r>
          </w:p>
          <w:p w:rsidR="00583E9D" w:rsidRPr="00F9232E" w:rsidRDefault="00583E9D" w:rsidP="00344131">
            <w:pPr>
              <w:autoSpaceDE w:val="0"/>
              <w:autoSpaceDN w:val="0"/>
              <w:adjustRightInd w:val="0"/>
              <w:jc w:val="center"/>
              <w:rPr>
                <w:rFonts w:ascii="Times New Roman CYR" w:hAnsi="Times New Roman CYR" w:cs="Times New Roman CYR"/>
                <w:b/>
                <w:bCs/>
              </w:rPr>
            </w:pPr>
            <w:r w:rsidRPr="00F9232E">
              <w:rPr>
                <w:rFonts w:ascii="Times New Roman CYR" w:hAnsi="Times New Roman CYR" w:cs="Times New Roman CYR"/>
                <w:b/>
                <w:bCs/>
              </w:rPr>
              <w:t>измерения</w:t>
            </w:r>
          </w:p>
        </w:tc>
        <w:tc>
          <w:tcPr>
            <w:tcW w:w="2066" w:type="dxa"/>
            <w:tcBorders>
              <w:top w:val="single" w:sz="4" w:space="0" w:color="000000"/>
              <w:left w:val="single" w:sz="4" w:space="0" w:color="000000"/>
              <w:bottom w:val="single" w:sz="4" w:space="0" w:color="000000"/>
              <w:right w:val="single" w:sz="4" w:space="0" w:color="000000"/>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b/>
                <w:bCs/>
              </w:rPr>
            </w:pPr>
            <w:r w:rsidRPr="00F9232E">
              <w:rPr>
                <w:rFonts w:ascii="Times New Roman CYR" w:hAnsi="Times New Roman CYR" w:cs="Times New Roman CYR"/>
                <w:b/>
                <w:bCs/>
              </w:rPr>
              <w:t>2018 год</w:t>
            </w:r>
          </w:p>
        </w:tc>
        <w:tc>
          <w:tcPr>
            <w:tcW w:w="2404" w:type="dxa"/>
            <w:tcBorders>
              <w:top w:val="single" w:sz="4" w:space="0" w:color="000000"/>
              <w:left w:val="single" w:sz="4" w:space="0" w:color="000000"/>
              <w:bottom w:val="single" w:sz="4" w:space="0" w:color="000000"/>
              <w:right w:val="single" w:sz="4" w:space="0" w:color="000000"/>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b/>
                <w:bCs/>
              </w:rPr>
            </w:pPr>
            <w:r w:rsidRPr="00F9232E">
              <w:rPr>
                <w:rFonts w:ascii="Times New Roman CYR" w:hAnsi="Times New Roman CYR" w:cs="Times New Roman CYR"/>
                <w:b/>
                <w:bCs/>
              </w:rPr>
              <w:t>2019 год</w:t>
            </w:r>
          </w:p>
        </w:tc>
      </w:tr>
      <w:tr w:rsidR="00583E9D" w:rsidRPr="00F9232E" w:rsidTr="00344131">
        <w:trPr>
          <w:trHeight w:val="1029"/>
          <w:jc w:val="center"/>
        </w:trPr>
        <w:tc>
          <w:tcPr>
            <w:tcW w:w="4322" w:type="dxa"/>
            <w:tcBorders>
              <w:top w:val="nil"/>
              <w:left w:val="single" w:sz="4" w:space="0" w:color="000000"/>
              <w:bottom w:val="single" w:sz="4" w:space="0" w:color="000000"/>
              <w:right w:val="nil"/>
            </w:tcBorders>
            <w:vAlign w:val="center"/>
            <w:hideMark/>
          </w:tcPr>
          <w:p w:rsidR="00583E9D" w:rsidRPr="00F9232E" w:rsidRDefault="00583E9D" w:rsidP="00344131">
            <w:pPr>
              <w:autoSpaceDE w:val="0"/>
              <w:autoSpaceDN w:val="0"/>
              <w:adjustRightInd w:val="0"/>
              <w:rPr>
                <w:rFonts w:ascii="Times New Roman CYR" w:hAnsi="Times New Roman CYR" w:cs="Times New Roman CYR"/>
              </w:rPr>
            </w:pPr>
            <w:r w:rsidRPr="00F9232E">
              <w:rPr>
                <w:rFonts w:ascii="Times New Roman CYR" w:hAnsi="Times New Roman CYR" w:cs="Times New Roman CYR"/>
              </w:rPr>
              <w:t>Объем загрязняющих веществ, отходящих от стационарных источников загрязнения атмосферного воздуха</w:t>
            </w:r>
          </w:p>
        </w:tc>
        <w:tc>
          <w:tcPr>
            <w:tcW w:w="1423" w:type="dxa"/>
            <w:tcBorders>
              <w:top w:val="nil"/>
              <w:left w:val="single" w:sz="4" w:space="0" w:color="000000"/>
              <w:bottom w:val="single" w:sz="4" w:space="0" w:color="000000"/>
              <w:right w:val="nil"/>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тн</w:t>
            </w:r>
          </w:p>
        </w:tc>
        <w:tc>
          <w:tcPr>
            <w:tcW w:w="2066" w:type="dxa"/>
            <w:tcBorders>
              <w:top w:val="nil"/>
              <w:left w:val="single" w:sz="4" w:space="0" w:color="000000"/>
              <w:bottom w:val="single" w:sz="4" w:space="0" w:color="000000"/>
              <w:right w:val="single" w:sz="4" w:space="0" w:color="000000"/>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30 853,00</w:t>
            </w:r>
          </w:p>
        </w:tc>
        <w:tc>
          <w:tcPr>
            <w:tcW w:w="2404" w:type="dxa"/>
            <w:tcBorders>
              <w:top w:val="nil"/>
              <w:left w:val="single" w:sz="4" w:space="0" w:color="000000"/>
              <w:bottom w:val="single" w:sz="4" w:space="0" w:color="000000"/>
              <w:right w:val="single" w:sz="4" w:space="0" w:color="000000"/>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45 696,43</w:t>
            </w:r>
          </w:p>
        </w:tc>
      </w:tr>
      <w:tr w:rsidR="00583E9D" w:rsidRPr="00F9232E" w:rsidTr="00344131">
        <w:trPr>
          <w:trHeight w:val="1059"/>
          <w:jc w:val="center"/>
        </w:trPr>
        <w:tc>
          <w:tcPr>
            <w:tcW w:w="4322" w:type="dxa"/>
            <w:tcBorders>
              <w:top w:val="nil"/>
              <w:left w:val="single" w:sz="4" w:space="0" w:color="000000"/>
              <w:bottom w:val="single" w:sz="4" w:space="0" w:color="000000"/>
              <w:right w:val="nil"/>
            </w:tcBorders>
            <w:vAlign w:val="center"/>
            <w:hideMark/>
          </w:tcPr>
          <w:p w:rsidR="00583E9D" w:rsidRPr="00F9232E" w:rsidRDefault="00583E9D" w:rsidP="00344131">
            <w:pPr>
              <w:autoSpaceDE w:val="0"/>
              <w:autoSpaceDN w:val="0"/>
              <w:adjustRightInd w:val="0"/>
              <w:rPr>
                <w:rFonts w:ascii="Times New Roman CYR" w:hAnsi="Times New Roman CYR" w:cs="Times New Roman CYR"/>
              </w:rPr>
            </w:pPr>
            <w:r w:rsidRPr="00F9232E">
              <w:rPr>
                <w:rFonts w:ascii="Times New Roman CYR" w:hAnsi="Times New Roman CYR" w:cs="Times New Roman CYR"/>
              </w:rPr>
              <w:t>объем загрязняющих веществ, отходящих от стационарных источников загрязнения атмосферного воздуха, уловленных и обезвреженных</w:t>
            </w:r>
          </w:p>
        </w:tc>
        <w:tc>
          <w:tcPr>
            <w:tcW w:w="1423" w:type="dxa"/>
            <w:tcBorders>
              <w:top w:val="nil"/>
              <w:left w:val="single" w:sz="4" w:space="0" w:color="000000"/>
              <w:bottom w:val="single" w:sz="4" w:space="0" w:color="000000"/>
              <w:right w:val="nil"/>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тн</w:t>
            </w:r>
          </w:p>
        </w:tc>
        <w:tc>
          <w:tcPr>
            <w:tcW w:w="2066" w:type="dxa"/>
            <w:tcBorders>
              <w:top w:val="nil"/>
              <w:left w:val="single" w:sz="4" w:space="0" w:color="000000"/>
              <w:bottom w:val="single" w:sz="4" w:space="0" w:color="000000"/>
              <w:right w:val="single" w:sz="4" w:space="0" w:color="000000"/>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10 680,00</w:t>
            </w:r>
          </w:p>
        </w:tc>
        <w:tc>
          <w:tcPr>
            <w:tcW w:w="2404" w:type="dxa"/>
            <w:tcBorders>
              <w:top w:val="nil"/>
              <w:left w:val="single" w:sz="4" w:space="0" w:color="000000"/>
              <w:bottom w:val="single" w:sz="4" w:space="0" w:color="000000"/>
              <w:right w:val="single" w:sz="4" w:space="0" w:color="000000"/>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18 696,08</w:t>
            </w:r>
          </w:p>
        </w:tc>
      </w:tr>
      <w:tr w:rsidR="00583E9D" w:rsidRPr="00F9232E" w:rsidTr="00344131">
        <w:trPr>
          <w:trHeight w:val="702"/>
          <w:jc w:val="center"/>
        </w:trPr>
        <w:tc>
          <w:tcPr>
            <w:tcW w:w="4322" w:type="dxa"/>
            <w:tcBorders>
              <w:top w:val="nil"/>
              <w:left w:val="single" w:sz="4" w:space="0" w:color="000000"/>
              <w:bottom w:val="single" w:sz="4" w:space="0" w:color="auto"/>
              <w:right w:val="nil"/>
            </w:tcBorders>
            <w:vAlign w:val="center"/>
            <w:hideMark/>
          </w:tcPr>
          <w:p w:rsidR="00583E9D" w:rsidRPr="00F9232E" w:rsidRDefault="00583E9D" w:rsidP="00344131">
            <w:pPr>
              <w:autoSpaceDE w:val="0"/>
              <w:autoSpaceDN w:val="0"/>
              <w:adjustRightInd w:val="0"/>
              <w:rPr>
                <w:rFonts w:ascii="Times New Roman CYR" w:hAnsi="Times New Roman CYR" w:cs="Times New Roman CYR"/>
              </w:rPr>
            </w:pPr>
            <w:r w:rsidRPr="00F9232E">
              <w:rPr>
                <w:rFonts w:ascii="Times New Roman CYR" w:hAnsi="Times New Roman CYR" w:cs="Times New Roman CYR"/>
              </w:rPr>
              <w:t>Удельный вес уловленных и обезвреженных вредных веществ в общем объеме загрязняющих веществ, отходящих от стационарных источников загрязнения атмосферного воздуха</w:t>
            </w:r>
          </w:p>
        </w:tc>
        <w:tc>
          <w:tcPr>
            <w:tcW w:w="1423" w:type="dxa"/>
            <w:tcBorders>
              <w:top w:val="nil"/>
              <w:left w:val="single" w:sz="4" w:space="0" w:color="000000"/>
              <w:bottom w:val="single" w:sz="4" w:space="0" w:color="auto"/>
              <w:right w:val="nil"/>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w:t>
            </w:r>
          </w:p>
        </w:tc>
        <w:tc>
          <w:tcPr>
            <w:tcW w:w="2066" w:type="dxa"/>
            <w:tcBorders>
              <w:top w:val="nil"/>
              <w:left w:val="single" w:sz="4" w:space="0" w:color="000000"/>
              <w:bottom w:val="single" w:sz="4" w:space="0" w:color="auto"/>
              <w:right w:val="single" w:sz="4" w:space="0" w:color="000000"/>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34,62</w:t>
            </w:r>
          </w:p>
        </w:tc>
        <w:tc>
          <w:tcPr>
            <w:tcW w:w="2404" w:type="dxa"/>
            <w:tcBorders>
              <w:top w:val="nil"/>
              <w:left w:val="single" w:sz="4" w:space="0" w:color="000000"/>
              <w:bottom w:val="single" w:sz="4" w:space="0" w:color="auto"/>
              <w:right w:val="single" w:sz="4" w:space="0" w:color="000000"/>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40,91</w:t>
            </w:r>
          </w:p>
        </w:tc>
      </w:tr>
      <w:tr w:rsidR="00583E9D" w:rsidRPr="00F9232E" w:rsidTr="00344131">
        <w:trPr>
          <w:trHeight w:val="1099"/>
          <w:jc w:val="center"/>
        </w:trPr>
        <w:tc>
          <w:tcPr>
            <w:tcW w:w="4322" w:type="dxa"/>
            <w:tcBorders>
              <w:top w:val="single" w:sz="4" w:space="0" w:color="auto"/>
              <w:left w:val="single" w:sz="4" w:space="0" w:color="000000"/>
              <w:bottom w:val="single" w:sz="4" w:space="0" w:color="auto"/>
              <w:right w:val="nil"/>
            </w:tcBorders>
            <w:vAlign w:val="center"/>
            <w:hideMark/>
          </w:tcPr>
          <w:p w:rsidR="00583E9D" w:rsidRPr="00F9232E" w:rsidRDefault="00583E9D" w:rsidP="00344131">
            <w:pPr>
              <w:autoSpaceDE w:val="0"/>
              <w:autoSpaceDN w:val="0"/>
              <w:adjustRightInd w:val="0"/>
              <w:rPr>
                <w:rFonts w:ascii="Times New Roman CYR" w:hAnsi="Times New Roman CYR" w:cs="Times New Roman CYR"/>
              </w:rPr>
            </w:pPr>
            <w:r w:rsidRPr="00F9232E">
              <w:rPr>
                <w:rFonts w:ascii="Times New Roman CYR" w:hAnsi="Times New Roman CYR" w:cs="Times New Roman CYR"/>
              </w:rPr>
              <w:t>Выброшено в атмосферный воздух загрязняющих веществ от стационарных источников загрязнения атмосферного воздуха</w:t>
            </w:r>
          </w:p>
        </w:tc>
        <w:tc>
          <w:tcPr>
            <w:tcW w:w="1423" w:type="dxa"/>
            <w:tcBorders>
              <w:top w:val="single" w:sz="4" w:space="0" w:color="auto"/>
              <w:left w:val="single" w:sz="4" w:space="0" w:color="000000"/>
              <w:bottom w:val="single" w:sz="4" w:space="0" w:color="auto"/>
              <w:right w:val="nil"/>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тн</w:t>
            </w:r>
          </w:p>
        </w:tc>
        <w:tc>
          <w:tcPr>
            <w:tcW w:w="2066" w:type="dxa"/>
            <w:tcBorders>
              <w:top w:val="single" w:sz="4" w:space="0" w:color="auto"/>
              <w:left w:val="single" w:sz="4" w:space="0" w:color="000000"/>
              <w:bottom w:val="single" w:sz="4" w:space="0" w:color="auto"/>
              <w:right w:val="single" w:sz="4" w:space="0" w:color="000000"/>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20 173,00</w:t>
            </w:r>
          </w:p>
        </w:tc>
        <w:tc>
          <w:tcPr>
            <w:tcW w:w="2404" w:type="dxa"/>
            <w:tcBorders>
              <w:top w:val="single" w:sz="4" w:space="0" w:color="auto"/>
              <w:left w:val="single" w:sz="4" w:space="0" w:color="000000"/>
              <w:bottom w:val="single" w:sz="4" w:space="0" w:color="auto"/>
              <w:right w:val="single" w:sz="4" w:space="0" w:color="000000"/>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27 000,35</w:t>
            </w:r>
          </w:p>
        </w:tc>
      </w:tr>
      <w:tr w:rsidR="00583E9D" w:rsidRPr="00F9232E" w:rsidTr="00344131">
        <w:trPr>
          <w:trHeight w:val="975"/>
          <w:jc w:val="center"/>
        </w:trPr>
        <w:tc>
          <w:tcPr>
            <w:tcW w:w="4322" w:type="dxa"/>
            <w:tcBorders>
              <w:top w:val="single" w:sz="4" w:space="0" w:color="auto"/>
              <w:left w:val="single" w:sz="4" w:space="0" w:color="000000"/>
              <w:bottom w:val="single" w:sz="4" w:space="0" w:color="auto"/>
              <w:right w:val="nil"/>
            </w:tcBorders>
            <w:vAlign w:val="center"/>
            <w:hideMark/>
          </w:tcPr>
          <w:p w:rsidR="00583E9D" w:rsidRPr="00F9232E" w:rsidRDefault="00583E9D" w:rsidP="00344131">
            <w:pPr>
              <w:autoSpaceDE w:val="0"/>
              <w:autoSpaceDN w:val="0"/>
              <w:adjustRightInd w:val="0"/>
              <w:rPr>
                <w:rFonts w:ascii="Times New Roman CYR" w:hAnsi="Times New Roman CYR" w:cs="Times New Roman CYR"/>
              </w:rPr>
            </w:pPr>
            <w:r w:rsidRPr="00F9232E">
              <w:rPr>
                <w:rFonts w:ascii="Times New Roman CYR" w:hAnsi="Times New Roman CYR" w:cs="Times New Roman CYR"/>
              </w:rPr>
              <w:t>Объем выбросов в атмосферный воздух загрязняющих веществ от передвижных источников</w:t>
            </w:r>
          </w:p>
        </w:tc>
        <w:tc>
          <w:tcPr>
            <w:tcW w:w="1423" w:type="dxa"/>
            <w:tcBorders>
              <w:top w:val="single" w:sz="4" w:space="0" w:color="auto"/>
              <w:left w:val="single" w:sz="4" w:space="0" w:color="000000"/>
              <w:bottom w:val="single" w:sz="4" w:space="0" w:color="auto"/>
              <w:right w:val="nil"/>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тн</w:t>
            </w:r>
          </w:p>
        </w:tc>
        <w:tc>
          <w:tcPr>
            <w:tcW w:w="2066" w:type="dxa"/>
            <w:tcBorders>
              <w:top w:val="single" w:sz="4" w:space="0" w:color="auto"/>
              <w:left w:val="single" w:sz="4" w:space="0" w:color="000000"/>
              <w:bottom w:val="single" w:sz="4" w:space="0" w:color="auto"/>
              <w:right w:val="single" w:sz="4" w:space="0" w:color="000000"/>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4 400,00</w:t>
            </w:r>
          </w:p>
        </w:tc>
        <w:tc>
          <w:tcPr>
            <w:tcW w:w="2404" w:type="dxa"/>
            <w:tcBorders>
              <w:top w:val="single" w:sz="4" w:space="0" w:color="auto"/>
              <w:left w:val="single" w:sz="4" w:space="0" w:color="000000"/>
              <w:bottom w:val="single" w:sz="4" w:space="0" w:color="auto"/>
              <w:right w:val="single" w:sz="4" w:space="0" w:color="000000"/>
            </w:tcBorders>
            <w:vAlign w:val="center"/>
            <w:hideMark/>
          </w:tcPr>
          <w:p w:rsidR="00583E9D" w:rsidRPr="00F9232E" w:rsidRDefault="00583E9D" w:rsidP="00344131">
            <w:pPr>
              <w:autoSpaceDE w:val="0"/>
              <w:autoSpaceDN w:val="0"/>
              <w:adjustRightInd w:val="0"/>
              <w:jc w:val="center"/>
              <w:rPr>
                <w:rFonts w:ascii="Times New Roman CYR" w:hAnsi="Times New Roman CYR" w:cs="Times New Roman CYR"/>
              </w:rPr>
            </w:pPr>
            <w:r w:rsidRPr="00F9232E">
              <w:rPr>
                <w:rFonts w:ascii="Times New Roman CYR" w:hAnsi="Times New Roman CYR" w:cs="Times New Roman CYR"/>
              </w:rPr>
              <w:t>8 447,46</w:t>
            </w:r>
          </w:p>
        </w:tc>
      </w:tr>
    </w:tbl>
    <w:p w:rsidR="00583E9D" w:rsidRPr="00F9232E" w:rsidRDefault="00583E9D" w:rsidP="00583E9D">
      <w:pPr>
        <w:autoSpaceDE w:val="0"/>
        <w:autoSpaceDN w:val="0"/>
        <w:adjustRightInd w:val="0"/>
        <w:ind w:firstLine="709"/>
        <w:jc w:val="both"/>
        <w:rPr>
          <w:rFonts w:ascii="Times New Roman CYR" w:hAnsi="Times New Roman CYR" w:cs="Times New Roman CYR"/>
          <w:sz w:val="28"/>
          <w:szCs w:val="28"/>
        </w:rPr>
      </w:pPr>
      <w:r w:rsidRPr="00F9232E">
        <w:rPr>
          <w:rFonts w:ascii="Times New Roman CYR" w:hAnsi="Times New Roman CYR" w:cs="Times New Roman CYR"/>
          <w:sz w:val="28"/>
          <w:szCs w:val="28"/>
        </w:rPr>
        <w:t xml:space="preserve">В 2019 году объем </w:t>
      </w:r>
      <w:proofErr w:type="gramStart"/>
      <w:r w:rsidRPr="00F9232E">
        <w:rPr>
          <w:rFonts w:ascii="Times New Roman CYR" w:hAnsi="Times New Roman CYR" w:cs="Times New Roman CYR"/>
          <w:sz w:val="28"/>
          <w:szCs w:val="28"/>
        </w:rPr>
        <w:t>загрязняющих веществ, отходящих от стационарных источников загрязнения атмосферного воздуха увеличился</w:t>
      </w:r>
      <w:proofErr w:type="gramEnd"/>
      <w:r w:rsidRPr="00F9232E">
        <w:rPr>
          <w:rFonts w:ascii="Times New Roman CYR" w:hAnsi="Times New Roman CYR" w:cs="Times New Roman CYR"/>
          <w:sz w:val="28"/>
          <w:szCs w:val="28"/>
        </w:rPr>
        <w:t xml:space="preserve"> на 1 843,43 тонн по сравнению с 2018 годом и составил 45 696,43 тонны.</w:t>
      </w:r>
    </w:p>
    <w:p w:rsidR="00583E9D" w:rsidRPr="00F9232E" w:rsidRDefault="00583E9D" w:rsidP="00583E9D">
      <w:pPr>
        <w:autoSpaceDE w:val="0"/>
        <w:autoSpaceDN w:val="0"/>
        <w:adjustRightInd w:val="0"/>
        <w:ind w:firstLine="709"/>
        <w:jc w:val="both"/>
        <w:rPr>
          <w:rFonts w:ascii="Times New Roman CYR" w:hAnsi="Times New Roman CYR" w:cs="Times New Roman CYR"/>
          <w:sz w:val="28"/>
          <w:szCs w:val="28"/>
        </w:rPr>
      </w:pPr>
      <w:r w:rsidRPr="00F9232E">
        <w:rPr>
          <w:rFonts w:ascii="Times New Roman CYR" w:hAnsi="Times New Roman CYR" w:cs="Times New Roman CYR"/>
          <w:sz w:val="28"/>
          <w:szCs w:val="28"/>
        </w:rPr>
        <w:t>Показатель объема загрязняющих веществ, отходящих от стационарных источников загрязнения атмосферного воздуха, уловленных и обезвреженных, увеличился на 8 016,08 тонн относительно 2018 года и составил 18 696,08 тонн.</w:t>
      </w:r>
    </w:p>
    <w:p w:rsidR="00583E9D" w:rsidRPr="00F9232E" w:rsidRDefault="00583E9D" w:rsidP="00583E9D">
      <w:pPr>
        <w:autoSpaceDE w:val="0"/>
        <w:autoSpaceDN w:val="0"/>
        <w:adjustRightInd w:val="0"/>
        <w:ind w:firstLine="709"/>
        <w:jc w:val="both"/>
        <w:rPr>
          <w:rFonts w:ascii="Times New Roman CYR" w:hAnsi="Times New Roman CYR" w:cs="Times New Roman CYR"/>
          <w:sz w:val="28"/>
          <w:szCs w:val="28"/>
        </w:rPr>
      </w:pPr>
      <w:r w:rsidRPr="00F9232E">
        <w:rPr>
          <w:rFonts w:ascii="Times New Roman CYR" w:hAnsi="Times New Roman CYR" w:cs="Times New Roman CYR"/>
          <w:sz w:val="28"/>
          <w:szCs w:val="28"/>
        </w:rPr>
        <w:t>Объем выбросов в атмосферу, загрязняющих веще</w:t>
      </w:r>
      <w:proofErr w:type="gramStart"/>
      <w:r w:rsidRPr="00F9232E">
        <w:rPr>
          <w:rFonts w:ascii="Times New Roman CYR" w:hAnsi="Times New Roman CYR" w:cs="Times New Roman CYR"/>
          <w:sz w:val="28"/>
          <w:szCs w:val="28"/>
        </w:rPr>
        <w:t>ств ст</w:t>
      </w:r>
      <w:proofErr w:type="gramEnd"/>
      <w:r w:rsidRPr="00F9232E">
        <w:rPr>
          <w:rFonts w:ascii="Times New Roman CYR" w:hAnsi="Times New Roman CYR" w:cs="Times New Roman CYR"/>
          <w:sz w:val="28"/>
          <w:szCs w:val="28"/>
        </w:rPr>
        <w:t>ационарными источниками загрязнения, предприятий Северо-Енисейского района в 2019 году составил 27 000,35 тонны и увеличился по сравнению с прошлым годом на 6 827,35 тонн.</w:t>
      </w:r>
    </w:p>
    <w:p w:rsidR="00583E9D" w:rsidRPr="00F9232E" w:rsidRDefault="00583E9D" w:rsidP="00583E9D">
      <w:pPr>
        <w:autoSpaceDE w:val="0"/>
        <w:autoSpaceDN w:val="0"/>
        <w:adjustRightInd w:val="0"/>
        <w:ind w:firstLine="709"/>
        <w:jc w:val="both"/>
        <w:rPr>
          <w:rFonts w:ascii="Times New Roman CYR" w:hAnsi="Times New Roman CYR" w:cs="Times New Roman CYR"/>
          <w:sz w:val="28"/>
          <w:szCs w:val="28"/>
        </w:rPr>
      </w:pPr>
      <w:r w:rsidRPr="00F9232E">
        <w:rPr>
          <w:rFonts w:ascii="Times New Roman CYR" w:hAnsi="Times New Roman CYR" w:cs="Times New Roman CYR"/>
          <w:sz w:val="28"/>
          <w:szCs w:val="28"/>
        </w:rPr>
        <w:t xml:space="preserve">Предприятиями района из общего количества загрязняющих веществ, отходящих от всех стационарных источников загрязнения, уловлено и обезврежено 40,91 % вредных веществ. </w:t>
      </w:r>
    </w:p>
    <w:p w:rsidR="00583E9D" w:rsidRPr="00F9232E" w:rsidRDefault="00583E9D" w:rsidP="00583E9D">
      <w:pPr>
        <w:autoSpaceDE w:val="0"/>
        <w:autoSpaceDN w:val="0"/>
        <w:adjustRightInd w:val="0"/>
        <w:ind w:firstLine="709"/>
        <w:jc w:val="both"/>
        <w:rPr>
          <w:rFonts w:ascii="Times New Roman CYR" w:hAnsi="Times New Roman CYR" w:cs="Times New Roman CYR"/>
          <w:sz w:val="28"/>
          <w:szCs w:val="28"/>
        </w:rPr>
      </w:pPr>
      <w:r w:rsidRPr="00F9232E">
        <w:rPr>
          <w:rFonts w:ascii="Times New Roman CYR" w:hAnsi="Times New Roman CYR" w:cs="Times New Roman CYR"/>
          <w:sz w:val="28"/>
          <w:szCs w:val="28"/>
        </w:rPr>
        <w:t>Статистические данные по объемам выбросов в атмосферный воздух загрязняющих веществ от передвижных источников за 2019 год отсутствуют. В связи с этим данные рассчитаны исходя из количества автомобильных средств, зарегистрированных на территории Северо-Енисейского района.</w:t>
      </w:r>
    </w:p>
    <w:p w:rsidR="00583E9D" w:rsidRPr="00F9232E" w:rsidRDefault="00583E9D" w:rsidP="00583E9D">
      <w:pPr>
        <w:autoSpaceDE w:val="0"/>
        <w:autoSpaceDN w:val="0"/>
        <w:adjustRightInd w:val="0"/>
        <w:ind w:firstLine="709"/>
        <w:jc w:val="both"/>
        <w:rPr>
          <w:rFonts w:ascii="Times New Roman CYR" w:hAnsi="Times New Roman CYR" w:cs="Times New Roman CYR"/>
          <w:sz w:val="28"/>
          <w:szCs w:val="28"/>
        </w:rPr>
      </w:pPr>
      <w:r w:rsidRPr="00F9232E">
        <w:rPr>
          <w:rFonts w:ascii="Times New Roman CYR" w:hAnsi="Times New Roman CYR" w:cs="Times New Roman CYR"/>
          <w:sz w:val="28"/>
          <w:szCs w:val="28"/>
        </w:rPr>
        <w:t>Объем выбросов в атмосферный воздух загрязняющих веществ от передвижных источников за 2019 год составил 8 447,46 тонн, что на 4 047,46 тонны больше, чем в 2018 году (4 400,00 тонн).</w:t>
      </w:r>
    </w:p>
    <w:p w:rsidR="00583E9D" w:rsidRPr="004938AA" w:rsidRDefault="00583E9D" w:rsidP="00583E9D">
      <w:pPr>
        <w:rPr>
          <w:highlight w:val="yellow"/>
        </w:rPr>
      </w:pPr>
    </w:p>
    <w:p w:rsidR="00583E9D" w:rsidRPr="0009085C" w:rsidRDefault="00583E9D" w:rsidP="00583E9D">
      <w:pPr>
        <w:ind w:firstLine="709"/>
        <w:jc w:val="both"/>
        <w:rPr>
          <w:b/>
          <w:bCs/>
          <w:sz w:val="28"/>
          <w:szCs w:val="28"/>
          <w:u w:val="single"/>
        </w:rPr>
      </w:pPr>
      <w:r w:rsidRPr="0009085C">
        <w:rPr>
          <w:b/>
          <w:bCs/>
          <w:sz w:val="28"/>
          <w:szCs w:val="28"/>
          <w:u w:val="single"/>
        </w:rPr>
        <w:t>Основными мероприятиями, направленными на охрану окружающей среды в Северо-Енисейском районе, являются:</w:t>
      </w:r>
    </w:p>
    <w:p w:rsidR="00583E9D" w:rsidRPr="0009085C" w:rsidRDefault="00583E9D" w:rsidP="00583E9D">
      <w:pPr>
        <w:ind w:firstLine="709"/>
        <w:jc w:val="both"/>
        <w:rPr>
          <w:sz w:val="28"/>
          <w:szCs w:val="28"/>
        </w:rPr>
      </w:pPr>
      <w:r w:rsidRPr="0009085C">
        <w:rPr>
          <w:sz w:val="28"/>
          <w:szCs w:val="28"/>
        </w:rPr>
        <w:lastRenderedPageBreak/>
        <w:t>строительство водозабора подземных вод в гп Северо-Енисейский для снабжения водой гарантированного качества жителей районного центра;</w:t>
      </w:r>
    </w:p>
    <w:p w:rsidR="00583E9D" w:rsidRPr="0009085C" w:rsidRDefault="00583E9D" w:rsidP="00583E9D">
      <w:pPr>
        <w:ind w:firstLine="709"/>
        <w:jc w:val="both"/>
        <w:rPr>
          <w:sz w:val="28"/>
          <w:szCs w:val="28"/>
        </w:rPr>
      </w:pPr>
      <w:r w:rsidRPr="0009085C">
        <w:rPr>
          <w:sz w:val="28"/>
          <w:szCs w:val="28"/>
        </w:rPr>
        <w:t>строительство водозабора подземных вод в п. Тея</w:t>
      </w:r>
      <w:r w:rsidRPr="0009085C">
        <w:t xml:space="preserve"> </w:t>
      </w:r>
      <w:r w:rsidRPr="0009085C">
        <w:rPr>
          <w:sz w:val="28"/>
          <w:szCs w:val="28"/>
        </w:rPr>
        <w:t>для снабжения водой гарантированного качества жителей п. Тея;</w:t>
      </w:r>
    </w:p>
    <w:p w:rsidR="00583E9D" w:rsidRPr="0009085C" w:rsidRDefault="00583E9D" w:rsidP="00583E9D">
      <w:pPr>
        <w:ind w:firstLine="709"/>
        <w:jc w:val="both"/>
        <w:rPr>
          <w:sz w:val="28"/>
          <w:szCs w:val="28"/>
        </w:rPr>
      </w:pPr>
      <w:r w:rsidRPr="0009085C">
        <w:rPr>
          <w:sz w:val="28"/>
          <w:szCs w:val="28"/>
        </w:rPr>
        <w:t>строительство водозабора подземных вод в п. Новая Калами</w:t>
      </w:r>
      <w:r w:rsidRPr="0009085C">
        <w:t xml:space="preserve"> </w:t>
      </w:r>
      <w:r w:rsidRPr="0009085C">
        <w:rPr>
          <w:sz w:val="28"/>
          <w:szCs w:val="28"/>
        </w:rPr>
        <w:t>для снабжения водой гарантированного качества жителей п. Новая Калами;</w:t>
      </w:r>
    </w:p>
    <w:p w:rsidR="00583E9D" w:rsidRPr="0009085C" w:rsidRDefault="00583E9D" w:rsidP="00583E9D">
      <w:pPr>
        <w:ind w:firstLine="709"/>
        <w:jc w:val="both"/>
        <w:rPr>
          <w:sz w:val="28"/>
          <w:szCs w:val="28"/>
        </w:rPr>
      </w:pPr>
      <w:r w:rsidRPr="0009085C">
        <w:rPr>
          <w:sz w:val="28"/>
          <w:szCs w:val="28"/>
        </w:rPr>
        <w:t>запуск очистных сооружений в гп Северо-Енисейский и п. Тея, мощностью 5,0 тыс.м</w:t>
      </w:r>
      <w:proofErr w:type="gramStart"/>
      <w:r w:rsidRPr="0009085C">
        <w:rPr>
          <w:sz w:val="28"/>
          <w:szCs w:val="28"/>
        </w:rPr>
        <w:t>.к</w:t>
      </w:r>
      <w:proofErr w:type="gramEnd"/>
      <w:r w:rsidRPr="0009085C">
        <w:rPr>
          <w:sz w:val="28"/>
          <w:szCs w:val="28"/>
        </w:rPr>
        <w:t>уб./сутки;</w:t>
      </w:r>
    </w:p>
    <w:p w:rsidR="00583E9D" w:rsidRPr="0009085C" w:rsidRDefault="00583E9D" w:rsidP="00583E9D">
      <w:pPr>
        <w:ind w:firstLine="709"/>
        <w:jc w:val="both"/>
        <w:rPr>
          <w:sz w:val="28"/>
          <w:szCs w:val="28"/>
        </w:rPr>
      </w:pPr>
      <w:r w:rsidRPr="0009085C">
        <w:rPr>
          <w:sz w:val="28"/>
          <w:szCs w:val="28"/>
        </w:rPr>
        <w:t>расчистка русла р. Вельмо для защиты от подтопления п. Вельмо.</w:t>
      </w:r>
    </w:p>
    <w:p w:rsidR="00583E9D" w:rsidRPr="0009085C" w:rsidRDefault="00583E9D" w:rsidP="00583E9D">
      <w:pPr>
        <w:ind w:firstLine="709"/>
        <w:jc w:val="both"/>
        <w:rPr>
          <w:sz w:val="28"/>
          <w:szCs w:val="28"/>
        </w:rPr>
      </w:pPr>
    </w:p>
    <w:p w:rsidR="00583E9D" w:rsidRPr="0009085C" w:rsidRDefault="00583E9D" w:rsidP="00583E9D">
      <w:pPr>
        <w:ind w:firstLine="709"/>
        <w:jc w:val="both"/>
        <w:rPr>
          <w:sz w:val="28"/>
          <w:szCs w:val="28"/>
        </w:rPr>
      </w:pPr>
      <w:r w:rsidRPr="0009085C">
        <w:rPr>
          <w:sz w:val="28"/>
          <w:szCs w:val="28"/>
        </w:rPr>
        <w:t>На территории Северо-Енисейского района отсутствуют скотомогильники, места массового захоронения отходов производства и потребления, химических, взрывчатых, токсичных, отравляющих веществ. Кладбища находятся вне водоохранных зон, угроза загрязнения водных объектов отсутствует.</w:t>
      </w:r>
    </w:p>
    <w:p w:rsidR="00583E9D" w:rsidRPr="0009085C" w:rsidRDefault="00583E9D" w:rsidP="00583E9D">
      <w:pPr>
        <w:ind w:firstLine="709"/>
        <w:jc w:val="both"/>
        <w:rPr>
          <w:sz w:val="28"/>
          <w:szCs w:val="28"/>
        </w:rPr>
      </w:pPr>
      <w:r w:rsidRPr="0009085C">
        <w:rPr>
          <w:sz w:val="28"/>
          <w:szCs w:val="28"/>
        </w:rPr>
        <w:t>Единственной  в  районе ресурсоснабжающей,  управляющей организацией и региональным оператором по обращению с ТКО является муниципальное унитарное предприятие «Управление коммуникационным комплексом Северо-Енисейского района» (МУП «УККР»).</w:t>
      </w:r>
    </w:p>
    <w:p w:rsidR="00583E9D" w:rsidRPr="0009085C" w:rsidRDefault="00583E9D" w:rsidP="00583E9D">
      <w:pPr>
        <w:ind w:firstLine="709"/>
        <w:jc w:val="both"/>
        <w:rPr>
          <w:sz w:val="28"/>
          <w:szCs w:val="28"/>
        </w:rPr>
      </w:pPr>
      <w:r w:rsidRPr="0009085C">
        <w:rPr>
          <w:sz w:val="28"/>
          <w:szCs w:val="28"/>
        </w:rPr>
        <w:t>За 20</w:t>
      </w:r>
      <w:r>
        <w:rPr>
          <w:sz w:val="28"/>
          <w:szCs w:val="28"/>
        </w:rPr>
        <w:t>20</w:t>
      </w:r>
      <w:r w:rsidRPr="0009085C">
        <w:rPr>
          <w:sz w:val="28"/>
          <w:szCs w:val="28"/>
        </w:rPr>
        <w:t xml:space="preserve"> год МУП «УККР» вывезено твердых коммунальных отходов </w:t>
      </w:r>
      <w:r>
        <w:rPr>
          <w:sz w:val="28"/>
          <w:szCs w:val="28"/>
        </w:rPr>
        <w:t>13,6</w:t>
      </w:r>
      <w:r w:rsidRPr="0009085C">
        <w:rPr>
          <w:sz w:val="28"/>
          <w:szCs w:val="28"/>
        </w:rPr>
        <w:t>0 тыс. куб. м.</w:t>
      </w:r>
    </w:p>
    <w:p w:rsidR="00D610A5" w:rsidRPr="004938AA" w:rsidRDefault="00D610A5" w:rsidP="005E0D48">
      <w:pPr>
        <w:ind w:firstLine="709"/>
        <w:jc w:val="both"/>
        <w:rPr>
          <w:rFonts w:eastAsia="Arial Unicode MS"/>
          <w:sz w:val="28"/>
          <w:szCs w:val="28"/>
          <w:highlight w:val="yellow"/>
        </w:rPr>
      </w:pPr>
    </w:p>
    <w:p w:rsidR="00F614CB" w:rsidRPr="00F148FC" w:rsidRDefault="00F614CB" w:rsidP="005E0D48">
      <w:pPr>
        <w:pStyle w:val="10"/>
        <w:ind w:firstLine="709"/>
        <w:rPr>
          <w:sz w:val="36"/>
          <w:szCs w:val="36"/>
        </w:rPr>
      </w:pPr>
      <w:bookmarkStart w:id="100" w:name="_Toc49869694"/>
      <w:r w:rsidRPr="00F148FC">
        <w:rPr>
          <w:sz w:val="36"/>
          <w:szCs w:val="36"/>
        </w:rPr>
        <w:t xml:space="preserve">Реализация на территории Северо-Енисейского района </w:t>
      </w:r>
      <w:r w:rsidR="008724CF" w:rsidRPr="00F148FC">
        <w:rPr>
          <w:sz w:val="36"/>
          <w:szCs w:val="36"/>
        </w:rPr>
        <w:t>муниципальных</w:t>
      </w:r>
      <w:r w:rsidRPr="00F148FC">
        <w:rPr>
          <w:sz w:val="36"/>
          <w:szCs w:val="36"/>
        </w:rPr>
        <w:t xml:space="preserve"> программ</w:t>
      </w:r>
      <w:bookmarkEnd w:id="100"/>
    </w:p>
    <w:p w:rsidR="008724CF" w:rsidRPr="00F148FC" w:rsidRDefault="008724CF" w:rsidP="005E0D48">
      <w:pPr>
        <w:ind w:firstLine="709"/>
        <w:jc w:val="both"/>
        <w:rPr>
          <w:rFonts w:eastAsia="Calibri"/>
          <w:sz w:val="32"/>
          <w:szCs w:val="32"/>
          <w:u w:val="single"/>
          <w:lang w:eastAsia="en-US"/>
        </w:rPr>
      </w:pPr>
    </w:p>
    <w:p w:rsidR="00F148FC" w:rsidRPr="00452976" w:rsidRDefault="00F148FC" w:rsidP="00F148FC">
      <w:pPr>
        <w:ind w:firstLine="567"/>
        <w:jc w:val="both"/>
        <w:rPr>
          <w:sz w:val="28"/>
          <w:szCs w:val="28"/>
        </w:rPr>
      </w:pPr>
      <w:r w:rsidRPr="00452976">
        <w:rPr>
          <w:sz w:val="28"/>
          <w:szCs w:val="28"/>
        </w:rPr>
        <w:t>На обеспечение выполнения программных мероприятий</w:t>
      </w:r>
      <w:r>
        <w:rPr>
          <w:sz w:val="28"/>
          <w:szCs w:val="28"/>
        </w:rPr>
        <w:t xml:space="preserve"> в 2020 году </w:t>
      </w:r>
      <w:r w:rsidRPr="00452976">
        <w:rPr>
          <w:sz w:val="28"/>
          <w:szCs w:val="28"/>
        </w:rPr>
        <w:t xml:space="preserve">всего утверждено бюджетных ассигнований в размере </w:t>
      </w:r>
      <w:r>
        <w:rPr>
          <w:b/>
          <w:sz w:val="28"/>
          <w:szCs w:val="28"/>
        </w:rPr>
        <w:t xml:space="preserve">1 956 674,24 </w:t>
      </w:r>
      <w:r>
        <w:rPr>
          <w:sz w:val="28"/>
          <w:szCs w:val="28"/>
        </w:rPr>
        <w:t xml:space="preserve">тыс. рублей. За </w:t>
      </w:r>
      <w:r w:rsidRPr="00452976">
        <w:rPr>
          <w:sz w:val="28"/>
          <w:szCs w:val="28"/>
        </w:rPr>
        <w:t xml:space="preserve"> 20</w:t>
      </w:r>
      <w:r>
        <w:rPr>
          <w:sz w:val="28"/>
          <w:szCs w:val="28"/>
        </w:rPr>
        <w:t>20 год</w:t>
      </w:r>
      <w:r w:rsidRPr="00452976">
        <w:rPr>
          <w:sz w:val="28"/>
          <w:szCs w:val="28"/>
        </w:rPr>
        <w:t xml:space="preserve"> профинансировано </w:t>
      </w:r>
      <w:r>
        <w:rPr>
          <w:b/>
          <w:sz w:val="28"/>
          <w:szCs w:val="28"/>
        </w:rPr>
        <w:t>1 860 049,93</w:t>
      </w:r>
      <w:r>
        <w:rPr>
          <w:sz w:val="28"/>
          <w:szCs w:val="28"/>
        </w:rPr>
        <w:t xml:space="preserve"> тыс. руб. </w:t>
      </w:r>
      <w:r w:rsidRPr="00452976">
        <w:rPr>
          <w:sz w:val="28"/>
          <w:szCs w:val="28"/>
        </w:rPr>
        <w:t xml:space="preserve">и освоено </w:t>
      </w:r>
      <w:r>
        <w:rPr>
          <w:b/>
          <w:sz w:val="28"/>
          <w:szCs w:val="28"/>
        </w:rPr>
        <w:t>1 860 049,93</w:t>
      </w:r>
      <w:r w:rsidRPr="00452976">
        <w:rPr>
          <w:sz w:val="28"/>
          <w:szCs w:val="28"/>
        </w:rPr>
        <w:t xml:space="preserve"> тыс. рублей</w:t>
      </w:r>
      <w:r>
        <w:rPr>
          <w:sz w:val="28"/>
          <w:szCs w:val="28"/>
        </w:rPr>
        <w:t>, оценка реализации программы</w:t>
      </w:r>
      <w:r w:rsidRPr="00452976">
        <w:rPr>
          <w:sz w:val="28"/>
          <w:szCs w:val="28"/>
        </w:rPr>
        <w:t xml:space="preserve"> </w:t>
      </w:r>
      <w:r>
        <w:rPr>
          <w:sz w:val="28"/>
          <w:szCs w:val="28"/>
        </w:rPr>
        <w:t xml:space="preserve">составила </w:t>
      </w:r>
      <w:r>
        <w:rPr>
          <w:b/>
          <w:sz w:val="28"/>
          <w:szCs w:val="28"/>
        </w:rPr>
        <w:t>95,06</w:t>
      </w:r>
      <w:r w:rsidRPr="00452976">
        <w:rPr>
          <w:sz w:val="28"/>
          <w:szCs w:val="28"/>
        </w:rPr>
        <w:t xml:space="preserve">% </w:t>
      </w:r>
      <w:r>
        <w:rPr>
          <w:sz w:val="28"/>
          <w:szCs w:val="28"/>
        </w:rPr>
        <w:t>по итогам 2020 года</w:t>
      </w:r>
      <w:r w:rsidRPr="00452976">
        <w:rPr>
          <w:sz w:val="28"/>
          <w:szCs w:val="28"/>
        </w:rPr>
        <w:t>,</w:t>
      </w:r>
      <w:r>
        <w:rPr>
          <w:sz w:val="28"/>
          <w:szCs w:val="28"/>
        </w:rPr>
        <w:t xml:space="preserve"> </w:t>
      </w:r>
      <w:r w:rsidRPr="00452976">
        <w:rPr>
          <w:sz w:val="28"/>
          <w:szCs w:val="28"/>
        </w:rPr>
        <w:t>в том числе по муниципальным программам:</w:t>
      </w:r>
    </w:p>
    <w:p w:rsidR="00F148FC" w:rsidRDefault="00F148FC" w:rsidP="009B36FB">
      <w:pPr>
        <w:widowControl w:val="0"/>
        <w:autoSpaceDE w:val="0"/>
        <w:autoSpaceDN w:val="0"/>
        <w:adjustRightInd w:val="0"/>
        <w:ind w:firstLine="567"/>
        <w:jc w:val="both"/>
        <w:rPr>
          <w:b/>
          <w:sz w:val="28"/>
          <w:szCs w:val="28"/>
          <w:highlight w:val="yellow"/>
          <w:u w:val="single"/>
        </w:rPr>
      </w:pPr>
    </w:p>
    <w:p w:rsidR="009B36FB" w:rsidRPr="00F148FC" w:rsidRDefault="009B36FB" w:rsidP="009B36FB">
      <w:pPr>
        <w:widowControl w:val="0"/>
        <w:autoSpaceDE w:val="0"/>
        <w:autoSpaceDN w:val="0"/>
        <w:adjustRightInd w:val="0"/>
        <w:ind w:firstLine="567"/>
        <w:jc w:val="both"/>
        <w:rPr>
          <w:b/>
          <w:sz w:val="28"/>
          <w:szCs w:val="28"/>
          <w:u w:val="single"/>
        </w:rPr>
      </w:pPr>
      <w:r w:rsidRPr="00F148FC">
        <w:rPr>
          <w:b/>
          <w:sz w:val="28"/>
          <w:szCs w:val="28"/>
          <w:u w:val="single"/>
        </w:rPr>
        <w:t>Муниципальная программа «Развитие образования».</w:t>
      </w:r>
    </w:p>
    <w:p w:rsidR="007241D7" w:rsidRPr="00F148FC" w:rsidRDefault="007241D7" w:rsidP="009B36FB">
      <w:pPr>
        <w:spacing w:line="345" w:lineRule="atLeast"/>
        <w:ind w:firstLine="567"/>
        <w:jc w:val="both"/>
        <w:rPr>
          <w:b/>
          <w:color w:val="000000"/>
          <w:sz w:val="28"/>
          <w:szCs w:val="28"/>
        </w:rPr>
      </w:pPr>
    </w:p>
    <w:p w:rsidR="009B36FB" w:rsidRPr="00D73390" w:rsidRDefault="009B36FB" w:rsidP="009B36FB">
      <w:pPr>
        <w:spacing w:line="345" w:lineRule="atLeast"/>
        <w:ind w:firstLine="567"/>
        <w:jc w:val="both"/>
        <w:rPr>
          <w:color w:val="000000" w:themeColor="text1"/>
          <w:sz w:val="28"/>
          <w:szCs w:val="28"/>
        </w:rPr>
      </w:pPr>
      <w:r w:rsidRPr="00D73390">
        <w:rPr>
          <w:b/>
          <w:color w:val="000000"/>
          <w:sz w:val="28"/>
          <w:szCs w:val="28"/>
          <w:u w:val="single"/>
        </w:rPr>
        <w:t>Цель программы:</w:t>
      </w:r>
      <w:r w:rsidRPr="00D73390">
        <w:rPr>
          <w:color w:val="000000"/>
          <w:sz w:val="28"/>
          <w:szCs w:val="28"/>
        </w:rPr>
        <w:t xml:space="preserve"> </w:t>
      </w:r>
      <w:r w:rsidR="0096374F" w:rsidRPr="00D73390">
        <w:rPr>
          <w:color w:val="000000" w:themeColor="text1"/>
          <w:sz w:val="28"/>
          <w:szCs w:val="28"/>
        </w:rPr>
        <w:t xml:space="preserve"> </w:t>
      </w:r>
      <w:r w:rsidRPr="00D73390">
        <w:rPr>
          <w:color w:val="000000" w:themeColor="text1"/>
          <w:sz w:val="28"/>
          <w:szCs w:val="28"/>
        </w:rPr>
        <w:t>Обеспечение высокого качества образования на территории района, соответствующего потребностям граждан и перспективным задачам развития экономики. Организация отдыха и оздоровления детей.</w:t>
      </w:r>
    </w:p>
    <w:p w:rsidR="00D73390" w:rsidRPr="00452976" w:rsidRDefault="00D73390" w:rsidP="00D73390">
      <w:pPr>
        <w:ind w:firstLine="567"/>
        <w:jc w:val="both"/>
        <w:rPr>
          <w:sz w:val="28"/>
          <w:szCs w:val="28"/>
        </w:rPr>
      </w:pPr>
      <w:r w:rsidRPr="00D73390">
        <w:rPr>
          <w:sz w:val="28"/>
          <w:szCs w:val="28"/>
        </w:rPr>
        <w:t xml:space="preserve">Утверждено бюджетных ассигнований на 2020 год – </w:t>
      </w:r>
      <w:r w:rsidRPr="00D73390">
        <w:rPr>
          <w:b/>
          <w:sz w:val="28"/>
          <w:szCs w:val="28"/>
          <w:u w:val="single"/>
        </w:rPr>
        <w:t>640 221,77 тыс. рублей</w:t>
      </w:r>
      <w:r w:rsidRPr="00D73390">
        <w:rPr>
          <w:sz w:val="28"/>
          <w:szCs w:val="28"/>
        </w:rPr>
        <w:t xml:space="preserve">, профинансировано и освоено за 2020 год </w:t>
      </w:r>
      <w:r w:rsidRPr="00D73390">
        <w:rPr>
          <w:b/>
          <w:sz w:val="28"/>
          <w:szCs w:val="28"/>
          <w:u w:val="single"/>
        </w:rPr>
        <w:t xml:space="preserve">618 512,51 тыс. рублей, </w:t>
      </w:r>
      <w:r w:rsidRPr="00D73390">
        <w:rPr>
          <w:sz w:val="28"/>
          <w:szCs w:val="28"/>
        </w:rPr>
        <w:t xml:space="preserve"> оценка реализации программы составила </w:t>
      </w:r>
      <w:r w:rsidRPr="00D73390">
        <w:rPr>
          <w:b/>
          <w:sz w:val="28"/>
          <w:szCs w:val="28"/>
          <w:u w:val="single"/>
        </w:rPr>
        <w:t>96,61%</w:t>
      </w:r>
      <w:r w:rsidRPr="00D73390">
        <w:rPr>
          <w:sz w:val="28"/>
          <w:szCs w:val="28"/>
        </w:rPr>
        <w:t xml:space="preserve"> по итогам 2020 года, в том числе по подпрограммам.</w:t>
      </w:r>
    </w:p>
    <w:p w:rsidR="009B36FB" w:rsidRPr="004938AA" w:rsidRDefault="009B36FB" w:rsidP="009B36FB">
      <w:pPr>
        <w:widowControl w:val="0"/>
        <w:autoSpaceDE w:val="0"/>
        <w:autoSpaceDN w:val="0"/>
        <w:adjustRightInd w:val="0"/>
        <w:ind w:firstLine="567"/>
        <w:jc w:val="both"/>
        <w:rPr>
          <w:b/>
          <w:sz w:val="28"/>
          <w:szCs w:val="28"/>
          <w:highlight w:val="yellow"/>
        </w:rPr>
      </w:pPr>
    </w:p>
    <w:p w:rsidR="009B36FB" w:rsidRPr="00D73390" w:rsidRDefault="009B36FB" w:rsidP="009B36FB">
      <w:pPr>
        <w:widowControl w:val="0"/>
        <w:autoSpaceDE w:val="0"/>
        <w:autoSpaceDN w:val="0"/>
        <w:adjustRightInd w:val="0"/>
        <w:ind w:firstLine="567"/>
        <w:jc w:val="both"/>
        <w:rPr>
          <w:b/>
          <w:sz w:val="28"/>
          <w:szCs w:val="28"/>
        </w:rPr>
      </w:pPr>
      <w:r w:rsidRPr="00D73390">
        <w:rPr>
          <w:b/>
          <w:sz w:val="28"/>
          <w:szCs w:val="28"/>
        </w:rPr>
        <w:t>Подпрограмма «Обеспечение жизнедеятельности образовательных учреждений».</w:t>
      </w:r>
    </w:p>
    <w:p w:rsidR="009B36FB" w:rsidRPr="00D73390" w:rsidRDefault="009B36FB" w:rsidP="009B36FB">
      <w:pPr>
        <w:ind w:firstLine="426"/>
        <w:jc w:val="both"/>
        <w:rPr>
          <w:rFonts w:eastAsia="Calibri"/>
          <w:sz w:val="28"/>
          <w:szCs w:val="28"/>
          <w:lang w:eastAsia="en-US"/>
        </w:rPr>
      </w:pPr>
      <w:r w:rsidRPr="00D73390">
        <w:rPr>
          <w:rFonts w:eastAsia="Calibri"/>
          <w:sz w:val="28"/>
          <w:szCs w:val="28"/>
          <w:lang w:eastAsia="en-US"/>
        </w:rPr>
        <w:t xml:space="preserve">Основной задачей подпрограммы является обеспечение безопасных условий жизнедеятельности образовательных учреждений. Целевой показатель результативности по данной подпрограмме: </w:t>
      </w:r>
      <w:r w:rsidRPr="00D73390">
        <w:rPr>
          <w:sz w:val="28"/>
          <w:szCs w:val="28"/>
        </w:rPr>
        <w:t xml:space="preserve">Доля муниципальных образовательных </w:t>
      </w:r>
      <w:r w:rsidRPr="00D73390">
        <w:rPr>
          <w:sz w:val="28"/>
          <w:szCs w:val="28"/>
        </w:rPr>
        <w:lastRenderedPageBreak/>
        <w:t>учреждений, подготовленных к новому учебному году, в обшей численности муниципальных образовательных учреждений.</w:t>
      </w:r>
    </w:p>
    <w:p w:rsidR="009B36FB" w:rsidRPr="00D73390" w:rsidRDefault="009B36FB" w:rsidP="009B36FB">
      <w:pPr>
        <w:widowControl w:val="0"/>
        <w:autoSpaceDE w:val="0"/>
        <w:autoSpaceDN w:val="0"/>
        <w:adjustRightInd w:val="0"/>
        <w:ind w:firstLine="567"/>
        <w:jc w:val="both"/>
        <w:rPr>
          <w:sz w:val="28"/>
          <w:szCs w:val="28"/>
        </w:rPr>
      </w:pPr>
      <w:r w:rsidRPr="00D73390">
        <w:rPr>
          <w:sz w:val="28"/>
          <w:szCs w:val="28"/>
        </w:rPr>
        <w:t>На 20</w:t>
      </w:r>
      <w:r w:rsidR="00D73390" w:rsidRPr="00D73390">
        <w:rPr>
          <w:sz w:val="28"/>
          <w:szCs w:val="28"/>
        </w:rPr>
        <w:t>20</w:t>
      </w:r>
      <w:r w:rsidRPr="00D73390">
        <w:rPr>
          <w:sz w:val="28"/>
          <w:szCs w:val="28"/>
        </w:rPr>
        <w:t xml:space="preserve"> год </w:t>
      </w:r>
      <w:r w:rsidR="00D73390" w:rsidRPr="00D73390">
        <w:rPr>
          <w:sz w:val="28"/>
          <w:szCs w:val="28"/>
        </w:rPr>
        <w:t xml:space="preserve">утверждено </w:t>
      </w:r>
      <w:r w:rsidR="00D73390" w:rsidRPr="00D73390">
        <w:rPr>
          <w:sz w:val="28"/>
          <w:szCs w:val="28"/>
          <w:u w:val="single"/>
        </w:rPr>
        <w:t>25 153,21 тыс. рублей</w:t>
      </w:r>
      <w:r w:rsidR="00D73390" w:rsidRPr="00D73390">
        <w:rPr>
          <w:sz w:val="28"/>
          <w:szCs w:val="28"/>
        </w:rPr>
        <w:t xml:space="preserve">, профинансировано и освоено за 2020 год  </w:t>
      </w:r>
      <w:r w:rsidR="00D73390" w:rsidRPr="00D73390">
        <w:rPr>
          <w:sz w:val="28"/>
          <w:szCs w:val="28"/>
          <w:u w:val="single"/>
        </w:rPr>
        <w:t>25 152,01 тыс. рублей</w:t>
      </w:r>
      <w:r w:rsidR="00D73390" w:rsidRPr="00D73390">
        <w:rPr>
          <w:sz w:val="28"/>
          <w:szCs w:val="28"/>
        </w:rPr>
        <w:t xml:space="preserve">. Оценка реализации подпрограммы за 2020 год составила </w:t>
      </w:r>
      <w:r w:rsidR="00D73390" w:rsidRPr="00D73390">
        <w:rPr>
          <w:sz w:val="28"/>
          <w:szCs w:val="28"/>
          <w:u w:val="single"/>
        </w:rPr>
        <w:t>100,00%</w:t>
      </w:r>
      <w:r w:rsidR="00D73390" w:rsidRPr="00D73390">
        <w:rPr>
          <w:sz w:val="28"/>
          <w:szCs w:val="28"/>
        </w:rPr>
        <w:t xml:space="preserve"> от общего объема финансирования подпрограммы</w:t>
      </w:r>
      <w:r w:rsidRPr="00D73390">
        <w:rPr>
          <w:sz w:val="28"/>
          <w:szCs w:val="28"/>
        </w:rPr>
        <w:t>.</w:t>
      </w:r>
    </w:p>
    <w:p w:rsidR="009B36FB" w:rsidRPr="004938AA" w:rsidRDefault="009B36FB" w:rsidP="009B36FB">
      <w:pPr>
        <w:widowControl w:val="0"/>
        <w:autoSpaceDE w:val="0"/>
        <w:autoSpaceDN w:val="0"/>
        <w:adjustRightInd w:val="0"/>
        <w:ind w:firstLine="567"/>
        <w:jc w:val="both"/>
        <w:rPr>
          <w:b/>
          <w:sz w:val="28"/>
          <w:szCs w:val="28"/>
          <w:highlight w:val="yellow"/>
        </w:rPr>
      </w:pPr>
    </w:p>
    <w:p w:rsidR="009B36FB" w:rsidRPr="00D73390" w:rsidRDefault="009B36FB" w:rsidP="009B36FB">
      <w:pPr>
        <w:widowControl w:val="0"/>
        <w:autoSpaceDE w:val="0"/>
        <w:autoSpaceDN w:val="0"/>
        <w:adjustRightInd w:val="0"/>
        <w:ind w:firstLine="567"/>
        <w:jc w:val="both"/>
        <w:rPr>
          <w:b/>
          <w:sz w:val="28"/>
          <w:szCs w:val="28"/>
        </w:rPr>
      </w:pPr>
      <w:r w:rsidRPr="00D73390">
        <w:rPr>
          <w:b/>
          <w:sz w:val="28"/>
          <w:szCs w:val="28"/>
        </w:rPr>
        <w:t>Подпрограмма «Одаренные дети».</w:t>
      </w:r>
    </w:p>
    <w:p w:rsidR="009B36FB" w:rsidRPr="00D73390" w:rsidRDefault="009B36FB" w:rsidP="009B36FB">
      <w:pPr>
        <w:widowControl w:val="0"/>
        <w:autoSpaceDE w:val="0"/>
        <w:autoSpaceDN w:val="0"/>
        <w:adjustRightInd w:val="0"/>
        <w:ind w:firstLine="567"/>
        <w:jc w:val="both"/>
        <w:rPr>
          <w:sz w:val="28"/>
          <w:szCs w:val="28"/>
        </w:rPr>
      </w:pPr>
      <w:r w:rsidRPr="00D73390">
        <w:rPr>
          <w:sz w:val="28"/>
          <w:szCs w:val="28"/>
        </w:rPr>
        <w:t>Основной задачей подпрограммы является развитие системы выявления и поддержки одаренных детей. По данной подпрограмме предусмотрена реализация двух мероприятий  - «Обеспечение возможности участия детей в круглогодичных интенсивных школах и интеллектуальных смотрах различных направленностей» и  «Организация проведения и обеспечение участия одаренных детей разных возрастных категорий в мероприятиях различных уровней».</w:t>
      </w:r>
    </w:p>
    <w:p w:rsidR="009B36FB" w:rsidRPr="00D73390" w:rsidRDefault="00D73390" w:rsidP="009B36FB">
      <w:pPr>
        <w:widowControl w:val="0"/>
        <w:autoSpaceDE w:val="0"/>
        <w:autoSpaceDN w:val="0"/>
        <w:adjustRightInd w:val="0"/>
        <w:ind w:firstLine="567"/>
        <w:jc w:val="both"/>
        <w:rPr>
          <w:sz w:val="28"/>
          <w:szCs w:val="28"/>
        </w:rPr>
      </w:pPr>
      <w:r w:rsidRPr="00D73390">
        <w:rPr>
          <w:sz w:val="28"/>
          <w:szCs w:val="28"/>
        </w:rPr>
        <w:t xml:space="preserve">Утверждено и профинансировано на 2020 год </w:t>
      </w:r>
      <w:r w:rsidRPr="00D73390">
        <w:rPr>
          <w:sz w:val="28"/>
          <w:szCs w:val="28"/>
          <w:u w:val="single"/>
        </w:rPr>
        <w:t>464,78 тыс. рублей</w:t>
      </w:r>
      <w:r w:rsidRPr="00D73390">
        <w:rPr>
          <w:sz w:val="28"/>
          <w:szCs w:val="28"/>
        </w:rPr>
        <w:t xml:space="preserve">, освоено за 2020 год  </w:t>
      </w:r>
      <w:r w:rsidRPr="00D73390">
        <w:rPr>
          <w:sz w:val="28"/>
          <w:szCs w:val="28"/>
          <w:u w:val="single"/>
        </w:rPr>
        <w:t>464,78 тыс. рублей</w:t>
      </w:r>
      <w:r w:rsidRPr="00D73390">
        <w:rPr>
          <w:sz w:val="28"/>
          <w:szCs w:val="28"/>
        </w:rPr>
        <w:t xml:space="preserve">. Оценка реализации подпрограммы за 2020 год составила </w:t>
      </w:r>
      <w:r w:rsidRPr="00D73390">
        <w:rPr>
          <w:sz w:val="28"/>
          <w:szCs w:val="28"/>
          <w:u w:val="single"/>
        </w:rPr>
        <w:t>100,00%</w:t>
      </w:r>
      <w:r w:rsidRPr="00D73390">
        <w:rPr>
          <w:sz w:val="28"/>
          <w:szCs w:val="28"/>
        </w:rPr>
        <w:t xml:space="preserve"> от общего объема финансирования подпрограммы</w:t>
      </w:r>
      <w:r w:rsidR="009B36FB" w:rsidRPr="00D73390">
        <w:rPr>
          <w:sz w:val="28"/>
          <w:szCs w:val="28"/>
        </w:rPr>
        <w:t>.</w:t>
      </w:r>
    </w:p>
    <w:p w:rsidR="00311C40" w:rsidRPr="004938AA" w:rsidRDefault="00311C40" w:rsidP="009B36FB">
      <w:pPr>
        <w:widowControl w:val="0"/>
        <w:autoSpaceDE w:val="0"/>
        <w:autoSpaceDN w:val="0"/>
        <w:adjustRightInd w:val="0"/>
        <w:ind w:firstLine="567"/>
        <w:jc w:val="both"/>
        <w:rPr>
          <w:b/>
          <w:sz w:val="28"/>
          <w:szCs w:val="28"/>
          <w:highlight w:val="yellow"/>
        </w:rPr>
      </w:pPr>
    </w:p>
    <w:p w:rsidR="009B36FB" w:rsidRPr="00D73390" w:rsidRDefault="009B36FB" w:rsidP="009B36FB">
      <w:pPr>
        <w:widowControl w:val="0"/>
        <w:autoSpaceDE w:val="0"/>
        <w:autoSpaceDN w:val="0"/>
        <w:adjustRightInd w:val="0"/>
        <w:ind w:firstLine="567"/>
        <w:jc w:val="both"/>
        <w:rPr>
          <w:b/>
          <w:sz w:val="28"/>
          <w:szCs w:val="28"/>
        </w:rPr>
      </w:pPr>
      <w:r w:rsidRPr="00D73390">
        <w:rPr>
          <w:b/>
          <w:sz w:val="28"/>
          <w:szCs w:val="28"/>
        </w:rPr>
        <w:t>Подпрограмма «Сохранение и укрепление здоровья детей».</w:t>
      </w:r>
    </w:p>
    <w:p w:rsidR="009B36FB" w:rsidRPr="00D73390" w:rsidRDefault="009B36FB" w:rsidP="009B36FB">
      <w:pPr>
        <w:ind w:firstLine="567"/>
        <w:jc w:val="both"/>
        <w:rPr>
          <w:rFonts w:eastAsia="Calibri"/>
          <w:sz w:val="28"/>
          <w:szCs w:val="28"/>
          <w:lang w:eastAsia="en-US"/>
        </w:rPr>
      </w:pPr>
      <w:r w:rsidRPr="00D73390">
        <w:rPr>
          <w:rFonts w:eastAsia="Calibri"/>
          <w:sz w:val="28"/>
          <w:szCs w:val="28"/>
          <w:lang w:eastAsia="en-US"/>
        </w:rPr>
        <w:t>Основной задачей подпрограммы является создание условий, обеспечивающих полноценный отдых, оздоровление, занятость детей,  сохранение и укрепление здоровья учащихся.  Выполнение данной задачи предполагается через реализацию следующих мероприятий:</w:t>
      </w:r>
    </w:p>
    <w:p w:rsidR="009B36FB" w:rsidRPr="00D73390" w:rsidRDefault="009B36FB" w:rsidP="009B36FB">
      <w:pPr>
        <w:widowControl w:val="0"/>
        <w:autoSpaceDE w:val="0"/>
        <w:autoSpaceDN w:val="0"/>
        <w:adjustRightInd w:val="0"/>
        <w:ind w:firstLine="567"/>
        <w:jc w:val="both"/>
        <w:rPr>
          <w:sz w:val="28"/>
          <w:szCs w:val="28"/>
        </w:rPr>
      </w:pPr>
      <w:r w:rsidRPr="00D73390">
        <w:rPr>
          <w:sz w:val="28"/>
          <w:szCs w:val="28"/>
        </w:rPr>
        <w:t>1. Повышение эффективности организации доступного и безопасного отдыха  и оздоровления детей;</w:t>
      </w:r>
    </w:p>
    <w:p w:rsidR="009B36FB" w:rsidRPr="00D73390" w:rsidRDefault="009B36FB" w:rsidP="009B36FB">
      <w:pPr>
        <w:widowControl w:val="0"/>
        <w:autoSpaceDE w:val="0"/>
        <w:autoSpaceDN w:val="0"/>
        <w:adjustRightInd w:val="0"/>
        <w:ind w:firstLine="567"/>
        <w:jc w:val="both"/>
        <w:rPr>
          <w:sz w:val="28"/>
          <w:szCs w:val="28"/>
        </w:rPr>
      </w:pPr>
      <w:r w:rsidRPr="00D73390">
        <w:rPr>
          <w:sz w:val="28"/>
          <w:szCs w:val="28"/>
        </w:rPr>
        <w:t>2. Пропаганда здорового образа жизни, развитие в районе системы спортивно-массовых мероприятий, укрепление здоровья;</w:t>
      </w:r>
    </w:p>
    <w:p w:rsidR="009B36FB" w:rsidRPr="00D73390" w:rsidRDefault="009B36FB" w:rsidP="009B36FB">
      <w:pPr>
        <w:widowControl w:val="0"/>
        <w:autoSpaceDE w:val="0"/>
        <w:autoSpaceDN w:val="0"/>
        <w:adjustRightInd w:val="0"/>
        <w:ind w:firstLine="567"/>
        <w:jc w:val="both"/>
        <w:rPr>
          <w:sz w:val="28"/>
          <w:szCs w:val="28"/>
        </w:rPr>
      </w:pPr>
      <w:r w:rsidRPr="00D73390">
        <w:rPr>
          <w:sz w:val="28"/>
          <w:szCs w:val="28"/>
        </w:rPr>
        <w:t xml:space="preserve">3. Совершенствование навыков и умений поведения в экстремальных ситуация; </w:t>
      </w:r>
    </w:p>
    <w:p w:rsidR="009B36FB" w:rsidRPr="00D73390" w:rsidRDefault="009B36FB" w:rsidP="009B36FB">
      <w:pPr>
        <w:ind w:firstLine="567"/>
        <w:jc w:val="both"/>
        <w:rPr>
          <w:rFonts w:eastAsia="Calibri"/>
          <w:sz w:val="28"/>
          <w:szCs w:val="28"/>
          <w:lang w:eastAsia="en-US"/>
        </w:rPr>
      </w:pPr>
      <w:r w:rsidRPr="00D73390">
        <w:rPr>
          <w:rFonts w:eastAsia="Calibri"/>
          <w:sz w:val="28"/>
          <w:szCs w:val="28"/>
          <w:lang w:eastAsia="en-US"/>
        </w:rPr>
        <w:t>4. Совершенствование организации питания учащихся.</w:t>
      </w:r>
    </w:p>
    <w:p w:rsidR="009B36FB" w:rsidRPr="00D73390" w:rsidRDefault="009B36FB" w:rsidP="009B36FB">
      <w:pPr>
        <w:ind w:firstLine="567"/>
        <w:jc w:val="both"/>
        <w:rPr>
          <w:rFonts w:eastAsia="Calibri"/>
          <w:sz w:val="28"/>
          <w:szCs w:val="28"/>
          <w:lang w:eastAsia="en-US"/>
        </w:rPr>
      </w:pPr>
      <w:r w:rsidRPr="00D73390">
        <w:rPr>
          <w:rFonts w:eastAsia="Calibri"/>
          <w:sz w:val="28"/>
          <w:szCs w:val="28"/>
          <w:lang w:eastAsia="en-US"/>
        </w:rPr>
        <w:t>Целевые показатели результативности достигнуты.</w:t>
      </w:r>
    </w:p>
    <w:p w:rsidR="009B36FB" w:rsidRPr="00D73390" w:rsidRDefault="00D73390" w:rsidP="009B36FB">
      <w:pPr>
        <w:widowControl w:val="0"/>
        <w:autoSpaceDE w:val="0"/>
        <w:autoSpaceDN w:val="0"/>
        <w:adjustRightInd w:val="0"/>
        <w:ind w:firstLine="567"/>
        <w:jc w:val="both"/>
        <w:rPr>
          <w:sz w:val="28"/>
          <w:szCs w:val="28"/>
        </w:rPr>
      </w:pPr>
      <w:r w:rsidRPr="00D73390">
        <w:rPr>
          <w:sz w:val="28"/>
          <w:szCs w:val="28"/>
        </w:rPr>
        <w:t xml:space="preserve">Утверждено на 2020 год </w:t>
      </w:r>
      <w:r w:rsidR="00533FD3">
        <w:rPr>
          <w:sz w:val="28"/>
          <w:szCs w:val="28"/>
        </w:rPr>
        <w:t xml:space="preserve"> </w:t>
      </w:r>
      <w:r w:rsidRPr="00D73390">
        <w:rPr>
          <w:sz w:val="28"/>
          <w:szCs w:val="28"/>
          <w:u w:val="single"/>
        </w:rPr>
        <w:t>21 118,27 тыс. рублей</w:t>
      </w:r>
      <w:r w:rsidRPr="00D73390">
        <w:rPr>
          <w:sz w:val="28"/>
          <w:szCs w:val="28"/>
        </w:rPr>
        <w:t xml:space="preserve">, профинансировано и освоено за 2020 год  </w:t>
      </w:r>
      <w:r w:rsidRPr="00D73390">
        <w:rPr>
          <w:sz w:val="28"/>
          <w:szCs w:val="28"/>
          <w:u w:val="single"/>
        </w:rPr>
        <w:t>18 797,57 тыс. рублей</w:t>
      </w:r>
      <w:r w:rsidRPr="00D73390">
        <w:rPr>
          <w:sz w:val="28"/>
          <w:szCs w:val="28"/>
        </w:rPr>
        <w:t xml:space="preserve">. Оценка реализации подпрограммы за 2020 год составила </w:t>
      </w:r>
      <w:r w:rsidRPr="00D73390">
        <w:rPr>
          <w:sz w:val="28"/>
          <w:szCs w:val="28"/>
          <w:u w:val="single"/>
        </w:rPr>
        <w:t>89,01%</w:t>
      </w:r>
      <w:r w:rsidRPr="00D73390">
        <w:rPr>
          <w:sz w:val="28"/>
          <w:szCs w:val="28"/>
        </w:rPr>
        <w:t xml:space="preserve"> от общего объема финансирования подпрограммы</w:t>
      </w:r>
      <w:r w:rsidR="009B36FB" w:rsidRPr="00D73390">
        <w:rPr>
          <w:sz w:val="28"/>
          <w:szCs w:val="28"/>
        </w:rPr>
        <w:t>.</w:t>
      </w:r>
    </w:p>
    <w:p w:rsidR="009B36FB" w:rsidRPr="004938AA" w:rsidRDefault="009B36FB" w:rsidP="009B36FB">
      <w:pPr>
        <w:widowControl w:val="0"/>
        <w:autoSpaceDE w:val="0"/>
        <w:autoSpaceDN w:val="0"/>
        <w:adjustRightInd w:val="0"/>
        <w:ind w:firstLine="567"/>
        <w:jc w:val="both"/>
        <w:rPr>
          <w:sz w:val="28"/>
          <w:szCs w:val="28"/>
          <w:highlight w:val="yellow"/>
          <w:u w:val="single"/>
        </w:rPr>
      </w:pPr>
    </w:p>
    <w:p w:rsidR="009B36FB" w:rsidRPr="00D73390" w:rsidRDefault="009B36FB" w:rsidP="009B36FB">
      <w:pPr>
        <w:widowControl w:val="0"/>
        <w:autoSpaceDE w:val="0"/>
        <w:autoSpaceDN w:val="0"/>
        <w:adjustRightInd w:val="0"/>
        <w:ind w:firstLine="567"/>
        <w:jc w:val="both"/>
        <w:rPr>
          <w:b/>
          <w:sz w:val="28"/>
          <w:szCs w:val="28"/>
        </w:rPr>
      </w:pPr>
      <w:r w:rsidRPr="00D73390">
        <w:rPr>
          <w:b/>
          <w:sz w:val="28"/>
          <w:szCs w:val="28"/>
        </w:rPr>
        <w:t>Подпрограмма «Развитие дошкольного, общего и дополнительного образования».</w:t>
      </w:r>
    </w:p>
    <w:p w:rsidR="009B36FB" w:rsidRPr="00D73390" w:rsidRDefault="009B36FB" w:rsidP="009B36FB">
      <w:pPr>
        <w:widowControl w:val="0"/>
        <w:autoSpaceDE w:val="0"/>
        <w:autoSpaceDN w:val="0"/>
        <w:adjustRightInd w:val="0"/>
        <w:ind w:firstLine="567"/>
        <w:jc w:val="both"/>
        <w:rPr>
          <w:sz w:val="28"/>
          <w:szCs w:val="28"/>
        </w:rPr>
      </w:pPr>
      <w:r w:rsidRPr="00D73390">
        <w:rPr>
          <w:sz w:val="28"/>
          <w:szCs w:val="28"/>
        </w:rPr>
        <w:t>Основной задачей подпрограммы является создание в системе дошкольного, общего и дополнительного образования равных возможностей для современного качественного образования.</w:t>
      </w:r>
    </w:p>
    <w:p w:rsidR="009B36FB" w:rsidRPr="00D73390" w:rsidRDefault="009B36FB" w:rsidP="009B36FB">
      <w:pPr>
        <w:widowControl w:val="0"/>
        <w:autoSpaceDE w:val="0"/>
        <w:autoSpaceDN w:val="0"/>
        <w:adjustRightInd w:val="0"/>
        <w:ind w:firstLine="567"/>
        <w:jc w:val="both"/>
        <w:rPr>
          <w:sz w:val="28"/>
          <w:szCs w:val="28"/>
        </w:rPr>
      </w:pPr>
      <w:proofErr w:type="gramStart"/>
      <w:r w:rsidRPr="00D73390">
        <w:rPr>
          <w:sz w:val="28"/>
          <w:szCs w:val="28"/>
        </w:rPr>
        <w:t>Достижение целевых показателей подпрограммы в обеспечено в полном объеме.</w:t>
      </w:r>
      <w:proofErr w:type="gramEnd"/>
    </w:p>
    <w:p w:rsidR="009B36FB" w:rsidRPr="00D73390" w:rsidRDefault="00D73390" w:rsidP="009B36FB">
      <w:pPr>
        <w:widowControl w:val="0"/>
        <w:autoSpaceDE w:val="0"/>
        <w:autoSpaceDN w:val="0"/>
        <w:adjustRightInd w:val="0"/>
        <w:ind w:firstLine="567"/>
        <w:jc w:val="both"/>
        <w:rPr>
          <w:sz w:val="28"/>
          <w:szCs w:val="28"/>
        </w:rPr>
      </w:pPr>
      <w:r w:rsidRPr="00D73390">
        <w:rPr>
          <w:sz w:val="28"/>
          <w:szCs w:val="28"/>
        </w:rPr>
        <w:t xml:space="preserve">Утверждено на 2020 год </w:t>
      </w:r>
      <w:r w:rsidR="00533FD3">
        <w:rPr>
          <w:sz w:val="28"/>
          <w:szCs w:val="28"/>
        </w:rPr>
        <w:t xml:space="preserve"> </w:t>
      </w:r>
      <w:r w:rsidRPr="00D73390">
        <w:rPr>
          <w:sz w:val="28"/>
          <w:szCs w:val="28"/>
          <w:u w:val="single"/>
        </w:rPr>
        <w:t>532 621,07 тыс. рублей</w:t>
      </w:r>
      <w:r w:rsidRPr="00D73390">
        <w:rPr>
          <w:sz w:val="28"/>
          <w:szCs w:val="28"/>
        </w:rPr>
        <w:t xml:space="preserve">, профинансировано и освоено за 2020 год  </w:t>
      </w:r>
      <w:r w:rsidRPr="00D73390">
        <w:rPr>
          <w:sz w:val="28"/>
          <w:szCs w:val="28"/>
          <w:u w:val="single"/>
        </w:rPr>
        <w:t>514 729,58 тыс. рублей</w:t>
      </w:r>
      <w:r w:rsidRPr="00D73390">
        <w:rPr>
          <w:sz w:val="28"/>
          <w:szCs w:val="28"/>
        </w:rPr>
        <w:t xml:space="preserve">. Оценка реализации подпрограммы за 2020 год составила </w:t>
      </w:r>
      <w:r w:rsidRPr="00D73390">
        <w:rPr>
          <w:sz w:val="28"/>
          <w:szCs w:val="28"/>
          <w:u w:val="single"/>
        </w:rPr>
        <w:t>96,64%</w:t>
      </w:r>
      <w:r w:rsidRPr="00D73390">
        <w:rPr>
          <w:sz w:val="28"/>
          <w:szCs w:val="28"/>
        </w:rPr>
        <w:t xml:space="preserve"> от общего объема финансирования подпрограммы</w:t>
      </w:r>
      <w:r w:rsidR="009B36FB" w:rsidRPr="00D73390">
        <w:rPr>
          <w:sz w:val="28"/>
          <w:szCs w:val="28"/>
        </w:rPr>
        <w:t xml:space="preserve">. </w:t>
      </w:r>
    </w:p>
    <w:p w:rsidR="009B36FB" w:rsidRPr="00D73390" w:rsidRDefault="009B36FB" w:rsidP="009B36FB">
      <w:pPr>
        <w:widowControl w:val="0"/>
        <w:autoSpaceDE w:val="0"/>
        <w:autoSpaceDN w:val="0"/>
        <w:adjustRightInd w:val="0"/>
        <w:ind w:firstLine="567"/>
        <w:jc w:val="both"/>
        <w:rPr>
          <w:b/>
          <w:sz w:val="28"/>
          <w:szCs w:val="28"/>
        </w:rPr>
      </w:pPr>
    </w:p>
    <w:p w:rsidR="009B36FB" w:rsidRPr="00D73390" w:rsidRDefault="009B36FB" w:rsidP="009B36FB">
      <w:pPr>
        <w:widowControl w:val="0"/>
        <w:autoSpaceDE w:val="0"/>
        <w:autoSpaceDN w:val="0"/>
        <w:adjustRightInd w:val="0"/>
        <w:ind w:firstLine="567"/>
        <w:jc w:val="both"/>
        <w:rPr>
          <w:sz w:val="28"/>
          <w:szCs w:val="28"/>
        </w:rPr>
      </w:pPr>
      <w:r w:rsidRPr="00D73390">
        <w:rPr>
          <w:b/>
          <w:sz w:val="28"/>
          <w:szCs w:val="28"/>
        </w:rPr>
        <w:t>Подпрограмма  «Обеспечение реализации муниципальной программы»</w:t>
      </w:r>
      <w:r w:rsidRPr="00D73390">
        <w:rPr>
          <w:sz w:val="28"/>
          <w:szCs w:val="28"/>
        </w:rPr>
        <w:t xml:space="preserve">. </w:t>
      </w:r>
    </w:p>
    <w:p w:rsidR="009B36FB" w:rsidRPr="00D73390" w:rsidRDefault="009B36FB" w:rsidP="009B36FB">
      <w:pPr>
        <w:widowControl w:val="0"/>
        <w:autoSpaceDE w:val="0"/>
        <w:autoSpaceDN w:val="0"/>
        <w:adjustRightInd w:val="0"/>
        <w:ind w:firstLine="567"/>
        <w:jc w:val="both"/>
        <w:rPr>
          <w:sz w:val="28"/>
          <w:szCs w:val="28"/>
        </w:rPr>
      </w:pPr>
      <w:r w:rsidRPr="00D73390">
        <w:rPr>
          <w:sz w:val="28"/>
          <w:szCs w:val="28"/>
        </w:rPr>
        <w:t xml:space="preserve">Основной задачей подпрограммы </w:t>
      </w:r>
      <w:proofErr w:type="gramStart"/>
      <w:r w:rsidRPr="00D73390">
        <w:rPr>
          <w:sz w:val="28"/>
          <w:szCs w:val="28"/>
        </w:rPr>
        <w:t xml:space="preserve">является создание условий для эффективного </w:t>
      </w:r>
      <w:r w:rsidRPr="00D73390">
        <w:rPr>
          <w:sz w:val="28"/>
          <w:szCs w:val="28"/>
        </w:rPr>
        <w:lastRenderedPageBreak/>
        <w:t>развития районной системы образования все основные мероприятия реализованы</w:t>
      </w:r>
      <w:proofErr w:type="gramEnd"/>
      <w:r w:rsidRPr="00D73390">
        <w:rPr>
          <w:sz w:val="28"/>
          <w:szCs w:val="28"/>
        </w:rPr>
        <w:t xml:space="preserve"> с учетом установленных целевых показателей. </w:t>
      </w:r>
    </w:p>
    <w:p w:rsidR="009B36FB" w:rsidRPr="00D73390" w:rsidRDefault="00D73390" w:rsidP="009B36FB">
      <w:pPr>
        <w:widowControl w:val="0"/>
        <w:autoSpaceDE w:val="0"/>
        <w:autoSpaceDN w:val="0"/>
        <w:adjustRightInd w:val="0"/>
        <w:ind w:firstLine="567"/>
        <w:jc w:val="both"/>
        <w:rPr>
          <w:sz w:val="28"/>
          <w:szCs w:val="28"/>
        </w:rPr>
      </w:pPr>
      <w:r w:rsidRPr="00D73390">
        <w:rPr>
          <w:sz w:val="28"/>
          <w:szCs w:val="28"/>
        </w:rPr>
        <w:t xml:space="preserve">Утверждено на 2020 год </w:t>
      </w:r>
      <w:r w:rsidRPr="00D73390">
        <w:rPr>
          <w:sz w:val="28"/>
          <w:szCs w:val="28"/>
          <w:u w:val="single"/>
        </w:rPr>
        <w:t>60 864,43 тыс. рублей</w:t>
      </w:r>
      <w:r w:rsidRPr="00D73390">
        <w:rPr>
          <w:sz w:val="28"/>
          <w:szCs w:val="28"/>
        </w:rPr>
        <w:t xml:space="preserve">, профинансировано и освоено за 2020 год  </w:t>
      </w:r>
      <w:r w:rsidRPr="00D73390">
        <w:rPr>
          <w:sz w:val="28"/>
          <w:szCs w:val="28"/>
          <w:u w:val="single"/>
        </w:rPr>
        <w:t>59 368,56 тыс. рублей</w:t>
      </w:r>
      <w:r w:rsidRPr="00D73390">
        <w:rPr>
          <w:sz w:val="28"/>
          <w:szCs w:val="28"/>
        </w:rPr>
        <w:t xml:space="preserve">. Оценка реализации подпрограммы за 2020 год составила </w:t>
      </w:r>
      <w:r w:rsidRPr="00D73390">
        <w:rPr>
          <w:sz w:val="28"/>
          <w:szCs w:val="28"/>
          <w:u w:val="single"/>
        </w:rPr>
        <w:t>97,54%</w:t>
      </w:r>
      <w:r w:rsidRPr="00D73390">
        <w:rPr>
          <w:sz w:val="28"/>
          <w:szCs w:val="28"/>
        </w:rPr>
        <w:t xml:space="preserve"> от общего объема финансирования подпрограммы</w:t>
      </w:r>
      <w:r w:rsidR="009B36FB" w:rsidRPr="00D73390">
        <w:rPr>
          <w:sz w:val="28"/>
          <w:szCs w:val="28"/>
        </w:rPr>
        <w:t>.</w:t>
      </w:r>
    </w:p>
    <w:p w:rsidR="009B36FB" w:rsidRPr="00D73390" w:rsidRDefault="009B36FB" w:rsidP="009B36FB">
      <w:pPr>
        <w:ind w:firstLine="709"/>
        <w:jc w:val="both"/>
        <w:rPr>
          <w:b/>
          <w:sz w:val="28"/>
          <w:szCs w:val="28"/>
        </w:rPr>
      </w:pPr>
      <w:r w:rsidRPr="00D73390">
        <w:rPr>
          <w:sz w:val="28"/>
          <w:szCs w:val="28"/>
        </w:rPr>
        <w:t>Все мероприятия, целевые показатели и показатели результативности по муниципальной программе «Развитие образования» за 20</w:t>
      </w:r>
      <w:r w:rsidR="00D73390">
        <w:rPr>
          <w:sz w:val="28"/>
          <w:szCs w:val="28"/>
        </w:rPr>
        <w:t>20</w:t>
      </w:r>
      <w:r w:rsidRPr="00D73390">
        <w:rPr>
          <w:sz w:val="28"/>
          <w:szCs w:val="28"/>
        </w:rPr>
        <w:t xml:space="preserve"> год в целом выполнены в соответствии с утвержденными плановыми значениями.</w:t>
      </w:r>
      <w:r w:rsidRPr="00D73390">
        <w:rPr>
          <w:b/>
          <w:sz w:val="28"/>
          <w:szCs w:val="28"/>
        </w:rPr>
        <w:t xml:space="preserve"> </w:t>
      </w:r>
    </w:p>
    <w:p w:rsidR="009B36FB" w:rsidRPr="004938AA" w:rsidRDefault="009B36FB" w:rsidP="009B36FB">
      <w:pPr>
        <w:widowControl w:val="0"/>
        <w:autoSpaceDE w:val="0"/>
        <w:autoSpaceDN w:val="0"/>
        <w:adjustRightInd w:val="0"/>
        <w:ind w:firstLine="567"/>
        <w:jc w:val="both"/>
        <w:rPr>
          <w:sz w:val="28"/>
          <w:szCs w:val="28"/>
          <w:highlight w:val="yellow"/>
        </w:rPr>
      </w:pPr>
    </w:p>
    <w:p w:rsidR="009B36FB" w:rsidRPr="00D73390" w:rsidRDefault="009B36FB" w:rsidP="009B36FB">
      <w:pPr>
        <w:widowControl w:val="0"/>
        <w:autoSpaceDE w:val="0"/>
        <w:autoSpaceDN w:val="0"/>
        <w:adjustRightInd w:val="0"/>
        <w:ind w:firstLine="567"/>
        <w:jc w:val="both"/>
        <w:rPr>
          <w:b/>
          <w:sz w:val="28"/>
          <w:szCs w:val="28"/>
          <w:u w:val="single"/>
        </w:rPr>
      </w:pPr>
      <w:r w:rsidRPr="00D73390">
        <w:rPr>
          <w:b/>
          <w:sz w:val="28"/>
          <w:szCs w:val="28"/>
          <w:u w:val="single"/>
        </w:rPr>
        <w:t>Муниципальная программа «Реформирование и модернизация жилищно-коммунального хозяйства и повышение энергетической эффективности».</w:t>
      </w:r>
    </w:p>
    <w:p w:rsidR="007241D7" w:rsidRPr="00D73390" w:rsidRDefault="009B36FB" w:rsidP="009B36FB">
      <w:pPr>
        <w:widowControl w:val="0"/>
        <w:tabs>
          <w:tab w:val="left" w:pos="482"/>
        </w:tabs>
        <w:suppressAutoHyphens/>
        <w:autoSpaceDE w:val="0"/>
        <w:autoSpaceDN w:val="0"/>
        <w:adjustRightInd w:val="0"/>
        <w:jc w:val="both"/>
        <w:rPr>
          <w:sz w:val="28"/>
          <w:szCs w:val="28"/>
        </w:rPr>
      </w:pPr>
      <w:r w:rsidRPr="00D73390">
        <w:rPr>
          <w:sz w:val="28"/>
          <w:szCs w:val="28"/>
        </w:rPr>
        <w:tab/>
      </w:r>
    </w:p>
    <w:p w:rsidR="009B36FB" w:rsidRPr="00D73390" w:rsidRDefault="009B36FB" w:rsidP="00D73390">
      <w:pPr>
        <w:widowControl w:val="0"/>
        <w:tabs>
          <w:tab w:val="left" w:pos="482"/>
        </w:tabs>
        <w:suppressAutoHyphens/>
        <w:autoSpaceDE w:val="0"/>
        <w:autoSpaceDN w:val="0"/>
        <w:adjustRightInd w:val="0"/>
        <w:ind w:firstLine="567"/>
        <w:jc w:val="both"/>
        <w:rPr>
          <w:b/>
          <w:sz w:val="28"/>
          <w:szCs w:val="28"/>
          <w:u w:val="single"/>
          <w:lang w:eastAsia="ar-SA"/>
        </w:rPr>
      </w:pPr>
      <w:r w:rsidRPr="00D73390">
        <w:rPr>
          <w:b/>
          <w:sz w:val="28"/>
          <w:szCs w:val="28"/>
          <w:u w:val="single"/>
        </w:rPr>
        <w:t>Цель программы:</w:t>
      </w:r>
      <w:r w:rsidRPr="00D73390">
        <w:rPr>
          <w:sz w:val="28"/>
          <w:szCs w:val="28"/>
        </w:rPr>
        <w:t xml:space="preserve"> обеспечение населения района качественными жилищно-коммунальными услугами в условиях развития рыночных отношений в отрасли и ограниченного роста оплаты жилищно-коммунальных услуг; формирование целостности и эффективной системы управления энергосбережением и повышением энергетической эффективности.</w:t>
      </w:r>
    </w:p>
    <w:p w:rsidR="009B36FB" w:rsidRPr="00D73390" w:rsidRDefault="00D73390" w:rsidP="009B36FB">
      <w:pPr>
        <w:widowControl w:val="0"/>
        <w:autoSpaceDE w:val="0"/>
        <w:autoSpaceDN w:val="0"/>
        <w:adjustRightInd w:val="0"/>
        <w:ind w:firstLine="567"/>
        <w:jc w:val="both"/>
        <w:rPr>
          <w:sz w:val="28"/>
          <w:szCs w:val="28"/>
          <w:u w:val="single"/>
        </w:rPr>
      </w:pPr>
      <w:r w:rsidRPr="00D73390">
        <w:rPr>
          <w:sz w:val="28"/>
          <w:szCs w:val="28"/>
        </w:rPr>
        <w:t xml:space="preserve">Утверждено бюджетных ассигнований на 2020 год – </w:t>
      </w:r>
      <w:r w:rsidRPr="00D73390">
        <w:rPr>
          <w:b/>
          <w:sz w:val="28"/>
          <w:szCs w:val="28"/>
          <w:u w:val="single"/>
        </w:rPr>
        <w:t>519 511,38 тыс. рублей</w:t>
      </w:r>
      <w:r w:rsidRPr="00D73390">
        <w:rPr>
          <w:sz w:val="28"/>
          <w:szCs w:val="28"/>
        </w:rPr>
        <w:t xml:space="preserve">, профинансировано и освоено за 2020 год </w:t>
      </w:r>
      <w:r w:rsidRPr="00D73390">
        <w:rPr>
          <w:b/>
          <w:sz w:val="28"/>
          <w:szCs w:val="28"/>
          <w:u w:val="single"/>
        </w:rPr>
        <w:t>489 202,03 тыс. рублей,</w:t>
      </w:r>
      <w:r w:rsidRPr="00D73390">
        <w:rPr>
          <w:sz w:val="28"/>
          <w:szCs w:val="28"/>
        </w:rPr>
        <w:t xml:space="preserve"> оценка реализации программы составила </w:t>
      </w:r>
      <w:r w:rsidRPr="00D73390">
        <w:rPr>
          <w:b/>
          <w:sz w:val="28"/>
          <w:szCs w:val="28"/>
          <w:u w:val="single"/>
        </w:rPr>
        <w:t>94,17%</w:t>
      </w:r>
      <w:r w:rsidRPr="00D73390">
        <w:rPr>
          <w:sz w:val="28"/>
          <w:szCs w:val="28"/>
        </w:rPr>
        <w:t xml:space="preserve"> по итогам 2020 года, том числе по подпрограммам</w:t>
      </w:r>
      <w:r w:rsidR="009B36FB" w:rsidRPr="00D73390">
        <w:rPr>
          <w:sz w:val="28"/>
          <w:szCs w:val="28"/>
        </w:rPr>
        <w:t>:</w:t>
      </w:r>
    </w:p>
    <w:p w:rsidR="009B36FB" w:rsidRPr="00D73390" w:rsidRDefault="009B36FB" w:rsidP="009B36FB">
      <w:pPr>
        <w:widowControl w:val="0"/>
        <w:autoSpaceDE w:val="0"/>
        <w:autoSpaceDN w:val="0"/>
        <w:adjustRightInd w:val="0"/>
        <w:ind w:firstLine="567"/>
        <w:jc w:val="both"/>
        <w:rPr>
          <w:b/>
          <w:sz w:val="28"/>
          <w:szCs w:val="28"/>
          <w:u w:val="single"/>
        </w:rPr>
      </w:pPr>
    </w:p>
    <w:p w:rsidR="009B36FB" w:rsidRPr="00D73390" w:rsidRDefault="009B36FB" w:rsidP="009B36FB">
      <w:pPr>
        <w:widowControl w:val="0"/>
        <w:autoSpaceDE w:val="0"/>
        <w:autoSpaceDN w:val="0"/>
        <w:adjustRightInd w:val="0"/>
        <w:ind w:firstLine="567"/>
        <w:jc w:val="both"/>
        <w:rPr>
          <w:b/>
          <w:sz w:val="28"/>
          <w:szCs w:val="28"/>
        </w:rPr>
      </w:pPr>
      <w:r w:rsidRPr="00D73390">
        <w:rPr>
          <w:b/>
          <w:bCs/>
          <w:color w:val="000000"/>
          <w:sz w:val="28"/>
          <w:szCs w:val="28"/>
        </w:rPr>
        <w:t xml:space="preserve">Подпрограмма </w:t>
      </w:r>
      <w:r w:rsidRPr="00D73390">
        <w:rPr>
          <w:b/>
          <w:color w:val="000000"/>
          <w:sz w:val="28"/>
          <w:szCs w:val="28"/>
        </w:rPr>
        <w:t>«</w:t>
      </w:r>
      <w:r w:rsidRPr="00D73390">
        <w:rPr>
          <w:b/>
          <w:sz w:val="28"/>
          <w:szCs w:val="28"/>
        </w:rPr>
        <w:t>Модернизация, реконструкция, капитальный ремонт объектов коммунальной инфраструктуры и обновление материально-технической базы предприятий жилищно-коммунального хозяйства Северо-Енисейского района».</w:t>
      </w:r>
    </w:p>
    <w:p w:rsidR="00DC2959" w:rsidRPr="00D73390" w:rsidRDefault="009B36FB" w:rsidP="009B36FB">
      <w:pPr>
        <w:widowControl w:val="0"/>
        <w:autoSpaceDE w:val="0"/>
        <w:autoSpaceDN w:val="0"/>
        <w:adjustRightInd w:val="0"/>
        <w:ind w:firstLine="567"/>
        <w:jc w:val="both"/>
        <w:rPr>
          <w:sz w:val="28"/>
          <w:szCs w:val="28"/>
        </w:rPr>
      </w:pPr>
      <w:r w:rsidRPr="00D73390">
        <w:rPr>
          <w:sz w:val="28"/>
          <w:szCs w:val="28"/>
        </w:rPr>
        <w:t xml:space="preserve">Основной задачей подпрограммы является: </w:t>
      </w:r>
    </w:p>
    <w:p w:rsidR="00DC2959" w:rsidRPr="00D73390" w:rsidRDefault="009B36FB" w:rsidP="009B36FB">
      <w:pPr>
        <w:widowControl w:val="0"/>
        <w:autoSpaceDE w:val="0"/>
        <w:autoSpaceDN w:val="0"/>
        <w:adjustRightInd w:val="0"/>
        <w:ind w:firstLine="567"/>
        <w:jc w:val="both"/>
        <w:rPr>
          <w:sz w:val="28"/>
          <w:szCs w:val="28"/>
        </w:rPr>
      </w:pPr>
      <w:r w:rsidRPr="00D73390">
        <w:rPr>
          <w:sz w:val="28"/>
          <w:szCs w:val="28"/>
        </w:rPr>
        <w:t xml:space="preserve">1) обеспечение безопасного функционирования объектов жилищно-коммунального хозяйства; </w:t>
      </w:r>
    </w:p>
    <w:p w:rsidR="009B36FB" w:rsidRPr="00D73390" w:rsidRDefault="009B36FB" w:rsidP="009B36FB">
      <w:pPr>
        <w:widowControl w:val="0"/>
        <w:autoSpaceDE w:val="0"/>
        <w:autoSpaceDN w:val="0"/>
        <w:adjustRightInd w:val="0"/>
        <w:ind w:firstLine="567"/>
        <w:jc w:val="both"/>
        <w:rPr>
          <w:b/>
          <w:sz w:val="28"/>
          <w:szCs w:val="28"/>
        </w:rPr>
      </w:pPr>
      <w:r w:rsidRPr="00D73390">
        <w:rPr>
          <w:sz w:val="28"/>
          <w:szCs w:val="28"/>
        </w:rPr>
        <w:t>2) обновление материально-технической базы предприятий коммунального комплекса района.</w:t>
      </w:r>
    </w:p>
    <w:p w:rsidR="009B36FB" w:rsidRPr="00D73390" w:rsidRDefault="00D73390" w:rsidP="009B36FB">
      <w:pPr>
        <w:widowControl w:val="0"/>
        <w:autoSpaceDE w:val="0"/>
        <w:autoSpaceDN w:val="0"/>
        <w:adjustRightInd w:val="0"/>
        <w:ind w:firstLine="567"/>
        <w:jc w:val="both"/>
        <w:rPr>
          <w:sz w:val="28"/>
          <w:szCs w:val="28"/>
          <w:u w:val="single"/>
        </w:rPr>
      </w:pPr>
      <w:r w:rsidRPr="00D73390">
        <w:rPr>
          <w:sz w:val="28"/>
          <w:szCs w:val="28"/>
        </w:rPr>
        <w:t xml:space="preserve">Утверждено на 2020 год </w:t>
      </w:r>
      <w:r w:rsidRPr="00D73390">
        <w:rPr>
          <w:sz w:val="28"/>
          <w:szCs w:val="28"/>
          <w:u w:val="single"/>
        </w:rPr>
        <w:t>42 443,43 тыс. рублей</w:t>
      </w:r>
      <w:r w:rsidRPr="00D73390">
        <w:rPr>
          <w:sz w:val="28"/>
          <w:szCs w:val="28"/>
        </w:rPr>
        <w:t xml:space="preserve">, профинансировано и освоено за 2020 год  </w:t>
      </w:r>
      <w:r w:rsidRPr="00D73390">
        <w:rPr>
          <w:sz w:val="28"/>
          <w:szCs w:val="28"/>
          <w:u w:val="single"/>
        </w:rPr>
        <w:t>39 654,96 тыс. рублей</w:t>
      </w:r>
      <w:r w:rsidRPr="00D73390">
        <w:rPr>
          <w:sz w:val="28"/>
          <w:szCs w:val="28"/>
        </w:rPr>
        <w:t xml:space="preserve">. Оценка реализации подпрограммы за 2020 год составила </w:t>
      </w:r>
      <w:r w:rsidRPr="00D73390">
        <w:rPr>
          <w:sz w:val="28"/>
          <w:szCs w:val="28"/>
          <w:u w:val="single"/>
        </w:rPr>
        <w:t>93,43%</w:t>
      </w:r>
      <w:r w:rsidRPr="00D73390">
        <w:rPr>
          <w:sz w:val="28"/>
          <w:szCs w:val="28"/>
        </w:rPr>
        <w:t xml:space="preserve"> от общего объема финансирования подпрограммы</w:t>
      </w:r>
      <w:r w:rsidR="009B36FB" w:rsidRPr="00D73390">
        <w:rPr>
          <w:sz w:val="28"/>
          <w:szCs w:val="28"/>
        </w:rPr>
        <w:t>.</w:t>
      </w:r>
    </w:p>
    <w:p w:rsidR="009B36FB" w:rsidRPr="00D73390" w:rsidRDefault="009B36FB" w:rsidP="009B36FB">
      <w:pPr>
        <w:widowControl w:val="0"/>
        <w:autoSpaceDE w:val="0"/>
        <w:autoSpaceDN w:val="0"/>
        <w:adjustRightInd w:val="0"/>
        <w:ind w:firstLine="567"/>
        <w:jc w:val="both"/>
        <w:rPr>
          <w:b/>
          <w:sz w:val="28"/>
          <w:szCs w:val="28"/>
        </w:rPr>
      </w:pPr>
    </w:p>
    <w:p w:rsidR="009B36FB" w:rsidRPr="00D73390" w:rsidRDefault="009B36FB" w:rsidP="009B36FB">
      <w:pPr>
        <w:widowControl w:val="0"/>
        <w:autoSpaceDE w:val="0"/>
        <w:autoSpaceDN w:val="0"/>
        <w:adjustRightInd w:val="0"/>
        <w:ind w:firstLine="567"/>
        <w:jc w:val="both"/>
        <w:rPr>
          <w:b/>
          <w:sz w:val="28"/>
          <w:szCs w:val="28"/>
        </w:rPr>
      </w:pPr>
      <w:r w:rsidRPr="00D73390">
        <w:rPr>
          <w:b/>
          <w:sz w:val="28"/>
          <w:szCs w:val="28"/>
        </w:rPr>
        <w:t>Подпрограмма «Чистая вода Северо-Енисейского района».</w:t>
      </w:r>
    </w:p>
    <w:p w:rsidR="009B36FB" w:rsidRPr="00D73390" w:rsidRDefault="009B36FB" w:rsidP="009B36FB">
      <w:pPr>
        <w:widowControl w:val="0"/>
        <w:autoSpaceDE w:val="0"/>
        <w:autoSpaceDN w:val="0"/>
        <w:adjustRightInd w:val="0"/>
        <w:ind w:firstLine="567"/>
        <w:jc w:val="both"/>
        <w:rPr>
          <w:sz w:val="28"/>
          <w:szCs w:val="28"/>
        </w:rPr>
      </w:pPr>
      <w:r w:rsidRPr="00D73390">
        <w:rPr>
          <w:sz w:val="28"/>
          <w:szCs w:val="28"/>
        </w:rPr>
        <w:t>Основной задачей подпрограммы является модернизация систем водоснабжения, водоотведения и очистки сточных вод Северо-Енисейского района.</w:t>
      </w:r>
    </w:p>
    <w:p w:rsidR="009B36FB" w:rsidRPr="00D73390" w:rsidRDefault="009B36FB" w:rsidP="009B36FB">
      <w:pPr>
        <w:widowControl w:val="0"/>
        <w:autoSpaceDE w:val="0"/>
        <w:autoSpaceDN w:val="0"/>
        <w:adjustRightInd w:val="0"/>
        <w:ind w:firstLine="567"/>
        <w:jc w:val="both"/>
        <w:rPr>
          <w:sz w:val="28"/>
          <w:szCs w:val="28"/>
        </w:rPr>
      </w:pPr>
      <w:r w:rsidRPr="00D73390">
        <w:rPr>
          <w:sz w:val="28"/>
          <w:szCs w:val="28"/>
        </w:rPr>
        <w:t>В 201</w:t>
      </w:r>
      <w:r w:rsidR="001D0B3F" w:rsidRPr="00D73390">
        <w:rPr>
          <w:sz w:val="28"/>
          <w:szCs w:val="28"/>
        </w:rPr>
        <w:t>9</w:t>
      </w:r>
      <w:r w:rsidRPr="00D73390">
        <w:rPr>
          <w:sz w:val="28"/>
          <w:szCs w:val="28"/>
        </w:rPr>
        <w:t xml:space="preserve"> году началось строительство 1-ой очереди водозабора подземных вод для хозяйственно-питьевого водоснабжения гп Северо-Енисейский. </w:t>
      </w:r>
    </w:p>
    <w:p w:rsidR="009B36FB" w:rsidRPr="00D73390" w:rsidRDefault="00D73390" w:rsidP="009B36FB">
      <w:pPr>
        <w:widowControl w:val="0"/>
        <w:autoSpaceDE w:val="0"/>
        <w:autoSpaceDN w:val="0"/>
        <w:adjustRightInd w:val="0"/>
        <w:ind w:firstLine="567"/>
        <w:jc w:val="both"/>
        <w:rPr>
          <w:sz w:val="28"/>
          <w:szCs w:val="28"/>
        </w:rPr>
      </w:pPr>
      <w:r w:rsidRPr="00D73390">
        <w:rPr>
          <w:sz w:val="28"/>
          <w:szCs w:val="28"/>
        </w:rPr>
        <w:t xml:space="preserve">Утверждено на 2020 год </w:t>
      </w:r>
      <w:r w:rsidRPr="00D73390">
        <w:rPr>
          <w:sz w:val="28"/>
          <w:szCs w:val="28"/>
          <w:u w:val="single"/>
        </w:rPr>
        <w:t>93 959,02 тыс. рублей</w:t>
      </w:r>
      <w:r w:rsidRPr="00D73390">
        <w:rPr>
          <w:sz w:val="28"/>
          <w:szCs w:val="28"/>
        </w:rPr>
        <w:t xml:space="preserve">, профинансировано и освоено за 2020 год  </w:t>
      </w:r>
      <w:r w:rsidRPr="00D73390">
        <w:rPr>
          <w:sz w:val="28"/>
          <w:szCs w:val="28"/>
          <w:u w:val="single"/>
        </w:rPr>
        <w:t>66 718,15 тыс. рублей</w:t>
      </w:r>
      <w:r w:rsidRPr="00D73390">
        <w:rPr>
          <w:sz w:val="28"/>
          <w:szCs w:val="28"/>
        </w:rPr>
        <w:t xml:space="preserve">. Оценка реализации подпрограммы за 2020 год составила </w:t>
      </w:r>
      <w:r w:rsidRPr="00D73390">
        <w:rPr>
          <w:sz w:val="28"/>
          <w:szCs w:val="28"/>
          <w:u w:val="single"/>
        </w:rPr>
        <w:t>71,01%</w:t>
      </w:r>
      <w:r w:rsidRPr="00D73390">
        <w:rPr>
          <w:sz w:val="28"/>
          <w:szCs w:val="28"/>
        </w:rPr>
        <w:t xml:space="preserve"> от общего объема финансирования подпрограммы</w:t>
      </w:r>
      <w:r w:rsidR="009B36FB" w:rsidRPr="00D73390">
        <w:rPr>
          <w:sz w:val="28"/>
          <w:szCs w:val="28"/>
        </w:rPr>
        <w:t>.</w:t>
      </w:r>
    </w:p>
    <w:p w:rsidR="009B36FB" w:rsidRPr="004938AA" w:rsidRDefault="009B36FB" w:rsidP="009B36FB">
      <w:pPr>
        <w:widowControl w:val="0"/>
        <w:autoSpaceDE w:val="0"/>
        <w:autoSpaceDN w:val="0"/>
        <w:adjustRightInd w:val="0"/>
        <w:ind w:firstLine="567"/>
        <w:jc w:val="both"/>
        <w:rPr>
          <w:b/>
          <w:sz w:val="28"/>
          <w:szCs w:val="28"/>
          <w:highlight w:val="yellow"/>
        </w:rPr>
      </w:pPr>
    </w:p>
    <w:p w:rsidR="009B36FB" w:rsidRPr="00D73390" w:rsidRDefault="009B36FB" w:rsidP="009B36FB">
      <w:pPr>
        <w:widowControl w:val="0"/>
        <w:autoSpaceDE w:val="0"/>
        <w:autoSpaceDN w:val="0"/>
        <w:adjustRightInd w:val="0"/>
        <w:ind w:firstLine="567"/>
        <w:jc w:val="both"/>
        <w:rPr>
          <w:b/>
          <w:sz w:val="28"/>
          <w:szCs w:val="28"/>
        </w:rPr>
      </w:pPr>
      <w:r w:rsidRPr="00D73390">
        <w:rPr>
          <w:b/>
          <w:sz w:val="28"/>
          <w:szCs w:val="28"/>
        </w:rPr>
        <w:t>Подпрограмма «Доступность коммунально-бытовых услуг для населения Северо-Енисейского района».</w:t>
      </w:r>
    </w:p>
    <w:p w:rsidR="009B36FB" w:rsidRPr="00D73390" w:rsidRDefault="009B36FB" w:rsidP="009B36FB">
      <w:pPr>
        <w:widowControl w:val="0"/>
        <w:autoSpaceDE w:val="0"/>
        <w:autoSpaceDN w:val="0"/>
        <w:adjustRightInd w:val="0"/>
        <w:ind w:firstLine="567"/>
        <w:jc w:val="both"/>
        <w:rPr>
          <w:sz w:val="28"/>
          <w:szCs w:val="28"/>
        </w:rPr>
      </w:pPr>
      <w:r w:rsidRPr="00D73390">
        <w:rPr>
          <w:sz w:val="28"/>
          <w:szCs w:val="28"/>
        </w:rPr>
        <w:lastRenderedPageBreak/>
        <w:t>Основной задачей подпрограммы является внедрение рыночных механизмов жилищно-коммунального хозяйства и обеспечение доступности предоставляемых коммунально-бытовых услуг.</w:t>
      </w:r>
    </w:p>
    <w:p w:rsidR="009B36FB" w:rsidRPr="00D73390" w:rsidRDefault="00D73390" w:rsidP="009B36FB">
      <w:pPr>
        <w:widowControl w:val="0"/>
        <w:autoSpaceDE w:val="0"/>
        <w:autoSpaceDN w:val="0"/>
        <w:adjustRightInd w:val="0"/>
        <w:ind w:firstLine="567"/>
        <w:jc w:val="both"/>
        <w:rPr>
          <w:b/>
          <w:sz w:val="28"/>
          <w:szCs w:val="28"/>
        </w:rPr>
      </w:pPr>
      <w:r w:rsidRPr="00D73390">
        <w:rPr>
          <w:sz w:val="28"/>
          <w:szCs w:val="28"/>
        </w:rPr>
        <w:t xml:space="preserve">Утверждено на 2020 год </w:t>
      </w:r>
      <w:r w:rsidRPr="00D73390">
        <w:rPr>
          <w:sz w:val="28"/>
          <w:szCs w:val="28"/>
          <w:u w:val="single"/>
        </w:rPr>
        <w:t>377 316,79 тыс. рублей</w:t>
      </w:r>
      <w:r w:rsidRPr="00D73390">
        <w:rPr>
          <w:sz w:val="28"/>
          <w:szCs w:val="28"/>
        </w:rPr>
        <w:t xml:space="preserve">, профинансировано и освоено за 2020 год  </w:t>
      </w:r>
      <w:r w:rsidRPr="00D73390">
        <w:rPr>
          <w:sz w:val="28"/>
          <w:szCs w:val="28"/>
          <w:u w:val="single"/>
        </w:rPr>
        <w:t>377 036,79 тыс. рублей</w:t>
      </w:r>
      <w:r w:rsidRPr="00D73390">
        <w:rPr>
          <w:sz w:val="28"/>
          <w:szCs w:val="28"/>
        </w:rPr>
        <w:t xml:space="preserve">. Оценка реализации подпрограммы за 2020 год составила </w:t>
      </w:r>
      <w:r w:rsidRPr="00D73390">
        <w:rPr>
          <w:sz w:val="28"/>
          <w:szCs w:val="28"/>
          <w:u w:val="single"/>
        </w:rPr>
        <w:t>99,93%</w:t>
      </w:r>
      <w:r w:rsidRPr="00D73390">
        <w:rPr>
          <w:sz w:val="28"/>
          <w:szCs w:val="28"/>
        </w:rPr>
        <w:t xml:space="preserve"> от общего объема финансирования подпрограммы</w:t>
      </w:r>
      <w:r w:rsidR="009B36FB" w:rsidRPr="00D73390">
        <w:rPr>
          <w:b/>
          <w:sz w:val="28"/>
          <w:szCs w:val="28"/>
        </w:rPr>
        <w:t>.</w:t>
      </w:r>
    </w:p>
    <w:p w:rsidR="00DC2959" w:rsidRPr="004938AA" w:rsidRDefault="00DC2959" w:rsidP="009B36FB">
      <w:pPr>
        <w:widowControl w:val="0"/>
        <w:autoSpaceDE w:val="0"/>
        <w:autoSpaceDN w:val="0"/>
        <w:adjustRightInd w:val="0"/>
        <w:ind w:firstLine="567"/>
        <w:jc w:val="both"/>
        <w:rPr>
          <w:b/>
          <w:sz w:val="28"/>
          <w:szCs w:val="28"/>
          <w:highlight w:val="yellow"/>
        </w:rPr>
      </w:pPr>
    </w:p>
    <w:p w:rsidR="009B36FB" w:rsidRPr="00D73390" w:rsidRDefault="009B36FB" w:rsidP="009B36FB">
      <w:pPr>
        <w:widowControl w:val="0"/>
        <w:autoSpaceDE w:val="0"/>
        <w:autoSpaceDN w:val="0"/>
        <w:adjustRightInd w:val="0"/>
        <w:ind w:firstLine="567"/>
        <w:jc w:val="both"/>
        <w:rPr>
          <w:b/>
          <w:sz w:val="28"/>
          <w:szCs w:val="28"/>
        </w:rPr>
      </w:pPr>
      <w:r w:rsidRPr="00D73390">
        <w:rPr>
          <w:b/>
          <w:sz w:val="28"/>
          <w:szCs w:val="28"/>
        </w:rPr>
        <w:t>Подпрограмма «Энергосбережение и повышение энергетической эффективности в Северо-Енисейском районе».</w:t>
      </w:r>
    </w:p>
    <w:p w:rsidR="00EB5A5C" w:rsidRPr="00D73390" w:rsidRDefault="00D73390" w:rsidP="00EB5A5C">
      <w:pPr>
        <w:widowControl w:val="0"/>
        <w:autoSpaceDE w:val="0"/>
        <w:autoSpaceDN w:val="0"/>
        <w:adjustRightInd w:val="0"/>
        <w:ind w:firstLine="567"/>
        <w:jc w:val="both"/>
        <w:rPr>
          <w:b/>
          <w:sz w:val="28"/>
          <w:szCs w:val="28"/>
        </w:rPr>
      </w:pPr>
      <w:r w:rsidRPr="00D73390">
        <w:rPr>
          <w:sz w:val="28"/>
          <w:szCs w:val="28"/>
        </w:rPr>
        <w:t xml:space="preserve">Утверждено на 2020 год </w:t>
      </w:r>
      <w:r w:rsidRPr="00D73390">
        <w:rPr>
          <w:sz w:val="28"/>
          <w:szCs w:val="28"/>
          <w:u w:val="single"/>
        </w:rPr>
        <w:t>5 438,80 тыс. рублей</w:t>
      </w:r>
      <w:r w:rsidRPr="00D73390">
        <w:rPr>
          <w:sz w:val="28"/>
          <w:szCs w:val="28"/>
        </w:rPr>
        <w:t xml:space="preserve">, профинансировано и освоено за 2020 год  </w:t>
      </w:r>
      <w:r w:rsidRPr="00D73390">
        <w:rPr>
          <w:sz w:val="28"/>
          <w:szCs w:val="28"/>
          <w:u w:val="single"/>
        </w:rPr>
        <w:t>5 438,80 тыс. рублей</w:t>
      </w:r>
      <w:r w:rsidRPr="00D73390">
        <w:rPr>
          <w:sz w:val="28"/>
          <w:szCs w:val="28"/>
        </w:rPr>
        <w:t xml:space="preserve">. Оценка реализации подпрограммы за 2020 год составила </w:t>
      </w:r>
      <w:r w:rsidRPr="00D73390">
        <w:rPr>
          <w:sz w:val="28"/>
          <w:szCs w:val="28"/>
          <w:u w:val="single"/>
        </w:rPr>
        <w:t>100,00%</w:t>
      </w:r>
      <w:r w:rsidRPr="00D73390">
        <w:rPr>
          <w:sz w:val="28"/>
          <w:szCs w:val="28"/>
        </w:rPr>
        <w:t xml:space="preserve"> от общего объема финансирования подпрограммы</w:t>
      </w:r>
      <w:r w:rsidR="00EB5A5C" w:rsidRPr="00D73390">
        <w:rPr>
          <w:b/>
          <w:sz w:val="28"/>
          <w:szCs w:val="28"/>
        </w:rPr>
        <w:t>.</w:t>
      </w:r>
    </w:p>
    <w:p w:rsidR="009B36FB" w:rsidRPr="00D73390" w:rsidRDefault="009B36FB" w:rsidP="009B36FB">
      <w:pPr>
        <w:ind w:firstLine="709"/>
        <w:jc w:val="both"/>
        <w:rPr>
          <w:sz w:val="28"/>
          <w:szCs w:val="28"/>
        </w:rPr>
      </w:pPr>
      <w:r w:rsidRPr="00D73390">
        <w:rPr>
          <w:sz w:val="28"/>
          <w:szCs w:val="28"/>
        </w:rPr>
        <w:t>Все мероприятия, целевые показатели и показатели результативности по муниципальной программе «Реформирование и модернизация жилищно-коммунального хозяйства и повышение энер</w:t>
      </w:r>
      <w:r w:rsidR="00D73390">
        <w:rPr>
          <w:sz w:val="28"/>
          <w:szCs w:val="28"/>
        </w:rPr>
        <w:t>гетической эффективности» за 2020</w:t>
      </w:r>
      <w:r w:rsidRPr="00D73390">
        <w:rPr>
          <w:sz w:val="28"/>
          <w:szCs w:val="28"/>
        </w:rPr>
        <w:t xml:space="preserve"> год в целом выполнены в соответствии с утвержденными плановыми значениями.</w:t>
      </w:r>
    </w:p>
    <w:p w:rsidR="009B36FB" w:rsidRPr="004938AA" w:rsidRDefault="009B36FB" w:rsidP="009B36FB">
      <w:pPr>
        <w:widowControl w:val="0"/>
        <w:autoSpaceDE w:val="0"/>
        <w:autoSpaceDN w:val="0"/>
        <w:adjustRightInd w:val="0"/>
        <w:ind w:firstLine="567"/>
        <w:jc w:val="both"/>
        <w:rPr>
          <w:sz w:val="28"/>
          <w:szCs w:val="28"/>
          <w:highlight w:val="yellow"/>
        </w:rPr>
      </w:pPr>
    </w:p>
    <w:p w:rsidR="009B36FB" w:rsidRPr="00D73390" w:rsidRDefault="009B36FB" w:rsidP="009B36FB">
      <w:pPr>
        <w:widowControl w:val="0"/>
        <w:autoSpaceDE w:val="0"/>
        <w:autoSpaceDN w:val="0"/>
        <w:adjustRightInd w:val="0"/>
        <w:ind w:firstLine="567"/>
        <w:jc w:val="both"/>
        <w:rPr>
          <w:b/>
          <w:sz w:val="28"/>
          <w:szCs w:val="28"/>
          <w:u w:val="single"/>
        </w:rPr>
      </w:pPr>
      <w:r w:rsidRPr="00D73390">
        <w:rPr>
          <w:b/>
          <w:sz w:val="28"/>
          <w:szCs w:val="28"/>
          <w:u w:val="single"/>
        </w:rPr>
        <w:t>Муниципальная программа «Защита населения и территории Северо-Енисейского района от чрезвычайных ситуаций природного и техногенного характера».</w:t>
      </w:r>
    </w:p>
    <w:p w:rsidR="007241D7" w:rsidRPr="00D73390" w:rsidRDefault="007241D7" w:rsidP="009B36FB">
      <w:pPr>
        <w:widowControl w:val="0"/>
        <w:autoSpaceDE w:val="0"/>
        <w:autoSpaceDN w:val="0"/>
        <w:adjustRightInd w:val="0"/>
        <w:spacing w:line="316" w:lineRule="atLeast"/>
        <w:ind w:firstLine="426"/>
        <w:jc w:val="both"/>
        <w:rPr>
          <w:color w:val="000000"/>
          <w:sz w:val="28"/>
          <w:szCs w:val="28"/>
        </w:rPr>
      </w:pPr>
    </w:p>
    <w:p w:rsidR="009B36FB" w:rsidRPr="00D73390" w:rsidRDefault="009B36FB" w:rsidP="009B36FB">
      <w:pPr>
        <w:widowControl w:val="0"/>
        <w:autoSpaceDE w:val="0"/>
        <w:autoSpaceDN w:val="0"/>
        <w:adjustRightInd w:val="0"/>
        <w:spacing w:line="316" w:lineRule="atLeast"/>
        <w:ind w:firstLine="426"/>
        <w:jc w:val="both"/>
        <w:rPr>
          <w:sz w:val="28"/>
          <w:szCs w:val="28"/>
          <w:u w:val="single"/>
        </w:rPr>
      </w:pPr>
      <w:r w:rsidRPr="00D73390">
        <w:rPr>
          <w:b/>
          <w:color w:val="000000"/>
          <w:sz w:val="28"/>
          <w:szCs w:val="28"/>
          <w:u w:val="single"/>
        </w:rPr>
        <w:t>Цель программы</w:t>
      </w:r>
      <w:r w:rsidR="0096374F" w:rsidRPr="00D73390">
        <w:rPr>
          <w:color w:val="000000"/>
          <w:sz w:val="28"/>
          <w:szCs w:val="28"/>
          <w:u w:val="single"/>
        </w:rPr>
        <w:t>:</w:t>
      </w:r>
      <w:r w:rsidRPr="00D73390">
        <w:rPr>
          <w:color w:val="000000"/>
          <w:sz w:val="28"/>
          <w:szCs w:val="28"/>
        </w:rPr>
        <w:t xml:space="preserve"> создание эффективной системы защиты населения и территории Северо-Енисейского района от чрезвычайных ситуаций природного и техногенного характера.</w:t>
      </w:r>
    </w:p>
    <w:p w:rsidR="009B36FB" w:rsidRPr="004938AA" w:rsidRDefault="00D73390" w:rsidP="009B36FB">
      <w:pPr>
        <w:widowControl w:val="0"/>
        <w:autoSpaceDE w:val="0"/>
        <w:autoSpaceDN w:val="0"/>
        <w:adjustRightInd w:val="0"/>
        <w:ind w:firstLine="567"/>
        <w:jc w:val="both"/>
        <w:rPr>
          <w:b/>
          <w:sz w:val="28"/>
          <w:szCs w:val="28"/>
          <w:highlight w:val="yellow"/>
          <w:u w:val="single"/>
        </w:rPr>
      </w:pPr>
      <w:r w:rsidRPr="00D73390">
        <w:rPr>
          <w:sz w:val="28"/>
          <w:szCs w:val="28"/>
        </w:rPr>
        <w:t xml:space="preserve">Утверждено бюджетных ассигнований на 2020 год – </w:t>
      </w:r>
      <w:r w:rsidRPr="00D73390">
        <w:rPr>
          <w:b/>
          <w:sz w:val="28"/>
          <w:szCs w:val="28"/>
          <w:u w:val="single"/>
        </w:rPr>
        <w:t>37 350,76 тыс. рублей</w:t>
      </w:r>
      <w:r w:rsidRPr="00D73390">
        <w:rPr>
          <w:sz w:val="28"/>
          <w:szCs w:val="28"/>
        </w:rPr>
        <w:t>, профинансировано и</w:t>
      </w:r>
      <w:r w:rsidRPr="00D73390">
        <w:rPr>
          <w:sz w:val="27"/>
          <w:szCs w:val="27"/>
        </w:rPr>
        <w:t xml:space="preserve"> </w:t>
      </w:r>
      <w:r w:rsidRPr="00D73390">
        <w:rPr>
          <w:sz w:val="28"/>
          <w:szCs w:val="28"/>
        </w:rPr>
        <w:t xml:space="preserve">освоено за 2020 год </w:t>
      </w:r>
      <w:r w:rsidRPr="00D73390">
        <w:rPr>
          <w:b/>
          <w:sz w:val="28"/>
          <w:szCs w:val="28"/>
          <w:u w:val="single"/>
        </w:rPr>
        <w:t>3629,16 тыс. рублей,</w:t>
      </w:r>
      <w:r w:rsidRPr="00D73390">
        <w:rPr>
          <w:sz w:val="28"/>
          <w:szCs w:val="28"/>
        </w:rPr>
        <w:t xml:space="preserve"> оценка реализации программы составила </w:t>
      </w:r>
      <w:r w:rsidRPr="00D73390">
        <w:rPr>
          <w:b/>
          <w:sz w:val="28"/>
          <w:szCs w:val="28"/>
          <w:u w:val="single"/>
        </w:rPr>
        <w:t>97,16%</w:t>
      </w:r>
      <w:r w:rsidRPr="00D73390">
        <w:rPr>
          <w:sz w:val="28"/>
          <w:szCs w:val="28"/>
        </w:rPr>
        <w:t xml:space="preserve"> по итогам 2020 года, том числе по подпрограммам</w:t>
      </w:r>
      <w:r w:rsidR="009B36FB" w:rsidRPr="00D73390">
        <w:rPr>
          <w:sz w:val="28"/>
          <w:szCs w:val="28"/>
        </w:rPr>
        <w:t>:</w:t>
      </w:r>
    </w:p>
    <w:p w:rsidR="009B36FB" w:rsidRPr="004938AA" w:rsidRDefault="009B36FB" w:rsidP="009B36FB">
      <w:pPr>
        <w:widowControl w:val="0"/>
        <w:autoSpaceDE w:val="0"/>
        <w:autoSpaceDN w:val="0"/>
        <w:adjustRightInd w:val="0"/>
        <w:ind w:firstLine="567"/>
        <w:jc w:val="both"/>
        <w:rPr>
          <w:b/>
          <w:sz w:val="28"/>
          <w:szCs w:val="28"/>
          <w:highlight w:val="yellow"/>
        </w:rPr>
      </w:pPr>
    </w:p>
    <w:p w:rsidR="009B36FB" w:rsidRPr="00D73390" w:rsidRDefault="009B36FB" w:rsidP="009B36FB">
      <w:pPr>
        <w:widowControl w:val="0"/>
        <w:autoSpaceDE w:val="0"/>
        <w:autoSpaceDN w:val="0"/>
        <w:adjustRightInd w:val="0"/>
        <w:ind w:firstLine="567"/>
        <w:jc w:val="both"/>
        <w:rPr>
          <w:b/>
          <w:sz w:val="28"/>
          <w:szCs w:val="28"/>
        </w:rPr>
      </w:pPr>
      <w:r w:rsidRPr="00D73390">
        <w:rPr>
          <w:b/>
          <w:sz w:val="28"/>
          <w:szCs w:val="28"/>
        </w:rPr>
        <w:t>Подпрограмма «Обеспечение предупреждения возникновения и развития чрезвычайных ситуаций природного и техногенного характера».</w:t>
      </w:r>
    </w:p>
    <w:p w:rsidR="009B36FB" w:rsidRPr="00D73390" w:rsidRDefault="009B36FB" w:rsidP="009B36FB">
      <w:pPr>
        <w:widowControl w:val="0"/>
        <w:autoSpaceDE w:val="0"/>
        <w:autoSpaceDN w:val="0"/>
        <w:adjustRightInd w:val="0"/>
        <w:ind w:firstLine="567"/>
        <w:jc w:val="both"/>
        <w:rPr>
          <w:sz w:val="28"/>
          <w:szCs w:val="28"/>
        </w:rPr>
      </w:pPr>
      <w:r w:rsidRPr="00D73390">
        <w:rPr>
          <w:sz w:val="28"/>
          <w:szCs w:val="28"/>
        </w:rPr>
        <w:t>Основной задачей подпрограммы является</w:t>
      </w:r>
      <w:r w:rsidRPr="00D73390">
        <w:rPr>
          <w:color w:val="000000"/>
          <w:sz w:val="28"/>
          <w:szCs w:val="28"/>
        </w:rPr>
        <w:t xml:space="preserve"> предупреждение возникновения и развития чрезвычайных ситуаций природного и техногенного характера на территории Северо-Енисейского района;</w:t>
      </w:r>
      <w:r w:rsidRPr="00D73390">
        <w:rPr>
          <w:sz w:val="28"/>
          <w:szCs w:val="28"/>
        </w:rPr>
        <w:t xml:space="preserve"> у</w:t>
      </w:r>
      <w:r w:rsidRPr="00D73390">
        <w:rPr>
          <w:color w:val="000000"/>
          <w:sz w:val="28"/>
          <w:szCs w:val="28"/>
        </w:rPr>
        <w:t>крепление материально-технической базы; обеспечение деятельности Муниципального казенного учреждения «Аварийно-спасательное формирование Северо-Енисейского района».</w:t>
      </w:r>
    </w:p>
    <w:p w:rsidR="009B36FB" w:rsidRPr="00D73390" w:rsidRDefault="00D73390" w:rsidP="009B36FB">
      <w:pPr>
        <w:ind w:firstLine="567"/>
        <w:jc w:val="both"/>
        <w:rPr>
          <w:sz w:val="28"/>
          <w:szCs w:val="28"/>
        </w:rPr>
      </w:pPr>
      <w:r w:rsidRPr="00D73390">
        <w:rPr>
          <w:sz w:val="28"/>
          <w:szCs w:val="28"/>
        </w:rPr>
        <w:t xml:space="preserve">Утверждено на 2020 год </w:t>
      </w:r>
      <w:r w:rsidRPr="00D73390">
        <w:rPr>
          <w:sz w:val="28"/>
          <w:szCs w:val="28"/>
          <w:u w:val="single"/>
        </w:rPr>
        <w:t>34 736,39 тыс. рублей</w:t>
      </w:r>
      <w:r w:rsidRPr="00D73390">
        <w:rPr>
          <w:sz w:val="28"/>
          <w:szCs w:val="28"/>
        </w:rPr>
        <w:t xml:space="preserve">, профинансировано и освоено за 2020 год  </w:t>
      </w:r>
      <w:r w:rsidRPr="00D73390">
        <w:rPr>
          <w:sz w:val="28"/>
          <w:szCs w:val="28"/>
          <w:u w:val="single"/>
        </w:rPr>
        <w:t>34 040,71 тыс. рублей</w:t>
      </w:r>
      <w:r w:rsidRPr="00D73390">
        <w:rPr>
          <w:sz w:val="28"/>
          <w:szCs w:val="28"/>
        </w:rPr>
        <w:t xml:space="preserve">. Оценка реализации подпрограммы за 2020 год составила </w:t>
      </w:r>
      <w:r w:rsidRPr="00D73390">
        <w:rPr>
          <w:sz w:val="28"/>
          <w:szCs w:val="28"/>
          <w:u w:val="single"/>
        </w:rPr>
        <w:t>98,00%</w:t>
      </w:r>
      <w:r w:rsidRPr="00D73390">
        <w:rPr>
          <w:sz w:val="28"/>
          <w:szCs w:val="28"/>
        </w:rPr>
        <w:t xml:space="preserve"> от общего объема финансирования подпрограммы</w:t>
      </w:r>
      <w:r w:rsidR="009B36FB" w:rsidRPr="00D73390">
        <w:rPr>
          <w:sz w:val="28"/>
          <w:szCs w:val="28"/>
        </w:rPr>
        <w:t>.</w:t>
      </w:r>
    </w:p>
    <w:p w:rsidR="009B36FB" w:rsidRPr="004938AA" w:rsidRDefault="009B36FB" w:rsidP="009B36FB">
      <w:pPr>
        <w:widowControl w:val="0"/>
        <w:autoSpaceDE w:val="0"/>
        <w:autoSpaceDN w:val="0"/>
        <w:adjustRightInd w:val="0"/>
        <w:ind w:firstLine="567"/>
        <w:jc w:val="both"/>
        <w:rPr>
          <w:sz w:val="28"/>
          <w:szCs w:val="28"/>
          <w:highlight w:val="yellow"/>
          <w:u w:val="single"/>
        </w:rPr>
      </w:pPr>
    </w:p>
    <w:p w:rsidR="009B36FB" w:rsidRPr="00D73390" w:rsidRDefault="009B36FB" w:rsidP="009B36FB">
      <w:pPr>
        <w:widowControl w:val="0"/>
        <w:autoSpaceDE w:val="0"/>
        <w:autoSpaceDN w:val="0"/>
        <w:adjustRightInd w:val="0"/>
        <w:ind w:firstLine="567"/>
        <w:jc w:val="both"/>
        <w:rPr>
          <w:b/>
          <w:sz w:val="28"/>
          <w:szCs w:val="28"/>
        </w:rPr>
      </w:pPr>
      <w:r w:rsidRPr="00D73390">
        <w:rPr>
          <w:b/>
          <w:sz w:val="28"/>
          <w:szCs w:val="28"/>
        </w:rPr>
        <w:t>Подпрограмма «Обеспечение первичных мер пожарной безопасности в населенных пунктах района».</w:t>
      </w:r>
    </w:p>
    <w:p w:rsidR="009B36FB" w:rsidRPr="00D73390" w:rsidRDefault="009B36FB" w:rsidP="009B36FB">
      <w:pPr>
        <w:widowControl w:val="0"/>
        <w:autoSpaceDE w:val="0"/>
        <w:autoSpaceDN w:val="0"/>
        <w:adjustRightInd w:val="0"/>
        <w:ind w:left="33" w:firstLine="534"/>
        <w:jc w:val="both"/>
        <w:rPr>
          <w:sz w:val="28"/>
          <w:szCs w:val="28"/>
        </w:rPr>
      </w:pPr>
      <w:r w:rsidRPr="00D73390">
        <w:rPr>
          <w:sz w:val="28"/>
          <w:szCs w:val="28"/>
        </w:rPr>
        <w:t>Основной задачей подпрограммы является предупреждение возникновения и развития пожаров на территории населенных пунктов района; укрепление материально-технической базы; обеспечение информирования населения о мерах пожарной безопасности.</w:t>
      </w:r>
    </w:p>
    <w:p w:rsidR="009B36FB" w:rsidRPr="00D73390" w:rsidRDefault="00D73390" w:rsidP="009B36FB">
      <w:pPr>
        <w:widowControl w:val="0"/>
        <w:autoSpaceDE w:val="0"/>
        <w:autoSpaceDN w:val="0"/>
        <w:adjustRightInd w:val="0"/>
        <w:ind w:firstLine="720"/>
        <w:jc w:val="both"/>
        <w:rPr>
          <w:sz w:val="28"/>
          <w:szCs w:val="28"/>
        </w:rPr>
      </w:pPr>
      <w:r w:rsidRPr="00D73390">
        <w:rPr>
          <w:sz w:val="28"/>
          <w:szCs w:val="28"/>
        </w:rPr>
        <w:t xml:space="preserve">Утверждено на 2020 год </w:t>
      </w:r>
      <w:r w:rsidRPr="00D73390">
        <w:rPr>
          <w:sz w:val="28"/>
          <w:szCs w:val="28"/>
          <w:u w:val="single"/>
        </w:rPr>
        <w:t>1 645,29 тыс. рублей</w:t>
      </w:r>
      <w:r w:rsidRPr="00D73390">
        <w:rPr>
          <w:sz w:val="28"/>
          <w:szCs w:val="28"/>
        </w:rPr>
        <w:t xml:space="preserve">, профинансировано и освоено за </w:t>
      </w:r>
      <w:r w:rsidRPr="00D73390">
        <w:rPr>
          <w:sz w:val="28"/>
          <w:szCs w:val="28"/>
        </w:rPr>
        <w:lastRenderedPageBreak/>
        <w:t xml:space="preserve">2020 год  </w:t>
      </w:r>
      <w:r w:rsidRPr="00D73390">
        <w:rPr>
          <w:sz w:val="28"/>
          <w:szCs w:val="28"/>
          <w:u w:val="single"/>
        </w:rPr>
        <w:t>1 280,37 тыс. рублей</w:t>
      </w:r>
      <w:r w:rsidRPr="00D73390">
        <w:rPr>
          <w:sz w:val="28"/>
          <w:szCs w:val="28"/>
        </w:rPr>
        <w:t xml:space="preserve">. Оценка реализации подпрограммы за 2020 год составила </w:t>
      </w:r>
      <w:r w:rsidRPr="00D73390">
        <w:rPr>
          <w:sz w:val="28"/>
          <w:szCs w:val="28"/>
          <w:u w:val="single"/>
        </w:rPr>
        <w:t>77,82%</w:t>
      </w:r>
      <w:r w:rsidRPr="00D73390">
        <w:rPr>
          <w:sz w:val="28"/>
          <w:szCs w:val="28"/>
        </w:rPr>
        <w:t xml:space="preserve"> от общего объема финансирования подпрограммы</w:t>
      </w:r>
      <w:r w:rsidR="009B36FB" w:rsidRPr="00D73390">
        <w:rPr>
          <w:sz w:val="28"/>
          <w:szCs w:val="28"/>
        </w:rPr>
        <w:t>.</w:t>
      </w:r>
    </w:p>
    <w:p w:rsidR="00DC2959" w:rsidRPr="00D73390" w:rsidRDefault="00DC2959" w:rsidP="00DC2959">
      <w:pPr>
        <w:widowControl w:val="0"/>
        <w:autoSpaceDE w:val="0"/>
        <w:autoSpaceDN w:val="0"/>
        <w:adjustRightInd w:val="0"/>
        <w:ind w:firstLine="567"/>
        <w:jc w:val="both"/>
        <w:rPr>
          <w:b/>
          <w:sz w:val="28"/>
          <w:szCs w:val="28"/>
        </w:rPr>
      </w:pPr>
    </w:p>
    <w:p w:rsidR="00DC2959" w:rsidRPr="00D73390" w:rsidRDefault="009B36FB" w:rsidP="00DC2959">
      <w:pPr>
        <w:widowControl w:val="0"/>
        <w:autoSpaceDE w:val="0"/>
        <w:autoSpaceDN w:val="0"/>
        <w:adjustRightInd w:val="0"/>
        <w:ind w:firstLine="567"/>
        <w:jc w:val="both"/>
        <w:rPr>
          <w:sz w:val="28"/>
          <w:szCs w:val="28"/>
        </w:rPr>
      </w:pPr>
      <w:r w:rsidRPr="00D73390">
        <w:rPr>
          <w:b/>
          <w:sz w:val="28"/>
          <w:szCs w:val="28"/>
        </w:rPr>
        <w:t>Подпрограмма «Профилактика правонарушений в районе»</w:t>
      </w:r>
      <w:r w:rsidRPr="00D73390">
        <w:rPr>
          <w:sz w:val="28"/>
          <w:szCs w:val="28"/>
        </w:rPr>
        <w:t xml:space="preserve"> </w:t>
      </w:r>
    </w:p>
    <w:p w:rsidR="00EB5A5C" w:rsidRPr="00D73390" w:rsidRDefault="00EB5A5C" w:rsidP="00EB5A5C">
      <w:pPr>
        <w:widowControl w:val="0"/>
        <w:autoSpaceDE w:val="0"/>
        <w:autoSpaceDN w:val="0"/>
        <w:adjustRightInd w:val="0"/>
        <w:ind w:left="33" w:firstLine="534"/>
        <w:jc w:val="both"/>
        <w:rPr>
          <w:sz w:val="28"/>
          <w:szCs w:val="28"/>
        </w:rPr>
      </w:pPr>
      <w:r w:rsidRPr="00D73390">
        <w:rPr>
          <w:sz w:val="28"/>
          <w:szCs w:val="28"/>
        </w:rPr>
        <w:t>Основной задачей подпрограммы является:</w:t>
      </w:r>
    </w:p>
    <w:p w:rsidR="00EB5A5C" w:rsidRPr="00D73390" w:rsidRDefault="00EB5A5C" w:rsidP="00EB5A5C">
      <w:pPr>
        <w:ind w:left="33" w:firstLine="534"/>
        <w:rPr>
          <w:sz w:val="28"/>
          <w:szCs w:val="28"/>
        </w:rPr>
      </w:pPr>
      <w:r w:rsidRPr="00D73390">
        <w:rPr>
          <w:sz w:val="28"/>
          <w:szCs w:val="28"/>
        </w:rPr>
        <w:t>1. Повышение качества и результативности противодействия преступности и обеспечения общественной безопасности.</w:t>
      </w:r>
    </w:p>
    <w:p w:rsidR="00EB5A5C" w:rsidRPr="00D73390" w:rsidRDefault="00EB5A5C" w:rsidP="00EB5A5C">
      <w:pPr>
        <w:widowControl w:val="0"/>
        <w:autoSpaceDE w:val="0"/>
        <w:autoSpaceDN w:val="0"/>
        <w:adjustRightInd w:val="0"/>
        <w:ind w:left="33" w:firstLine="534"/>
        <w:jc w:val="both"/>
        <w:rPr>
          <w:sz w:val="28"/>
          <w:szCs w:val="28"/>
        </w:rPr>
      </w:pPr>
      <w:r w:rsidRPr="00D73390">
        <w:rPr>
          <w:sz w:val="28"/>
          <w:szCs w:val="28"/>
        </w:rPr>
        <w:t xml:space="preserve">2. Предупреждение совершения правонарушений. </w:t>
      </w:r>
    </w:p>
    <w:p w:rsidR="00EB5A5C" w:rsidRPr="00D73390" w:rsidRDefault="00D73390" w:rsidP="00EB5A5C">
      <w:pPr>
        <w:widowControl w:val="0"/>
        <w:autoSpaceDE w:val="0"/>
        <w:autoSpaceDN w:val="0"/>
        <w:adjustRightInd w:val="0"/>
        <w:ind w:firstLine="720"/>
        <w:jc w:val="both"/>
        <w:rPr>
          <w:sz w:val="28"/>
          <w:szCs w:val="28"/>
        </w:rPr>
      </w:pPr>
      <w:r w:rsidRPr="00D73390">
        <w:rPr>
          <w:sz w:val="28"/>
          <w:szCs w:val="28"/>
        </w:rPr>
        <w:t xml:space="preserve">Утверждено на 2020 год </w:t>
      </w:r>
      <w:r w:rsidRPr="00D73390">
        <w:rPr>
          <w:sz w:val="28"/>
          <w:szCs w:val="28"/>
          <w:u w:val="single"/>
        </w:rPr>
        <w:t>969,08 тыс. рублей</w:t>
      </w:r>
      <w:r w:rsidRPr="00D73390">
        <w:rPr>
          <w:sz w:val="28"/>
          <w:szCs w:val="28"/>
        </w:rPr>
        <w:t xml:space="preserve">, профинансировано и освоено за 2020 год  </w:t>
      </w:r>
      <w:r w:rsidRPr="00D73390">
        <w:rPr>
          <w:sz w:val="28"/>
          <w:szCs w:val="28"/>
          <w:u w:val="single"/>
        </w:rPr>
        <w:t>969,08 тыс. рублей.</w:t>
      </w:r>
      <w:r w:rsidRPr="00D73390">
        <w:rPr>
          <w:sz w:val="28"/>
          <w:szCs w:val="28"/>
        </w:rPr>
        <w:t xml:space="preserve"> Оценка реализации подпрограммы за 2020 год составила </w:t>
      </w:r>
      <w:r w:rsidRPr="00D73390">
        <w:rPr>
          <w:sz w:val="28"/>
          <w:szCs w:val="28"/>
          <w:u w:val="single"/>
        </w:rPr>
        <w:t>100,00%</w:t>
      </w:r>
      <w:r w:rsidRPr="00D73390">
        <w:rPr>
          <w:sz w:val="28"/>
          <w:szCs w:val="28"/>
        </w:rPr>
        <w:t xml:space="preserve"> от общего объема финансирования подпрограммы</w:t>
      </w:r>
      <w:r w:rsidR="00EB5A5C" w:rsidRPr="00D73390">
        <w:rPr>
          <w:sz w:val="28"/>
          <w:szCs w:val="28"/>
        </w:rPr>
        <w:t>.</w:t>
      </w:r>
    </w:p>
    <w:p w:rsidR="00EB5A5C" w:rsidRPr="00D73390" w:rsidRDefault="00EB5A5C" w:rsidP="00EB5A5C">
      <w:pPr>
        <w:widowControl w:val="0"/>
        <w:autoSpaceDE w:val="0"/>
        <w:autoSpaceDN w:val="0"/>
        <w:adjustRightInd w:val="0"/>
        <w:ind w:left="33" w:firstLine="534"/>
        <w:jc w:val="both"/>
        <w:rPr>
          <w:sz w:val="28"/>
          <w:szCs w:val="28"/>
        </w:rPr>
      </w:pPr>
    </w:p>
    <w:p w:rsidR="009B36FB" w:rsidRPr="00D73390" w:rsidRDefault="009B36FB" w:rsidP="009B36FB">
      <w:pPr>
        <w:ind w:firstLine="709"/>
        <w:jc w:val="both"/>
        <w:rPr>
          <w:sz w:val="28"/>
          <w:szCs w:val="28"/>
        </w:rPr>
      </w:pPr>
      <w:r w:rsidRPr="00D73390">
        <w:rPr>
          <w:sz w:val="28"/>
          <w:szCs w:val="28"/>
        </w:rPr>
        <w:t>Все мероприятия, целевые показатели и показатели результативности по муниципальной программе «Защита населения и территории Северо-Енисейского района от чрезвычайных ситуаций природного и техногенного характера» за 20</w:t>
      </w:r>
      <w:r w:rsidR="00D73390">
        <w:rPr>
          <w:sz w:val="28"/>
          <w:szCs w:val="28"/>
        </w:rPr>
        <w:t>20</w:t>
      </w:r>
      <w:r w:rsidRPr="00D73390">
        <w:rPr>
          <w:sz w:val="28"/>
          <w:szCs w:val="28"/>
        </w:rPr>
        <w:t xml:space="preserve"> год в целом выполнены в соответствии с утвержденными плановыми значениями.</w:t>
      </w:r>
    </w:p>
    <w:p w:rsidR="009B36FB" w:rsidRPr="004938AA" w:rsidRDefault="009B36FB" w:rsidP="009B36FB">
      <w:pPr>
        <w:widowControl w:val="0"/>
        <w:autoSpaceDE w:val="0"/>
        <w:autoSpaceDN w:val="0"/>
        <w:adjustRightInd w:val="0"/>
        <w:ind w:firstLine="567"/>
        <w:jc w:val="both"/>
        <w:rPr>
          <w:sz w:val="28"/>
          <w:szCs w:val="28"/>
          <w:highlight w:val="yellow"/>
        </w:rPr>
      </w:pPr>
    </w:p>
    <w:p w:rsidR="009B36FB" w:rsidRPr="00DF2B19" w:rsidRDefault="009B36FB" w:rsidP="009B36FB">
      <w:pPr>
        <w:widowControl w:val="0"/>
        <w:autoSpaceDE w:val="0"/>
        <w:autoSpaceDN w:val="0"/>
        <w:adjustRightInd w:val="0"/>
        <w:ind w:firstLine="567"/>
        <w:jc w:val="both"/>
        <w:rPr>
          <w:sz w:val="28"/>
          <w:szCs w:val="28"/>
          <w:u w:val="single"/>
        </w:rPr>
      </w:pPr>
      <w:r w:rsidRPr="00DF2B19">
        <w:rPr>
          <w:b/>
          <w:bCs/>
          <w:sz w:val="28"/>
          <w:szCs w:val="28"/>
          <w:u w:val="single"/>
        </w:rPr>
        <w:t>Муниципальная программа «Развитие культуры».</w:t>
      </w:r>
    </w:p>
    <w:p w:rsidR="007241D7" w:rsidRPr="00DF2B19" w:rsidRDefault="007241D7" w:rsidP="009B36FB">
      <w:pPr>
        <w:widowControl w:val="0"/>
        <w:autoSpaceDE w:val="0"/>
        <w:autoSpaceDN w:val="0"/>
        <w:adjustRightInd w:val="0"/>
        <w:spacing w:line="316" w:lineRule="atLeast"/>
        <w:ind w:firstLine="567"/>
        <w:jc w:val="both"/>
        <w:rPr>
          <w:color w:val="000000"/>
          <w:sz w:val="28"/>
          <w:szCs w:val="28"/>
          <w:u w:val="single"/>
        </w:rPr>
      </w:pPr>
    </w:p>
    <w:p w:rsidR="009B36FB" w:rsidRPr="00DF2B19" w:rsidRDefault="009B36FB" w:rsidP="009B36FB">
      <w:pPr>
        <w:widowControl w:val="0"/>
        <w:autoSpaceDE w:val="0"/>
        <w:autoSpaceDN w:val="0"/>
        <w:adjustRightInd w:val="0"/>
        <w:spacing w:line="316" w:lineRule="atLeast"/>
        <w:ind w:firstLine="567"/>
        <w:jc w:val="both"/>
        <w:rPr>
          <w:color w:val="000000"/>
          <w:sz w:val="28"/>
          <w:szCs w:val="28"/>
        </w:rPr>
      </w:pPr>
      <w:r w:rsidRPr="00DF2B19">
        <w:rPr>
          <w:b/>
          <w:color w:val="000000"/>
          <w:sz w:val="28"/>
          <w:szCs w:val="28"/>
          <w:u w:val="single"/>
        </w:rPr>
        <w:t>Цель программы:</w:t>
      </w:r>
      <w:r w:rsidRPr="00DF2B19">
        <w:rPr>
          <w:color w:val="000000"/>
          <w:sz w:val="28"/>
          <w:szCs w:val="28"/>
        </w:rPr>
        <w:t xml:space="preserve"> с</w:t>
      </w:r>
      <w:r w:rsidRPr="00DF2B19">
        <w:rPr>
          <w:bCs/>
          <w:color w:val="000000"/>
          <w:sz w:val="28"/>
          <w:szCs w:val="28"/>
        </w:rPr>
        <w:t>оздание условий для развития и реализации культурного и духовного потенциала населения Северо-Енисейского района</w:t>
      </w:r>
      <w:r w:rsidRPr="00DF2B19">
        <w:rPr>
          <w:color w:val="000000"/>
          <w:sz w:val="28"/>
          <w:szCs w:val="28"/>
        </w:rPr>
        <w:t>.</w:t>
      </w:r>
    </w:p>
    <w:p w:rsidR="009B36FB" w:rsidRPr="00DF2B19" w:rsidRDefault="00D73390" w:rsidP="009B36FB">
      <w:pPr>
        <w:widowControl w:val="0"/>
        <w:autoSpaceDE w:val="0"/>
        <w:autoSpaceDN w:val="0"/>
        <w:adjustRightInd w:val="0"/>
        <w:ind w:firstLine="567"/>
        <w:jc w:val="both"/>
        <w:rPr>
          <w:sz w:val="28"/>
          <w:szCs w:val="28"/>
        </w:rPr>
      </w:pPr>
      <w:r w:rsidRPr="00DF2B19">
        <w:rPr>
          <w:sz w:val="28"/>
          <w:szCs w:val="28"/>
        </w:rPr>
        <w:t xml:space="preserve">Утверждено бюджетных ассигнований на 2020 год – </w:t>
      </w:r>
      <w:r w:rsidRPr="00DF2B19">
        <w:rPr>
          <w:b/>
          <w:sz w:val="28"/>
          <w:szCs w:val="28"/>
          <w:u w:val="single"/>
        </w:rPr>
        <w:t>154 566,90 тыс. рублей</w:t>
      </w:r>
      <w:r w:rsidRPr="00DF2B19">
        <w:rPr>
          <w:sz w:val="28"/>
          <w:szCs w:val="28"/>
        </w:rPr>
        <w:t>, профинансировано и</w:t>
      </w:r>
      <w:r w:rsidRPr="00DF2B19">
        <w:rPr>
          <w:sz w:val="27"/>
          <w:szCs w:val="27"/>
        </w:rPr>
        <w:t xml:space="preserve"> </w:t>
      </w:r>
      <w:r w:rsidRPr="00DF2B19">
        <w:rPr>
          <w:sz w:val="28"/>
          <w:szCs w:val="28"/>
        </w:rPr>
        <w:t xml:space="preserve">освоено за 2020 год </w:t>
      </w:r>
      <w:r w:rsidRPr="00DF2B19">
        <w:rPr>
          <w:b/>
          <w:sz w:val="28"/>
          <w:szCs w:val="28"/>
          <w:u w:val="single"/>
        </w:rPr>
        <w:t>150 617,60 тыс. рублей,</w:t>
      </w:r>
      <w:r w:rsidRPr="00DF2B19">
        <w:rPr>
          <w:sz w:val="28"/>
          <w:szCs w:val="28"/>
        </w:rPr>
        <w:t xml:space="preserve"> оценка реализации программы составила </w:t>
      </w:r>
      <w:r w:rsidRPr="00DF2B19">
        <w:rPr>
          <w:b/>
          <w:sz w:val="28"/>
          <w:szCs w:val="28"/>
          <w:u w:val="single"/>
        </w:rPr>
        <w:t>97,44%</w:t>
      </w:r>
      <w:r w:rsidRPr="00DF2B19">
        <w:rPr>
          <w:sz w:val="28"/>
          <w:szCs w:val="28"/>
        </w:rPr>
        <w:t xml:space="preserve"> по итогам 2020 года, том числе по подпрограммам</w:t>
      </w:r>
      <w:r w:rsidR="009B36FB" w:rsidRPr="00DF2B19">
        <w:rPr>
          <w:sz w:val="28"/>
          <w:szCs w:val="28"/>
        </w:rPr>
        <w:t xml:space="preserve">: </w:t>
      </w:r>
    </w:p>
    <w:p w:rsidR="009B36FB" w:rsidRPr="004938AA" w:rsidRDefault="009B36FB" w:rsidP="009B36FB">
      <w:pPr>
        <w:widowControl w:val="0"/>
        <w:autoSpaceDE w:val="0"/>
        <w:autoSpaceDN w:val="0"/>
        <w:adjustRightInd w:val="0"/>
        <w:ind w:firstLine="567"/>
        <w:jc w:val="both"/>
        <w:rPr>
          <w:b/>
          <w:bCs/>
          <w:sz w:val="28"/>
          <w:szCs w:val="28"/>
          <w:highlight w:val="yellow"/>
        </w:rPr>
      </w:pPr>
    </w:p>
    <w:p w:rsidR="009B36FB" w:rsidRPr="00DF2B19" w:rsidRDefault="009B36FB" w:rsidP="009B36FB">
      <w:pPr>
        <w:widowControl w:val="0"/>
        <w:autoSpaceDE w:val="0"/>
        <w:autoSpaceDN w:val="0"/>
        <w:adjustRightInd w:val="0"/>
        <w:ind w:firstLine="567"/>
        <w:jc w:val="both"/>
        <w:rPr>
          <w:b/>
          <w:bCs/>
          <w:sz w:val="28"/>
          <w:szCs w:val="28"/>
        </w:rPr>
      </w:pPr>
      <w:r w:rsidRPr="00DF2B19">
        <w:rPr>
          <w:b/>
          <w:bCs/>
          <w:sz w:val="28"/>
          <w:szCs w:val="28"/>
        </w:rPr>
        <w:t>Подпрограмма «Сохранение культурного наследия».</w:t>
      </w:r>
    </w:p>
    <w:p w:rsidR="009B36FB" w:rsidRPr="00DF2B19" w:rsidRDefault="009B36FB" w:rsidP="009B36FB">
      <w:pPr>
        <w:widowControl w:val="0"/>
        <w:autoSpaceDE w:val="0"/>
        <w:autoSpaceDN w:val="0"/>
        <w:adjustRightInd w:val="0"/>
        <w:ind w:firstLine="567"/>
        <w:jc w:val="both"/>
        <w:rPr>
          <w:b/>
          <w:bCs/>
          <w:sz w:val="28"/>
          <w:szCs w:val="28"/>
        </w:rPr>
      </w:pPr>
      <w:r w:rsidRPr="00DF2B19">
        <w:rPr>
          <w:sz w:val="28"/>
          <w:szCs w:val="28"/>
        </w:rPr>
        <w:t>Основной задачей подпрограммы является развитие библиотечного дела; развитие музейного дела.</w:t>
      </w:r>
    </w:p>
    <w:p w:rsidR="009B36FB" w:rsidRPr="00DF2B19" w:rsidRDefault="00DF2B19" w:rsidP="009B36FB">
      <w:pPr>
        <w:ind w:firstLine="567"/>
        <w:jc w:val="both"/>
        <w:rPr>
          <w:sz w:val="28"/>
          <w:szCs w:val="28"/>
        </w:rPr>
      </w:pPr>
      <w:r w:rsidRPr="00DF2B19">
        <w:rPr>
          <w:sz w:val="28"/>
          <w:szCs w:val="28"/>
        </w:rPr>
        <w:t xml:space="preserve">Утверждено на 2020 год </w:t>
      </w:r>
      <w:r w:rsidRPr="00DF2B19">
        <w:rPr>
          <w:sz w:val="28"/>
          <w:szCs w:val="28"/>
          <w:u w:val="single"/>
        </w:rPr>
        <w:t>31 541,84 тыс. рублей</w:t>
      </w:r>
      <w:r w:rsidRPr="00DF2B19">
        <w:rPr>
          <w:sz w:val="28"/>
          <w:szCs w:val="28"/>
        </w:rPr>
        <w:t xml:space="preserve">, профинансировано и освоено за 2020 год  </w:t>
      </w:r>
      <w:r w:rsidRPr="00DF2B19">
        <w:rPr>
          <w:sz w:val="28"/>
          <w:szCs w:val="28"/>
          <w:u w:val="single"/>
        </w:rPr>
        <w:t>30 920,23 тыс. рублей</w:t>
      </w:r>
      <w:r w:rsidRPr="00DF2B19">
        <w:rPr>
          <w:sz w:val="28"/>
          <w:szCs w:val="28"/>
        </w:rPr>
        <w:t xml:space="preserve">. Оценка реализации подпрограммы за 2020 год составила </w:t>
      </w:r>
      <w:r w:rsidRPr="00DF2B19">
        <w:rPr>
          <w:sz w:val="28"/>
          <w:szCs w:val="28"/>
          <w:u w:val="single"/>
        </w:rPr>
        <w:t>98,03%</w:t>
      </w:r>
      <w:r w:rsidRPr="00DF2B19">
        <w:rPr>
          <w:sz w:val="28"/>
          <w:szCs w:val="28"/>
        </w:rPr>
        <w:t xml:space="preserve"> от общего объема финансирования подпрограммы</w:t>
      </w:r>
      <w:r w:rsidR="009B36FB" w:rsidRPr="00DF2B19">
        <w:rPr>
          <w:sz w:val="28"/>
          <w:szCs w:val="28"/>
        </w:rPr>
        <w:t>.</w:t>
      </w:r>
    </w:p>
    <w:p w:rsidR="009B36FB" w:rsidRPr="00DF2B19" w:rsidRDefault="009B36FB" w:rsidP="009B36FB">
      <w:pPr>
        <w:widowControl w:val="0"/>
        <w:autoSpaceDE w:val="0"/>
        <w:autoSpaceDN w:val="0"/>
        <w:adjustRightInd w:val="0"/>
        <w:ind w:firstLine="567"/>
        <w:jc w:val="both"/>
        <w:rPr>
          <w:b/>
          <w:bCs/>
          <w:sz w:val="28"/>
          <w:szCs w:val="28"/>
        </w:rPr>
      </w:pPr>
    </w:p>
    <w:p w:rsidR="009B36FB" w:rsidRPr="00DF2B19" w:rsidRDefault="009B36FB" w:rsidP="009B36FB">
      <w:pPr>
        <w:widowControl w:val="0"/>
        <w:autoSpaceDE w:val="0"/>
        <w:autoSpaceDN w:val="0"/>
        <w:adjustRightInd w:val="0"/>
        <w:ind w:firstLine="567"/>
        <w:jc w:val="both"/>
        <w:rPr>
          <w:b/>
          <w:bCs/>
          <w:sz w:val="28"/>
          <w:szCs w:val="28"/>
        </w:rPr>
      </w:pPr>
      <w:r w:rsidRPr="00DF2B19">
        <w:rPr>
          <w:b/>
          <w:bCs/>
          <w:sz w:val="28"/>
          <w:szCs w:val="28"/>
        </w:rPr>
        <w:t>Подпрограмма «Поддержка искусства и народного творчества».</w:t>
      </w:r>
    </w:p>
    <w:p w:rsidR="009B36FB" w:rsidRPr="00DF2B19" w:rsidRDefault="009B36FB" w:rsidP="009B36FB">
      <w:pPr>
        <w:widowControl w:val="0"/>
        <w:autoSpaceDE w:val="0"/>
        <w:autoSpaceDN w:val="0"/>
        <w:adjustRightInd w:val="0"/>
        <w:ind w:firstLine="567"/>
        <w:jc w:val="both"/>
        <w:rPr>
          <w:b/>
          <w:bCs/>
          <w:sz w:val="28"/>
          <w:szCs w:val="28"/>
        </w:rPr>
      </w:pPr>
      <w:r w:rsidRPr="00DF2B19">
        <w:rPr>
          <w:sz w:val="28"/>
          <w:szCs w:val="28"/>
        </w:rPr>
        <w:t xml:space="preserve">Основной задачей подпрограммы является </w:t>
      </w:r>
      <w:r w:rsidRPr="00DF2B19">
        <w:rPr>
          <w:rFonts w:eastAsia="Calibri"/>
          <w:sz w:val="28"/>
          <w:szCs w:val="28"/>
        </w:rPr>
        <w:t>поддержка искусства; сохранение и развитие традиционной народной культуры; предоставление услуг дополнительного образования детей в области культуры.</w:t>
      </w:r>
    </w:p>
    <w:p w:rsidR="009B36FB" w:rsidRPr="00DF2B19" w:rsidRDefault="00DF2B19" w:rsidP="009B36FB">
      <w:pPr>
        <w:ind w:firstLine="567"/>
        <w:jc w:val="both"/>
        <w:rPr>
          <w:sz w:val="28"/>
          <w:szCs w:val="28"/>
        </w:rPr>
      </w:pPr>
      <w:r w:rsidRPr="00DF2B19">
        <w:rPr>
          <w:sz w:val="28"/>
          <w:szCs w:val="28"/>
        </w:rPr>
        <w:t xml:space="preserve">Утверждено на 2020 год </w:t>
      </w:r>
      <w:r w:rsidRPr="00DF2B19">
        <w:rPr>
          <w:sz w:val="28"/>
          <w:szCs w:val="28"/>
          <w:u w:val="single"/>
        </w:rPr>
        <w:t>69 646,38 тыс. рублей</w:t>
      </w:r>
      <w:r w:rsidRPr="00DF2B19">
        <w:rPr>
          <w:sz w:val="28"/>
          <w:szCs w:val="28"/>
        </w:rPr>
        <w:t xml:space="preserve">, профинансировано и освоено за 2020 год  </w:t>
      </w:r>
      <w:r w:rsidRPr="00DF2B19">
        <w:rPr>
          <w:sz w:val="28"/>
          <w:szCs w:val="28"/>
          <w:u w:val="single"/>
        </w:rPr>
        <w:t>67 834,65 тыс. рублей</w:t>
      </w:r>
      <w:r w:rsidRPr="00DF2B19">
        <w:rPr>
          <w:sz w:val="28"/>
          <w:szCs w:val="28"/>
        </w:rPr>
        <w:t xml:space="preserve">. Оценка реализации подпрограммы за 2020 год составила </w:t>
      </w:r>
      <w:r w:rsidRPr="00DF2B19">
        <w:rPr>
          <w:sz w:val="28"/>
          <w:szCs w:val="28"/>
          <w:u w:val="single"/>
        </w:rPr>
        <w:t>97,40%</w:t>
      </w:r>
      <w:r w:rsidRPr="00DF2B19">
        <w:rPr>
          <w:sz w:val="28"/>
          <w:szCs w:val="28"/>
        </w:rPr>
        <w:t xml:space="preserve"> от общего объема финансирования подпрограммы</w:t>
      </w:r>
      <w:r w:rsidR="009B36FB" w:rsidRPr="00DF2B19">
        <w:rPr>
          <w:sz w:val="28"/>
          <w:szCs w:val="28"/>
        </w:rPr>
        <w:t>.</w:t>
      </w:r>
    </w:p>
    <w:p w:rsidR="009B36FB" w:rsidRPr="004938AA" w:rsidRDefault="009B36FB" w:rsidP="009B36FB">
      <w:pPr>
        <w:widowControl w:val="0"/>
        <w:autoSpaceDE w:val="0"/>
        <w:autoSpaceDN w:val="0"/>
        <w:adjustRightInd w:val="0"/>
        <w:ind w:firstLine="567"/>
        <w:jc w:val="both"/>
        <w:rPr>
          <w:b/>
          <w:sz w:val="28"/>
          <w:szCs w:val="28"/>
          <w:highlight w:val="yellow"/>
        </w:rPr>
      </w:pPr>
    </w:p>
    <w:p w:rsidR="009B36FB" w:rsidRPr="00DF2B19" w:rsidRDefault="009B36FB" w:rsidP="009B36FB">
      <w:pPr>
        <w:ind w:firstLine="709"/>
        <w:jc w:val="both"/>
        <w:rPr>
          <w:b/>
          <w:sz w:val="28"/>
          <w:szCs w:val="28"/>
        </w:rPr>
      </w:pPr>
      <w:r w:rsidRPr="00DF2B19">
        <w:rPr>
          <w:b/>
          <w:sz w:val="28"/>
          <w:szCs w:val="28"/>
        </w:rPr>
        <w:t>Подпрограмма «Обеспечение содержания (эксплуатации) имущества муниципальных учреждений Северо-Енисейского района»</w:t>
      </w:r>
    </w:p>
    <w:p w:rsidR="009B36FB" w:rsidRPr="00DF2B19" w:rsidRDefault="00DF2B19" w:rsidP="009B36FB">
      <w:pPr>
        <w:widowControl w:val="0"/>
        <w:autoSpaceDE w:val="0"/>
        <w:autoSpaceDN w:val="0"/>
        <w:adjustRightInd w:val="0"/>
        <w:ind w:firstLine="567"/>
        <w:jc w:val="both"/>
        <w:rPr>
          <w:sz w:val="28"/>
          <w:szCs w:val="28"/>
        </w:rPr>
      </w:pPr>
      <w:r w:rsidRPr="00DF2B19">
        <w:rPr>
          <w:sz w:val="28"/>
          <w:szCs w:val="28"/>
        </w:rPr>
        <w:t xml:space="preserve">Утверждено на 2020 год </w:t>
      </w:r>
      <w:r w:rsidRPr="00DF2B19">
        <w:rPr>
          <w:sz w:val="28"/>
          <w:szCs w:val="28"/>
          <w:u w:val="single"/>
        </w:rPr>
        <w:t>33 316,46 тыс. рублей</w:t>
      </w:r>
      <w:r w:rsidRPr="00DF2B19">
        <w:rPr>
          <w:sz w:val="28"/>
          <w:szCs w:val="28"/>
        </w:rPr>
        <w:t xml:space="preserve">, профинансировано и освоено за 2020 год  </w:t>
      </w:r>
      <w:r w:rsidRPr="00DF2B19">
        <w:rPr>
          <w:sz w:val="28"/>
          <w:szCs w:val="28"/>
          <w:u w:val="single"/>
        </w:rPr>
        <w:t>32 548,32 тыс. рублей</w:t>
      </w:r>
      <w:r w:rsidRPr="00DF2B19">
        <w:rPr>
          <w:sz w:val="28"/>
          <w:szCs w:val="28"/>
        </w:rPr>
        <w:t xml:space="preserve">. Оценка реализации подпрограммы за 2020 год составила </w:t>
      </w:r>
      <w:r w:rsidRPr="00DF2B19">
        <w:rPr>
          <w:sz w:val="28"/>
          <w:szCs w:val="28"/>
          <w:u w:val="single"/>
        </w:rPr>
        <w:t>97,69%</w:t>
      </w:r>
      <w:r w:rsidRPr="00DF2B19">
        <w:rPr>
          <w:sz w:val="28"/>
          <w:szCs w:val="28"/>
        </w:rPr>
        <w:t xml:space="preserve"> от общего объема финансирования подпрограммы</w:t>
      </w:r>
      <w:r w:rsidR="009B36FB" w:rsidRPr="00DF2B19">
        <w:rPr>
          <w:sz w:val="28"/>
          <w:szCs w:val="28"/>
        </w:rPr>
        <w:t>.</w:t>
      </w:r>
    </w:p>
    <w:p w:rsidR="00EB5A5C" w:rsidRPr="004938AA" w:rsidRDefault="00EB5A5C" w:rsidP="00EB5A5C">
      <w:pPr>
        <w:widowControl w:val="0"/>
        <w:autoSpaceDE w:val="0"/>
        <w:autoSpaceDN w:val="0"/>
        <w:adjustRightInd w:val="0"/>
        <w:ind w:firstLine="567"/>
        <w:jc w:val="both"/>
        <w:rPr>
          <w:b/>
          <w:sz w:val="28"/>
          <w:szCs w:val="28"/>
          <w:highlight w:val="yellow"/>
        </w:rPr>
      </w:pPr>
    </w:p>
    <w:p w:rsidR="00EB5A5C" w:rsidRPr="00DF2B19" w:rsidRDefault="00EB5A5C" w:rsidP="00DF2B19">
      <w:pPr>
        <w:widowControl w:val="0"/>
        <w:autoSpaceDE w:val="0"/>
        <w:autoSpaceDN w:val="0"/>
        <w:adjustRightInd w:val="0"/>
        <w:ind w:firstLine="709"/>
        <w:jc w:val="both"/>
        <w:rPr>
          <w:b/>
          <w:sz w:val="28"/>
          <w:szCs w:val="28"/>
        </w:rPr>
      </w:pPr>
      <w:r w:rsidRPr="00DF2B19">
        <w:rPr>
          <w:b/>
          <w:sz w:val="28"/>
          <w:szCs w:val="28"/>
        </w:rPr>
        <w:t xml:space="preserve">Подпрограмма «Обеспечение реализации муниципальной программы» </w:t>
      </w:r>
    </w:p>
    <w:p w:rsidR="00EB5A5C" w:rsidRPr="00DF2B19" w:rsidRDefault="00EB5A5C" w:rsidP="00DF2B19">
      <w:pPr>
        <w:widowControl w:val="0"/>
        <w:autoSpaceDE w:val="0"/>
        <w:autoSpaceDN w:val="0"/>
        <w:adjustRightInd w:val="0"/>
        <w:ind w:firstLine="709"/>
        <w:jc w:val="both"/>
        <w:rPr>
          <w:b/>
          <w:sz w:val="28"/>
          <w:szCs w:val="28"/>
        </w:rPr>
      </w:pPr>
      <w:r w:rsidRPr="00DF2B19">
        <w:rPr>
          <w:sz w:val="28"/>
          <w:szCs w:val="28"/>
        </w:rPr>
        <w:t>Основной задачей мероприятия является обеспечение условий реализации программы.</w:t>
      </w:r>
      <w:r w:rsidRPr="00DF2B19">
        <w:rPr>
          <w:b/>
          <w:sz w:val="28"/>
          <w:szCs w:val="28"/>
        </w:rPr>
        <w:t xml:space="preserve"> </w:t>
      </w:r>
    </w:p>
    <w:p w:rsidR="00EB5A5C" w:rsidRPr="00DF2B19" w:rsidRDefault="00DF2B19" w:rsidP="00DF2B19">
      <w:pPr>
        <w:widowControl w:val="0"/>
        <w:autoSpaceDE w:val="0"/>
        <w:autoSpaceDN w:val="0"/>
        <w:adjustRightInd w:val="0"/>
        <w:ind w:firstLine="709"/>
        <w:jc w:val="both"/>
        <w:rPr>
          <w:sz w:val="28"/>
          <w:szCs w:val="28"/>
        </w:rPr>
      </w:pPr>
      <w:r w:rsidRPr="00DF2B19">
        <w:rPr>
          <w:sz w:val="28"/>
          <w:szCs w:val="28"/>
        </w:rPr>
        <w:t xml:space="preserve">Утверждено на 2020 год </w:t>
      </w:r>
      <w:r w:rsidRPr="00DF2B19">
        <w:rPr>
          <w:sz w:val="28"/>
          <w:szCs w:val="28"/>
          <w:u w:val="single"/>
        </w:rPr>
        <w:t>20 062,22 тыс.</w:t>
      </w:r>
      <w:r w:rsidRPr="00DF2B19">
        <w:rPr>
          <w:sz w:val="28"/>
          <w:szCs w:val="28"/>
        </w:rPr>
        <w:t xml:space="preserve"> </w:t>
      </w:r>
      <w:r w:rsidRPr="00DF2B19">
        <w:rPr>
          <w:sz w:val="28"/>
          <w:szCs w:val="28"/>
          <w:u w:val="single"/>
        </w:rPr>
        <w:t>рублей</w:t>
      </w:r>
      <w:r w:rsidRPr="00DF2B19">
        <w:rPr>
          <w:sz w:val="28"/>
          <w:szCs w:val="28"/>
        </w:rPr>
        <w:t xml:space="preserve">, профинансировано и освоено за 2020 год  </w:t>
      </w:r>
      <w:r w:rsidRPr="00DF2B19">
        <w:rPr>
          <w:sz w:val="28"/>
          <w:szCs w:val="28"/>
          <w:u w:val="single"/>
        </w:rPr>
        <w:t>19 314,40 тыс. рублей</w:t>
      </w:r>
      <w:r w:rsidRPr="00DF2B19">
        <w:rPr>
          <w:sz w:val="28"/>
          <w:szCs w:val="28"/>
        </w:rPr>
        <w:t xml:space="preserve">. Оценка реализации подпрограммы за 2020 год составила </w:t>
      </w:r>
      <w:r w:rsidRPr="00DF2B19">
        <w:rPr>
          <w:sz w:val="28"/>
          <w:szCs w:val="28"/>
          <w:u w:val="single"/>
        </w:rPr>
        <w:t>96,27%</w:t>
      </w:r>
      <w:r w:rsidRPr="00DF2B19">
        <w:rPr>
          <w:sz w:val="28"/>
          <w:szCs w:val="28"/>
        </w:rPr>
        <w:t xml:space="preserve"> от общего объема финансирования подпрограммы</w:t>
      </w:r>
      <w:r w:rsidR="00EB5A5C" w:rsidRPr="00DF2B19">
        <w:rPr>
          <w:sz w:val="28"/>
          <w:szCs w:val="28"/>
        </w:rPr>
        <w:t>.</w:t>
      </w:r>
    </w:p>
    <w:p w:rsidR="009B36FB" w:rsidRPr="00DF2B19" w:rsidRDefault="009B36FB" w:rsidP="00DF2B19">
      <w:pPr>
        <w:ind w:firstLine="709"/>
        <w:jc w:val="both"/>
        <w:rPr>
          <w:sz w:val="28"/>
          <w:szCs w:val="28"/>
        </w:rPr>
      </w:pPr>
      <w:r w:rsidRPr="00DF2B19">
        <w:rPr>
          <w:sz w:val="28"/>
          <w:szCs w:val="28"/>
        </w:rPr>
        <w:t>Все мероприятия, целевые показатели и показатели результативности по муниципальной программе «Развитие культуры» за 20</w:t>
      </w:r>
      <w:r w:rsidR="00DF2B19">
        <w:rPr>
          <w:sz w:val="28"/>
          <w:szCs w:val="28"/>
        </w:rPr>
        <w:t>20</w:t>
      </w:r>
      <w:r w:rsidRPr="00DF2B19">
        <w:rPr>
          <w:sz w:val="28"/>
          <w:szCs w:val="28"/>
        </w:rPr>
        <w:t xml:space="preserve"> год в целом выполнены в соответствии с утвержденными плановыми значениями.</w:t>
      </w:r>
    </w:p>
    <w:p w:rsidR="009B36FB" w:rsidRPr="00DF2B19" w:rsidRDefault="009B36FB" w:rsidP="009B36FB">
      <w:pPr>
        <w:widowControl w:val="0"/>
        <w:autoSpaceDE w:val="0"/>
        <w:autoSpaceDN w:val="0"/>
        <w:adjustRightInd w:val="0"/>
        <w:ind w:firstLine="567"/>
        <w:jc w:val="both"/>
        <w:rPr>
          <w:sz w:val="28"/>
          <w:szCs w:val="28"/>
        </w:rPr>
      </w:pPr>
    </w:p>
    <w:p w:rsidR="009B36FB" w:rsidRPr="00DF2B19" w:rsidRDefault="009B36FB" w:rsidP="009B36FB">
      <w:pPr>
        <w:widowControl w:val="0"/>
        <w:autoSpaceDE w:val="0"/>
        <w:autoSpaceDN w:val="0"/>
        <w:adjustRightInd w:val="0"/>
        <w:ind w:firstLine="567"/>
        <w:jc w:val="both"/>
        <w:rPr>
          <w:b/>
          <w:bCs/>
          <w:sz w:val="28"/>
          <w:szCs w:val="28"/>
          <w:u w:val="single"/>
        </w:rPr>
      </w:pPr>
      <w:r w:rsidRPr="00DF2B19">
        <w:rPr>
          <w:b/>
          <w:bCs/>
          <w:sz w:val="28"/>
          <w:szCs w:val="28"/>
          <w:u w:val="single"/>
        </w:rPr>
        <w:t>Муниципальная программа «Развитие физической культуры, спорта и молодежной политики».</w:t>
      </w:r>
    </w:p>
    <w:p w:rsidR="007241D7" w:rsidRPr="00DF2B19" w:rsidRDefault="007241D7" w:rsidP="009B36FB">
      <w:pPr>
        <w:widowControl w:val="0"/>
        <w:autoSpaceDE w:val="0"/>
        <w:autoSpaceDN w:val="0"/>
        <w:adjustRightInd w:val="0"/>
        <w:ind w:firstLine="567"/>
        <w:jc w:val="both"/>
        <w:rPr>
          <w:color w:val="000000"/>
          <w:sz w:val="28"/>
          <w:szCs w:val="28"/>
          <w:u w:val="single"/>
        </w:rPr>
      </w:pPr>
    </w:p>
    <w:p w:rsidR="009B36FB" w:rsidRPr="00DF2B19" w:rsidRDefault="009B36FB" w:rsidP="009B36FB">
      <w:pPr>
        <w:widowControl w:val="0"/>
        <w:autoSpaceDE w:val="0"/>
        <w:autoSpaceDN w:val="0"/>
        <w:adjustRightInd w:val="0"/>
        <w:ind w:firstLine="567"/>
        <w:jc w:val="both"/>
        <w:rPr>
          <w:sz w:val="28"/>
          <w:szCs w:val="28"/>
        </w:rPr>
      </w:pPr>
      <w:r w:rsidRPr="00DF2B19">
        <w:rPr>
          <w:b/>
          <w:color w:val="000000"/>
          <w:sz w:val="28"/>
          <w:szCs w:val="28"/>
          <w:u w:val="single"/>
        </w:rPr>
        <w:t>Цель программы:</w:t>
      </w:r>
      <w:r w:rsidRPr="00DF2B19">
        <w:rPr>
          <w:color w:val="000000"/>
          <w:sz w:val="28"/>
          <w:szCs w:val="28"/>
        </w:rPr>
        <w:t xml:space="preserve"> с</w:t>
      </w:r>
      <w:r w:rsidRPr="00DF2B19">
        <w:rPr>
          <w:sz w:val="28"/>
          <w:szCs w:val="28"/>
        </w:rPr>
        <w:t>оздание условий, обеспечивающих возможность граждан  систематически заниматься физической культурой и спортом, повышение конкурентоспособности спорта Северо-Енисейского района на спортивной арене Красноярского края; создание условий для развития потенциала молодежи и его реализации в интересах развития Северо-Енисейского района.</w:t>
      </w:r>
    </w:p>
    <w:p w:rsidR="009B36FB" w:rsidRPr="004938AA" w:rsidRDefault="00DF2B19" w:rsidP="009B36FB">
      <w:pPr>
        <w:widowControl w:val="0"/>
        <w:autoSpaceDE w:val="0"/>
        <w:autoSpaceDN w:val="0"/>
        <w:adjustRightInd w:val="0"/>
        <w:ind w:firstLine="567"/>
        <w:jc w:val="both"/>
        <w:rPr>
          <w:sz w:val="28"/>
          <w:szCs w:val="28"/>
          <w:highlight w:val="yellow"/>
        </w:rPr>
      </w:pPr>
      <w:r w:rsidRPr="00DF2B19">
        <w:rPr>
          <w:sz w:val="28"/>
          <w:szCs w:val="28"/>
        </w:rPr>
        <w:t xml:space="preserve">Утверждено бюджетных ассигнований на 2020 год – </w:t>
      </w:r>
      <w:r w:rsidRPr="00DF2B19">
        <w:rPr>
          <w:b/>
          <w:sz w:val="28"/>
          <w:szCs w:val="28"/>
          <w:u w:val="single"/>
        </w:rPr>
        <w:t>88 947,01 тыс. рублей</w:t>
      </w:r>
      <w:r w:rsidRPr="00DF2B19">
        <w:rPr>
          <w:sz w:val="28"/>
          <w:szCs w:val="28"/>
        </w:rPr>
        <w:t>, профинансировано и</w:t>
      </w:r>
      <w:r w:rsidRPr="00DF2B19">
        <w:rPr>
          <w:sz w:val="27"/>
          <w:szCs w:val="27"/>
        </w:rPr>
        <w:t xml:space="preserve"> </w:t>
      </w:r>
      <w:r w:rsidRPr="00DF2B19">
        <w:rPr>
          <w:sz w:val="28"/>
          <w:szCs w:val="28"/>
        </w:rPr>
        <w:t xml:space="preserve">освоено за 2020 год </w:t>
      </w:r>
      <w:r w:rsidRPr="00DF2B19">
        <w:rPr>
          <w:b/>
          <w:sz w:val="28"/>
          <w:szCs w:val="28"/>
          <w:u w:val="single"/>
        </w:rPr>
        <w:t>88 078,49 тыс. рублей,</w:t>
      </w:r>
      <w:r w:rsidRPr="00DF2B19">
        <w:rPr>
          <w:sz w:val="28"/>
          <w:szCs w:val="28"/>
        </w:rPr>
        <w:t xml:space="preserve"> оценка реализации программы составила </w:t>
      </w:r>
      <w:r w:rsidRPr="00DF2B19">
        <w:rPr>
          <w:b/>
          <w:sz w:val="28"/>
          <w:szCs w:val="28"/>
          <w:u w:val="single"/>
        </w:rPr>
        <w:t>99,02%</w:t>
      </w:r>
      <w:r w:rsidRPr="00DF2B19">
        <w:rPr>
          <w:sz w:val="28"/>
          <w:szCs w:val="28"/>
        </w:rPr>
        <w:t xml:space="preserve"> по итогам 2020 года, том числе по подпрограммам</w:t>
      </w:r>
      <w:r w:rsidR="009B36FB" w:rsidRPr="00DF2B19">
        <w:rPr>
          <w:sz w:val="28"/>
          <w:szCs w:val="28"/>
        </w:rPr>
        <w:t>:</w:t>
      </w:r>
    </w:p>
    <w:p w:rsidR="009B36FB" w:rsidRPr="00DF2B19" w:rsidRDefault="009B36FB" w:rsidP="009B36FB">
      <w:pPr>
        <w:widowControl w:val="0"/>
        <w:autoSpaceDE w:val="0"/>
        <w:autoSpaceDN w:val="0"/>
        <w:adjustRightInd w:val="0"/>
        <w:ind w:firstLine="567"/>
        <w:jc w:val="both"/>
        <w:rPr>
          <w:b/>
          <w:bCs/>
          <w:sz w:val="28"/>
          <w:szCs w:val="28"/>
          <w:u w:val="single"/>
        </w:rPr>
      </w:pPr>
    </w:p>
    <w:p w:rsidR="009B36FB" w:rsidRPr="00DF2B19" w:rsidRDefault="009B36FB" w:rsidP="009B36FB">
      <w:pPr>
        <w:widowControl w:val="0"/>
        <w:autoSpaceDE w:val="0"/>
        <w:autoSpaceDN w:val="0"/>
        <w:adjustRightInd w:val="0"/>
        <w:ind w:firstLine="567"/>
        <w:jc w:val="both"/>
        <w:rPr>
          <w:b/>
          <w:bCs/>
          <w:sz w:val="28"/>
          <w:szCs w:val="28"/>
        </w:rPr>
      </w:pPr>
      <w:r w:rsidRPr="00DF2B19">
        <w:rPr>
          <w:b/>
          <w:bCs/>
          <w:sz w:val="28"/>
          <w:szCs w:val="28"/>
        </w:rPr>
        <w:t>Подпрограмма «Развитие массовой физической культуры и спорта»</w:t>
      </w:r>
    </w:p>
    <w:p w:rsidR="009B36FB" w:rsidRPr="00DF2B19" w:rsidRDefault="009B36FB" w:rsidP="009B36FB">
      <w:pPr>
        <w:widowControl w:val="0"/>
        <w:autoSpaceDE w:val="0"/>
        <w:autoSpaceDN w:val="0"/>
        <w:adjustRightInd w:val="0"/>
        <w:ind w:firstLine="567"/>
        <w:rPr>
          <w:sz w:val="28"/>
          <w:szCs w:val="28"/>
        </w:rPr>
      </w:pPr>
      <w:r w:rsidRPr="00DF2B19">
        <w:rPr>
          <w:sz w:val="28"/>
          <w:szCs w:val="28"/>
        </w:rPr>
        <w:t>Основными задачами подпрограммы является:</w:t>
      </w:r>
    </w:p>
    <w:p w:rsidR="009B36FB" w:rsidRPr="00DF2B19" w:rsidRDefault="009B36FB" w:rsidP="009B36FB">
      <w:pPr>
        <w:widowControl w:val="0"/>
        <w:autoSpaceDE w:val="0"/>
        <w:autoSpaceDN w:val="0"/>
        <w:adjustRightInd w:val="0"/>
        <w:ind w:firstLine="567"/>
        <w:rPr>
          <w:bCs/>
          <w:sz w:val="28"/>
          <w:szCs w:val="28"/>
        </w:rPr>
      </w:pPr>
      <w:r w:rsidRPr="00DF2B19">
        <w:rPr>
          <w:sz w:val="28"/>
          <w:szCs w:val="28"/>
        </w:rPr>
        <w:t>1)развитие устойчивой потребности всех категорий населения к здоровому образу жизни, формирование мотивации к регулярным занятиям физической культурой и спортом посредством проведения, участия в районных физкультурно-спортивных мероприятиях на территории Северо-Енисейского района и участия в официальных физкультурных, спортивных мероприятиях Красноярского края;</w:t>
      </w:r>
    </w:p>
    <w:p w:rsidR="009B36FB" w:rsidRPr="00DF2B19" w:rsidRDefault="009B36FB" w:rsidP="009B36FB">
      <w:pPr>
        <w:autoSpaceDE w:val="0"/>
        <w:autoSpaceDN w:val="0"/>
        <w:adjustRightInd w:val="0"/>
        <w:ind w:firstLine="567"/>
        <w:jc w:val="both"/>
        <w:rPr>
          <w:sz w:val="28"/>
          <w:szCs w:val="28"/>
        </w:rPr>
      </w:pPr>
      <w:r w:rsidRPr="00DF2B19">
        <w:rPr>
          <w:sz w:val="28"/>
          <w:szCs w:val="28"/>
        </w:rPr>
        <w:t>2) привлечение молодежи и взрослого населения района к систематическим занятиям спортом, через организацию работы спортивных клубов по месту жительства граждан;</w:t>
      </w:r>
    </w:p>
    <w:p w:rsidR="009B36FB" w:rsidRPr="00DF2B19" w:rsidRDefault="009B36FB" w:rsidP="009B36FB">
      <w:pPr>
        <w:widowControl w:val="0"/>
        <w:autoSpaceDE w:val="0"/>
        <w:autoSpaceDN w:val="0"/>
        <w:adjustRightInd w:val="0"/>
        <w:ind w:firstLine="567"/>
        <w:rPr>
          <w:sz w:val="28"/>
          <w:szCs w:val="28"/>
        </w:rPr>
      </w:pPr>
      <w:r w:rsidRPr="00DF2B19">
        <w:rPr>
          <w:sz w:val="28"/>
          <w:szCs w:val="28"/>
        </w:rPr>
        <w:t>3) развитие адаптивной физической культуры в Северо-Енисейском районе;</w:t>
      </w:r>
    </w:p>
    <w:p w:rsidR="009B36FB" w:rsidRPr="00DF2B19" w:rsidRDefault="009B36FB" w:rsidP="009B36FB">
      <w:pPr>
        <w:widowControl w:val="0"/>
        <w:autoSpaceDE w:val="0"/>
        <w:autoSpaceDN w:val="0"/>
        <w:adjustRightInd w:val="0"/>
        <w:ind w:firstLine="567"/>
        <w:rPr>
          <w:sz w:val="28"/>
          <w:szCs w:val="28"/>
        </w:rPr>
      </w:pPr>
      <w:r w:rsidRPr="00DF2B19">
        <w:rPr>
          <w:sz w:val="28"/>
          <w:szCs w:val="28"/>
        </w:rPr>
        <w:t>4) Развитие и совершенствование инфраструктуры физической культуры и спорта в Северо-Енисейском районе.</w:t>
      </w:r>
    </w:p>
    <w:p w:rsidR="009B36FB" w:rsidRPr="00DF2B19" w:rsidRDefault="00DF2B19" w:rsidP="009B36FB">
      <w:pPr>
        <w:widowControl w:val="0"/>
        <w:autoSpaceDE w:val="0"/>
        <w:autoSpaceDN w:val="0"/>
        <w:adjustRightInd w:val="0"/>
        <w:ind w:firstLine="567"/>
        <w:jc w:val="both"/>
        <w:rPr>
          <w:sz w:val="28"/>
          <w:szCs w:val="28"/>
        </w:rPr>
      </w:pPr>
      <w:r w:rsidRPr="00DF2B19">
        <w:rPr>
          <w:sz w:val="28"/>
          <w:szCs w:val="28"/>
        </w:rPr>
        <w:t xml:space="preserve">Утверждено на 2020 год </w:t>
      </w:r>
      <w:r w:rsidRPr="00DF2B19">
        <w:rPr>
          <w:sz w:val="28"/>
          <w:szCs w:val="28"/>
          <w:u w:val="single"/>
        </w:rPr>
        <w:t>61 414,07 тыс. рублей</w:t>
      </w:r>
      <w:r w:rsidRPr="00DF2B19">
        <w:rPr>
          <w:sz w:val="28"/>
          <w:szCs w:val="28"/>
        </w:rPr>
        <w:t xml:space="preserve">, профинансировано и освоено за 2020 год  </w:t>
      </w:r>
      <w:r w:rsidRPr="00DF2B19">
        <w:rPr>
          <w:sz w:val="28"/>
          <w:szCs w:val="28"/>
          <w:u w:val="single"/>
        </w:rPr>
        <w:t>60 696,81 тыс. рублей</w:t>
      </w:r>
      <w:r w:rsidRPr="00DF2B19">
        <w:rPr>
          <w:sz w:val="28"/>
          <w:szCs w:val="28"/>
        </w:rPr>
        <w:t xml:space="preserve">. Оценка реализации подпрограммы за 2020 год составила </w:t>
      </w:r>
      <w:r w:rsidRPr="00DF2B19">
        <w:rPr>
          <w:sz w:val="28"/>
          <w:szCs w:val="28"/>
          <w:u w:val="single"/>
        </w:rPr>
        <w:t>98,83%</w:t>
      </w:r>
      <w:r w:rsidRPr="00DF2B19">
        <w:rPr>
          <w:sz w:val="28"/>
          <w:szCs w:val="28"/>
        </w:rPr>
        <w:t xml:space="preserve"> от общего объема финансирования подпрограммы</w:t>
      </w:r>
      <w:r w:rsidR="009B36FB" w:rsidRPr="00DF2B19">
        <w:rPr>
          <w:sz w:val="28"/>
          <w:szCs w:val="28"/>
        </w:rPr>
        <w:t>.</w:t>
      </w:r>
    </w:p>
    <w:p w:rsidR="009B36FB" w:rsidRPr="004938AA" w:rsidRDefault="009B36FB" w:rsidP="009B36FB">
      <w:pPr>
        <w:widowControl w:val="0"/>
        <w:autoSpaceDE w:val="0"/>
        <w:autoSpaceDN w:val="0"/>
        <w:adjustRightInd w:val="0"/>
        <w:ind w:firstLine="567"/>
        <w:jc w:val="both"/>
        <w:rPr>
          <w:b/>
          <w:bCs/>
          <w:sz w:val="28"/>
          <w:szCs w:val="28"/>
          <w:highlight w:val="yellow"/>
        </w:rPr>
      </w:pPr>
    </w:p>
    <w:p w:rsidR="009B36FB" w:rsidRPr="00DF2B19" w:rsidRDefault="009B36FB" w:rsidP="009B36FB">
      <w:pPr>
        <w:widowControl w:val="0"/>
        <w:autoSpaceDE w:val="0"/>
        <w:autoSpaceDN w:val="0"/>
        <w:adjustRightInd w:val="0"/>
        <w:ind w:firstLine="567"/>
        <w:jc w:val="both"/>
        <w:rPr>
          <w:b/>
          <w:bCs/>
          <w:sz w:val="28"/>
          <w:szCs w:val="28"/>
        </w:rPr>
      </w:pPr>
      <w:r w:rsidRPr="00DF2B19">
        <w:rPr>
          <w:b/>
          <w:bCs/>
          <w:sz w:val="28"/>
          <w:szCs w:val="28"/>
        </w:rPr>
        <w:t>Подпрограмма «Развитие молодежной политики в районе».</w:t>
      </w:r>
    </w:p>
    <w:p w:rsidR="009B36FB" w:rsidRPr="00DF2B19" w:rsidRDefault="009B36FB" w:rsidP="009B36FB">
      <w:pPr>
        <w:widowControl w:val="0"/>
        <w:autoSpaceDE w:val="0"/>
        <w:autoSpaceDN w:val="0"/>
        <w:adjustRightInd w:val="0"/>
        <w:ind w:firstLine="567"/>
        <w:jc w:val="both"/>
        <w:rPr>
          <w:sz w:val="28"/>
          <w:szCs w:val="28"/>
        </w:rPr>
      </w:pPr>
      <w:r w:rsidRPr="00DF2B19">
        <w:rPr>
          <w:sz w:val="28"/>
          <w:szCs w:val="28"/>
        </w:rPr>
        <w:t xml:space="preserve">Основной задачей подпрограммы является создание условий для успешной социализации и эффективной самореализации молодежи и совершенствования системы патриотического воспитания молодежи Северо-Енисейского района. </w:t>
      </w:r>
    </w:p>
    <w:p w:rsidR="009B36FB" w:rsidRDefault="00DF2B19" w:rsidP="009B36FB">
      <w:pPr>
        <w:widowControl w:val="0"/>
        <w:autoSpaceDE w:val="0"/>
        <w:autoSpaceDN w:val="0"/>
        <w:adjustRightInd w:val="0"/>
        <w:ind w:firstLine="567"/>
        <w:jc w:val="both"/>
        <w:rPr>
          <w:sz w:val="28"/>
          <w:szCs w:val="28"/>
        </w:rPr>
      </w:pPr>
      <w:r>
        <w:rPr>
          <w:sz w:val="28"/>
          <w:szCs w:val="28"/>
        </w:rPr>
        <w:t>У</w:t>
      </w:r>
      <w:r w:rsidRPr="00D9604F">
        <w:rPr>
          <w:sz w:val="28"/>
          <w:szCs w:val="28"/>
        </w:rPr>
        <w:t>тверждено на 20</w:t>
      </w:r>
      <w:r>
        <w:rPr>
          <w:sz w:val="28"/>
          <w:szCs w:val="28"/>
        </w:rPr>
        <w:t>20</w:t>
      </w:r>
      <w:r w:rsidRPr="00D9604F">
        <w:rPr>
          <w:sz w:val="28"/>
          <w:szCs w:val="28"/>
        </w:rPr>
        <w:t xml:space="preserve"> год </w:t>
      </w:r>
      <w:r>
        <w:rPr>
          <w:sz w:val="28"/>
          <w:szCs w:val="28"/>
          <w:u w:val="single"/>
        </w:rPr>
        <w:t>10 476,07</w:t>
      </w:r>
      <w:r w:rsidRPr="009C4EAA">
        <w:rPr>
          <w:sz w:val="28"/>
          <w:szCs w:val="28"/>
          <w:u w:val="single"/>
        </w:rPr>
        <w:t xml:space="preserve"> тыс. рублей</w:t>
      </w:r>
      <w:r w:rsidRPr="00D9604F">
        <w:rPr>
          <w:sz w:val="28"/>
          <w:szCs w:val="28"/>
        </w:rPr>
        <w:t>, профинансировано</w:t>
      </w:r>
      <w:r>
        <w:rPr>
          <w:sz w:val="28"/>
          <w:szCs w:val="28"/>
        </w:rPr>
        <w:t xml:space="preserve"> и </w:t>
      </w:r>
      <w:r w:rsidRPr="00D9604F">
        <w:rPr>
          <w:sz w:val="28"/>
          <w:szCs w:val="28"/>
        </w:rPr>
        <w:t>освоено за 20</w:t>
      </w:r>
      <w:r>
        <w:rPr>
          <w:sz w:val="28"/>
          <w:szCs w:val="28"/>
        </w:rPr>
        <w:t>20</w:t>
      </w:r>
      <w:r w:rsidRPr="00D9604F">
        <w:rPr>
          <w:sz w:val="28"/>
          <w:szCs w:val="28"/>
        </w:rPr>
        <w:t xml:space="preserve"> год  </w:t>
      </w:r>
      <w:r>
        <w:rPr>
          <w:sz w:val="28"/>
          <w:szCs w:val="28"/>
          <w:u w:val="single"/>
        </w:rPr>
        <w:t>10 378,55</w:t>
      </w:r>
      <w:r w:rsidRPr="0029780C">
        <w:rPr>
          <w:sz w:val="28"/>
          <w:szCs w:val="28"/>
          <w:u w:val="single"/>
        </w:rPr>
        <w:t xml:space="preserve"> тыс. рублей</w:t>
      </w:r>
      <w:r w:rsidRPr="00D9604F">
        <w:rPr>
          <w:sz w:val="28"/>
          <w:szCs w:val="28"/>
        </w:rPr>
        <w:t>. Оценка реализации подпрограммы за 20</w:t>
      </w:r>
      <w:r>
        <w:rPr>
          <w:sz w:val="28"/>
          <w:szCs w:val="28"/>
        </w:rPr>
        <w:t>20</w:t>
      </w:r>
      <w:r w:rsidRPr="00D9604F">
        <w:rPr>
          <w:sz w:val="28"/>
          <w:szCs w:val="28"/>
        </w:rPr>
        <w:t xml:space="preserve"> год </w:t>
      </w:r>
      <w:r w:rsidRPr="00D9604F">
        <w:rPr>
          <w:sz w:val="28"/>
          <w:szCs w:val="28"/>
        </w:rPr>
        <w:lastRenderedPageBreak/>
        <w:t xml:space="preserve">составила </w:t>
      </w:r>
      <w:r>
        <w:rPr>
          <w:sz w:val="28"/>
          <w:szCs w:val="28"/>
          <w:u w:val="single"/>
        </w:rPr>
        <w:t>99,07</w:t>
      </w:r>
      <w:r w:rsidRPr="0029780C">
        <w:rPr>
          <w:sz w:val="28"/>
          <w:szCs w:val="28"/>
          <w:u w:val="single"/>
        </w:rPr>
        <w:t>%</w:t>
      </w:r>
      <w:r w:rsidRPr="00D9604F">
        <w:rPr>
          <w:sz w:val="28"/>
          <w:szCs w:val="28"/>
        </w:rPr>
        <w:t xml:space="preserve"> от общего объ</w:t>
      </w:r>
      <w:r>
        <w:rPr>
          <w:sz w:val="28"/>
          <w:szCs w:val="28"/>
        </w:rPr>
        <w:t>ема финансирования подпрограммы.</w:t>
      </w:r>
    </w:p>
    <w:p w:rsidR="00DF2B19" w:rsidRPr="004938AA" w:rsidRDefault="00DF2B19" w:rsidP="009B36FB">
      <w:pPr>
        <w:widowControl w:val="0"/>
        <w:autoSpaceDE w:val="0"/>
        <w:autoSpaceDN w:val="0"/>
        <w:adjustRightInd w:val="0"/>
        <w:ind w:firstLine="567"/>
        <w:jc w:val="both"/>
        <w:rPr>
          <w:b/>
          <w:bCs/>
          <w:sz w:val="28"/>
          <w:szCs w:val="28"/>
          <w:highlight w:val="yellow"/>
        </w:rPr>
      </w:pPr>
    </w:p>
    <w:p w:rsidR="009B36FB" w:rsidRPr="00DF2B19" w:rsidRDefault="009B36FB" w:rsidP="009B36FB">
      <w:pPr>
        <w:widowControl w:val="0"/>
        <w:autoSpaceDE w:val="0"/>
        <w:autoSpaceDN w:val="0"/>
        <w:adjustRightInd w:val="0"/>
        <w:ind w:firstLine="567"/>
        <w:jc w:val="both"/>
        <w:rPr>
          <w:b/>
          <w:bCs/>
          <w:sz w:val="28"/>
          <w:szCs w:val="28"/>
        </w:rPr>
      </w:pPr>
      <w:r w:rsidRPr="00DF2B19">
        <w:rPr>
          <w:b/>
          <w:bCs/>
          <w:sz w:val="28"/>
          <w:szCs w:val="28"/>
        </w:rPr>
        <w:t>Подпрограмма «Обеспечение жильем молодых семей в Северо-Енисейском районе».</w:t>
      </w:r>
    </w:p>
    <w:p w:rsidR="009B36FB" w:rsidRPr="00DF2B19" w:rsidRDefault="0022776A" w:rsidP="009B36FB">
      <w:pPr>
        <w:autoSpaceDE w:val="0"/>
        <w:autoSpaceDN w:val="0"/>
        <w:adjustRightInd w:val="0"/>
        <w:ind w:firstLine="567"/>
        <w:jc w:val="both"/>
        <w:rPr>
          <w:sz w:val="28"/>
          <w:szCs w:val="28"/>
        </w:rPr>
      </w:pPr>
      <w:r w:rsidRPr="00DF2B19">
        <w:rPr>
          <w:sz w:val="28"/>
          <w:szCs w:val="28"/>
        </w:rPr>
        <w:t>Подпрограмма исключена из программы с 01.01.2019</w:t>
      </w:r>
    </w:p>
    <w:p w:rsidR="009B36FB" w:rsidRPr="004938AA" w:rsidRDefault="009B36FB" w:rsidP="009B36FB">
      <w:pPr>
        <w:autoSpaceDE w:val="0"/>
        <w:autoSpaceDN w:val="0"/>
        <w:adjustRightInd w:val="0"/>
        <w:ind w:firstLine="567"/>
        <w:jc w:val="both"/>
        <w:rPr>
          <w:sz w:val="28"/>
          <w:szCs w:val="28"/>
          <w:highlight w:val="yellow"/>
        </w:rPr>
      </w:pPr>
    </w:p>
    <w:p w:rsidR="009B36FB" w:rsidRPr="00DF2B19" w:rsidRDefault="009B36FB" w:rsidP="009B36FB">
      <w:pPr>
        <w:autoSpaceDE w:val="0"/>
        <w:autoSpaceDN w:val="0"/>
        <w:adjustRightInd w:val="0"/>
        <w:ind w:firstLine="567"/>
        <w:jc w:val="both"/>
        <w:rPr>
          <w:b/>
          <w:sz w:val="28"/>
          <w:szCs w:val="28"/>
          <w:u w:val="single"/>
        </w:rPr>
      </w:pPr>
      <w:r w:rsidRPr="00DF2B19">
        <w:rPr>
          <w:b/>
          <w:sz w:val="28"/>
          <w:szCs w:val="28"/>
        </w:rPr>
        <w:t>Подпрограмма «Повышение мотивации населения к здоровому и активному образу жизни».</w:t>
      </w:r>
    </w:p>
    <w:p w:rsidR="009B36FB" w:rsidRPr="00DF2B19" w:rsidRDefault="009B36FB" w:rsidP="009B36FB">
      <w:pPr>
        <w:widowControl w:val="0"/>
        <w:autoSpaceDE w:val="0"/>
        <w:autoSpaceDN w:val="0"/>
        <w:adjustRightInd w:val="0"/>
        <w:ind w:firstLine="567"/>
        <w:jc w:val="both"/>
        <w:rPr>
          <w:sz w:val="28"/>
          <w:szCs w:val="28"/>
        </w:rPr>
      </w:pPr>
      <w:r w:rsidRPr="00DF2B19">
        <w:rPr>
          <w:sz w:val="28"/>
          <w:szCs w:val="28"/>
        </w:rPr>
        <w:t xml:space="preserve">Подпрограмма </w:t>
      </w:r>
      <w:r w:rsidR="0022776A" w:rsidRPr="00DF2B19">
        <w:rPr>
          <w:sz w:val="28"/>
          <w:szCs w:val="28"/>
        </w:rPr>
        <w:t>отражена в подпрограмме «Развитие массовой физической культуры и спорта»</w:t>
      </w:r>
    </w:p>
    <w:p w:rsidR="009B36FB" w:rsidRPr="004938AA" w:rsidRDefault="009B36FB" w:rsidP="009B36FB">
      <w:pPr>
        <w:widowControl w:val="0"/>
        <w:autoSpaceDE w:val="0"/>
        <w:autoSpaceDN w:val="0"/>
        <w:adjustRightInd w:val="0"/>
        <w:ind w:firstLine="567"/>
        <w:jc w:val="both"/>
        <w:rPr>
          <w:sz w:val="28"/>
          <w:szCs w:val="28"/>
          <w:highlight w:val="yellow"/>
        </w:rPr>
      </w:pPr>
    </w:p>
    <w:p w:rsidR="009B36FB" w:rsidRPr="00DF2B19" w:rsidRDefault="009B36FB" w:rsidP="009B36FB">
      <w:pPr>
        <w:widowControl w:val="0"/>
        <w:autoSpaceDE w:val="0"/>
        <w:autoSpaceDN w:val="0"/>
        <w:adjustRightInd w:val="0"/>
        <w:ind w:firstLine="567"/>
        <w:jc w:val="both"/>
        <w:rPr>
          <w:b/>
          <w:sz w:val="28"/>
          <w:szCs w:val="28"/>
        </w:rPr>
      </w:pPr>
      <w:r w:rsidRPr="00DF2B19">
        <w:rPr>
          <w:b/>
          <w:sz w:val="28"/>
          <w:szCs w:val="28"/>
        </w:rPr>
        <w:t>Подпрограмма «Обеспечение реализации муниципальной программы».</w:t>
      </w:r>
    </w:p>
    <w:p w:rsidR="009B36FB" w:rsidRPr="00DF2B19" w:rsidRDefault="00DF2B19" w:rsidP="009B36FB">
      <w:pPr>
        <w:widowControl w:val="0"/>
        <w:autoSpaceDE w:val="0"/>
        <w:autoSpaceDN w:val="0"/>
        <w:adjustRightInd w:val="0"/>
        <w:ind w:firstLine="567"/>
        <w:jc w:val="both"/>
        <w:rPr>
          <w:sz w:val="28"/>
          <w:szCs w:val="28"/>
        </w:rPr>
      </w:pPr>
      <w:r w:rsidRPr="00DF2B19">
        <w:rPr>
          <w:sz w:val="28"/>
          <w:szCs w:val="28"/>
        </w:rPr>
        <w:t xml:space="preserve">Утверждено на 2020 год </w:t>
      </w:r>
      <w:r w:rsidRPr="00DF2B19">
        <w:rPr>
          <w:sz w:val="28"/>
          <w:szCs w:val="28"/>
          <w:u w:val="single"/>
        </w:rPr>
        <w:t>17 056,88 тыс. рублей</w:t>
      </w:r>
      <w:r w:rsidRPr="00DF2B19">
        <w:rPr>
          <w:sz w:val="28"/>
          <w:szCs w:val="28"/>
        </w:rPr>
        <w:t xml:space="preserve">, профинансировано и освоено за 20209 год  </w:t>
      </w:r>
      <w:r w:rsidRPr="00DF2B19">
        <w:rPr>
          <w:sz w:val="28"/>
          <w:szCs w:val="28"/>
          <w:u w:val="single"/>
        </w:rPr>
        <w:t>17 003,12 тыс. рублей</w:t>
      </w:r>
      <w:r w:rsidRPr="00DF2B19">
        <w:rPr>
          <w:sz w:val="28"/>
          <w:szCs w:val="28"/>
        </w:rPr>
        <w:t xml:space="preserve">. Оценка реализации подпрограммы за 2020 год составила </w:t>
      </w:r>
      <w:r w:rsidRPr="00DF2B19">
        <w:rPr>
          <w:sz w:val="28"/>
          <w:szCs w:val="28"/>
          <w:u w:val="single"/>
        </w:rPr>
        <w:t>99,68%</w:t>
      </w:r>
      <w:r w:rsidRPr="00DF2B19">
        <w:rPr>
          <w:sz w:val="28"/>
          <w:szCs w:val="28"/>
        </w:rPr>
        <w:t xml:space="preserve"> от общего объема финансирования подпрограммы</w:t>
      </w:r>
      <w:r w:rsidR="009B36FB" w:rsidRPr="00DF2B19">
        <w:rPr>
          <w:sz w:val="28"/>
          <w:szCs w:val="28"/>
        </w:rPr>
        <w:t>.</w:t>
      </w:r>
    </w:p>
    <w:p w:rsidR="009B36FB" w:rsidRPr="00DF2B19" w:rsidRDefault="009B36FB" w:rsidP="009B36FB">
      <w:pPr>
        <w:ind w:firstLine="709"/>
        <w:jc w:val="both"/>
        <w:rPr>
          <w:sz w:val="28"/>
          <w:szCs w:val="28"/>
        </w:rPr>
      </w:pPr>
      <w:r w:rsidRPr="00DF2B19">
        <w:rPr>
          <w:sz w:val="28"/>
          <w:szCs w:val="28"/>
        </w:rPr>
        <w:t>Все мероприятия, целевые показатели и показатели результативности по муниципальной программе «Развитие физической культуры, спорта и молодежной политики» за 20</w:t>
      </w:r>
      <w:r w:rsidR="00DF2B19">
        <w:rPr>
          <w:sz w:val="28"/>
          <w:szCs w:val="28"/>
        </w:rPr>
        <w:t>20</w:t>
      </w:r>
      <w:r w:rsidRPr="00DF2B19">
        <w:rPr>
          <w:sz w:val="28"/>
          <w:szCs w:val="28"/>
        </w:rPr>
        <w:t xml:space="preserve"> год в целом выполнены в соответствии с утвержденными плановыми значениями.</w:t>
      </w:r>
    </w:p>
    <w:p w:rsidR="009B36FB" w:rsidRPr="004938AA" w:rsidRDefault="009B36FB" w:rsidP="009B36FB">
      <w:pPr>
        <w:widowControl w:val="0"/>
        <w:autoSpaceDE w:val="0"/>
        <w:autoSpaceDN w:val="0"/>
        <w:adjustRightInd w:val="0"/>
        <w:ind w:firstLine="567"/>
        <w:jc w:val="both"/>
        <w:rPr>
          <w:sz w:val="28"/>
          <w:szCs w:val="28"/>
          <w:highlight w:val="yellow"/>
        </w:rPr>
      </w:pPr>
    </w:p>
    <w:p w:rsidR="005C51F7" w:rsidRPr="00DF2B19" w:rsidRDefault="005C51F7" w:rsidP="005C51F7">
      <w:pPr>
        <w:widowControl w:val="0"/>
        <w:autoSpaceDE w:val="0"/>
        <w:autoSpaceDN w:val="0"/>
        <w:adjustRightInd w:val="0"/>
        <w:ind w:firstLine="567"/>
        <w:jc w:val="both"/>
        <w:rPr>
          <w:b/>
          <w:bCs/>
          <w:sz w:val="28"/>
          <w:szCs w:val="28"/>
          <w:u w:val="single"/>
        </w:rPr>
      </w:pPr>
      <w:r w:rsidRPr="00DF2B19">
        <w:rPr>
          <w:b/>
          <w:bCs/>
          <w:sz w:val="28"/>
          <w:szCs w:val="28"/>
          <w:u w:val="single"/>
        </w:rPr>
        <w:t>Муниципальная программа «Развитие транспортной системы Северо-Енисейского района».</w:t>
      </w:r>
    </w:p>
    <w:p w:rsidR="0096374F" w:rsidRPr="00DF2B19" w:rsidRDefault="0096374F" w:rsidP="005C51F7">
      <w:pPr>
        <w:widowControl w:val="0"/>
        <w:autoSpaceDE w:val="0"/>
        <w:autoSpaceDN w:val="0"/>
        <w:adjustRightInd w:val="0"/>
        <w:ind w:firstLine="567"/>
        <w:jc w:val="both"/>
        <w:rPr>
          <w:b/>
          <w:bCs/>
          <w:sz w:val="28"/>
          <w:szCs w:val="28"/>
          <w:u w:val="single"/>
        </w:rPr>
      </w:pPr>
    </w:p>
    <w:p w:rsidR="005C51F7" w:rsidRPr="00DF2B19" w:rsidRDefault="005C51F7" w:rsidP="005C51F7">
      <w:pPr>
        <w:widowControl w:val="0"/>
        <w:autoSpaceDE w:val="0"/>
        <w:autoSpaceDN w:val="0"/>
        <w:adjustRightInd w:val="0"/>
        <w:ind w:left="34" w:firstLine="392"/>
        <w:jc w:val="both"/>
        <w:rPr>
          <w:color w:val="000000"/>
          <w:sz w:val="28"/>
          <w:szCs w:val="28"/>
        </w:rPr>
      </w:pPr>
      <w:r w:rsidRPr="00DF2B19">
        <w:rPr>
          <w:b/>
          <w:color w:val="000000"/>
          <w:sz w:val="28"/>
          <w:szCs w:val="28"/>
          <w:u w:val="single"/>
        </w:rPr>
        <w:t>Цель программы</w:t>
      </w:r>
      <w:r w:rsidRPr="00DF2B19">
        <w:rPr>
          <w:b/>
          <w:color w:val="000000"/>
          <w:sz w:val="28"/>
          <w:szCs w:val="28"/>
        </w:rPr>
        <w:t>:</w:t>
      </w:r>
      <w:r w:rsidRPr="00DF2B19">
        <w:rPr>
          <w:color w:val="000000"/>
          <w:sz w:val="28"/>
          <w:szCs w:val="28"/>
        </w:rPr>
        <w:t xml:space="preserve"> Развитие современной и эффективной транспортной инфраструктуры. Повышение комплексной  безопасности дорожного движения.</w:t>
      </w:r>
    </w:p>
    <w:p w:rsidR="005C51F7" w:rsidRPr="00DF2B19" w:rsidRDefault="005C51F7" w:rsidP="005C51F7">
      <w:pPr>
        <w:widowControl w:val="0"/>
        <w:autoSpaceDE w:val="0"/>
        <w:autoSpaceDN w:val="0"/>
        <w:adjustRightInd w:val="0"/>
        <w:jc w:val="both"/>
        <w:rPr>
          <w:color w:val="000000"/>
          <w:sz w:val="28"/>
          <w:szCs w:val="28"/>
        </w:rPr>
      </w:pPr>
      <w:r w:rsidRPr="00DF2B19">
        <w:rPr>
          <w:sz w:val="28"/>
          <w:szCs w:val="28"/>
          <w:lang w:eastAsia="en-US"/>
        </w:rPr>
        <w:t>Обеспечение потребности населения в перевозках</w:t>
      </w:r>
      <w:r w:rsidRPr="00DF2B19">
        <w:rPr>
          <w:color w:val="000000"/>
          <w:sz w:val="28"/>
          <w:szCs w:val="28"/>
        </w:rPr>
        <w:t>.</w:t>
      </w:r>
    </w:p>
    <w:p w:rsidR="005C51F7" w:rsidRPr="00DF2B19" w:rsidRDefault="00DF2B19" w:rsidP="005C51F7">
      <w:pPr>
        <w:widowControl w:val="0"/>
        <w:autoSpaceDE w:val="0"/>
        <w:autoSpaceDN w:val="0"/>
        <w:adjustRightInd w:val="0"/>
        <w:ind w:firstLine="567"/>
        <w:jc w:val="both"/>
        <w:rPr>
          <w:sz w:val="28"/>
          <w:szCs w:val="28"/>
        </w:rPr>
      </w:pPr>
      <w:r w:rsidRPr="00DF2B19">
        <w:rPr>
          <w:sz w:val="28"/>
          <w:szCs w:val="28"/>
        </w:rPr>
        <w:t xml:space="preserve">Утверждено бюджетных ассигнований на 2020 год – </w:t>
      </w:r>
      <w:r w:rsidRPr="00DF2B19">
        <w:rPr>
          <w:b/>
          <w:sz w:val="28"/>
          <w:szCs w:val="28"/>
          <w:u w:val="single"/>
        </w:rPr>
        <w:t>98 497,37 тыс. рублей</w:t>
      </w:r>
      <w:r w:rsidRPr="00DF2B19">
        <w:rPr>
          <w:sz w:val="28"/>
          <w:szCs w:val="28"/>
        </w:rPr>
        <w:t>, профинансировано</w:t>
      </w:r>
      <w:r w:rsidRPr="00DF2B19">
        <w:rPr>
          <w:sz w:val="27"/>
          <w:szCs w:val="27"/>
        </w:rPr>
        <w:t xml:space="preserve"> и </w:t>
      </w:r>
      <w:r w:rsidRPr="00DF2B19">
        <w:rPr>
          <w:sz w:val="28"/>
          <w:szCs w:val="28"/>
        </w:rPr>
        <w:t xml:space="preserve">освоено за 2020 год </w:t>
      </w:r>
      <w:r w:rsidRPr="00DF2B19">
        <w:rPr>
          <w:b/>
          <w:sz w:val="28"/>
          <w:szCs w:val="28"/>
          <w:u w:val="single"/>
        </w:rPr>
        <w:t>98 485,48 тыс. рублей,</w:t>
      </w:r>
      <w:r w:rsidRPr="00DF2B19">
        <w:rPr>
          <w:sz w:val="28"/>
          <w:szCs w:val="28"/>
        </w:rPr>
        <w:t xml:space="preserve"> оценка реализации</w:t>
      </w:r>
      <w:r>
        <w:rPr>
          <w:sz w:val="28"/>
          <w:szCs w:val="28"/>
        </w:rPr>
        <w:t xml:space="preserve"> программы</w:t>
      </w:r>
      <w:r w:rsidRPr="00452976">
        <w:rPr>
          <w:sz w:val="28"/>
          <w:szCs w:val="28"/>
        </w:rPr>
        <w:t xml:space="preserve"> </w:t>
      </w:r>
      <w:r>
        <w:rPr>
          <w:sz w:val="28"/>
          <w:szCs w:val="28"/>
        </w:rPr>
        <w:t>составила</w:t>
      </w:r>
      <w:r w:rsidRPr="00452976">
        <w:rPr>
          <w:sz w:val="28"/>
          <w:szCs w:val="28"/>
        </w:rPr>
        <w:t xml:space="preserve"> </w:t>
      </w:r>
      <w:r>
        <w:rPr>
          <w:b/>
          <w:sz w:val="28"/>
          <w:szCs w:val="28"/>
          <w:u w:val="single"/>
        </w:rPr>
        <w:t>99,99</w:t>
      </w:r>
      <w:r w:rsidRPr="0029780C">
        <w:rPr>
          <w:b/>
          <w:sz w:val="28"/>
          <w:szCs w:val="28"/>
          <w:u w:val="single"/>
        </w:rPr>
        <w:t>%</w:t>
      </w:r>
      <w:r w:rsidRPr="00452976">
        <w:rPr>
          <w:sz w:val="28"/>
          <w:szCs w:val="28"/>
        </w:rPr>
        <w:t xml:space="preserve"> </w:t>
      </w:r>
      <w:r>
        <w:rPr>
          <w:sz w:val="28"/>
          <w:szCs w:val="28"/>
        </w:rPr>
        <w:t>по итогам 2020 года, том числе по подпрограммам</w:t>
      </w:r>
      <w:r w:rsidR="005C51F7" w:rsidRPr="00DF2B19">
        <w:rPr>
          <w:sz w:val="28"/>
          <w:szCs w:val="28"/>
        </w:rPr>
        <w:t>:</w:t>
      </w:r>
    </w:p>
    <w:p w:rsidR="005C51F7" w:rsidRPr="004938AA" w:rsidRDefault="005C51F7" w:rsidP="005C51F7">
      <w:pPr>
        <w:widowControl w:val="0"/>
        <w:autoSpaceDE w:val="0"/>
        <w:autoSpaceDN w:val="0"/>
        <w:adjustRightInd w:val="0"/>
        <w:ind w:firstLine="567"/>
        <w:jc w:val="both"/>
        <w:rPr>
          <w:bCs/>
          <w:sz w:val="28"/>
          <w:szCs w:val="28"/>
          <w:highlight w:val="yellow"/>
          <w:u w:val="single"/>
        </w:rPr>
      </w:pPr>
    </w:p>
    <w:p w:rsidR="005C51F7" w:rsidRPr="00DF2B19" w:rsidRDefault="005C51F7" w:rsidP="005C51F7">
      <w:pPr>
        <w:widowControl w:val="0"/>
        <w:autoSpaceDE w:val="0"/>
        <w:autoSpaceDN w:val="0"/>
        <w:adjustRightInd w:val="0"/>
        <w:ind w:firstLine="567"/>
        <w:jc w:val="both"/>
        <w:rPr>
          <w:b/>
          <w:bCs/>
          <w:sz w:val="28"/>
          <w:szCs w:val="28"/>
        </w:rPr>
      </w:pPr>
      <w:r w:rsidRPr="00DF2B19">
        <w:rPr>
          <w:b/>
          <w:bCs/>
          <w:sz w:val="28"/>
          <w:szCs w:val="28"/>
        </w:rPr>
        <w:t>Подпрограмма «Дороги Северо-Енисейского района»</w:t>
      </w:r>
    </w:p>
    <w:p w:rsidR="005C51F7" w:rsidRPr="00DF2B19" w:rsidRDefault="005C51F7" w:rsidP="005C51F7">
      <w:pPr>
        <w:widowControl w:val="0"/>
        <w:autoSpaceDE w:val="0"/>
        <w:autoSpaceDN w:val="0"/>
        <w:adjustRightInd w:val="0"/>
        <w:spacing w:line="316" w:lineRule="atLeast"/>
        <w:ind w:firstLine="567"/>
        <w:jc w:val="both"/>
        <w:rPr>
          <w:sz w:val="28"/>
          <w:szCs w:val="28"/>
        </w:rPr>
      </w:pPr>
      <w:r w:rsidRPr="00DF2B19">
        <w:rPr>
          <w:sz w:val="28"/>
          <w:szCs w:val="28"/>
        </w:rPr>
        <w:t xml:space="preserve">Основными задачами подпрограммы являются: </w:t>
      </w:r>
    </w:p>
    <w:p w:rsidR="005C51F7" w:rsidRPr="00DF2B19" w:rsidRDefault="005C51F7" w:rsidP="005C51F7">
      <w:pPr>
        <w:widowControl w:val="0"/>
        <w:autoSpaceDE w:val="0"/>
        <w:autoSpaceDN w:val="0"/>
        <w:adjustRightInd w:val="0"/>
        <w:spacing w:line="316" w:lineRule="atLeast"/>
        <w:ind w:firstLine="567"/>
        <w:jc w:val="both"/>
        <w:rPr>
          <w:rFonts w:eastAsia="Calibri"/>
          <w:sz w:val="28"/>
          <w:szCs w:val="28"/>
        </w:rPr>
      </w:pPr>
      <w:r w:rsidRPr="00DF2B19">
        <w:rPr>
          <w:sz w:val="28"/>
          <w:szCs w:val="28"/>
        </w:rPr>
        <w:t>1)</w:t>
      </w:r>
      <w:r w:rsidR="0022776A" w:rsidRPr="00DF2B19">
        <w:rPr>
          <w:sz w:val="28"/>
          <w:szCs w:val="28"/>
        </w:rPr>
        <w:t xml:space="preserve"> </w:t>
      </w:r>
      <w:r w:rsidRPr="00DF2B19">
        <w:rPr>
          <w:sz w:val="28"/>
          <w:szCs w:val="28"/>
        </w:rPr>
        <w:t>о</w:t>
      </w:r>
      <w:r w:rsidRPr="00DF2B19">
        <w:rPr>
          <w:rFonts w:eastAsia="Calibri"/>
          <w:sz w:val="28"/>
          <w:szCs w:val="28"/>
        </w:rPr>
        <w:t xml:space="preserve">беспечение сохранности, модернизация и развитие сети автомобильных дорог района; </w:t>
      </w:r>
    </w:p>
    <w:p w:rsidR="005C51F7" w:rsidRPr="00DF2B19" w:rsidRDefault="005C51F7" w:rsidP="005C51F7">
      <w:pPr>
        <w:widowControl w:val="0"/>
        <w:autoSpaceDE w:val="0"/>
        <w:autoSpaceDN w:val="0"/>
        <w:adjustRightInd w:val="0"/>
        <w:spacing w:line="316" w:lineRule="atLeast"/>
        <w:ind w:firstLine="567"/>
        <w:jc w:val="both"/>
        <w:rPr>
          <w:rFonts w:eastAsia="Calibri"/>
          <w:sz w:val="28"/>
          <w:szCs w:val="28"/>
        </w:rPr>
      </w:pPr>
      <w:r w:rsidRPr="00DF2B19">
        <w:rPr>
          <w:rFonts w:eastAsia="Calibri"/>
          <w:sz w:val="28"/>
          <w:szCs w:val="28"/>
        </w:rPr>
        <w:t xml:space="preserve">2) выполнение работ по ремонту улично-дорожной сети Северо-Енисейского района, строительству и реконструкции </w:t>
      </w:r>
      <w:r w:rsidRPr="00DF2B19">
        <w:rPr>
          <w:sz w:val="28"/>
          <w:szCs w:val="28"/>
        </w:rPr>
        <w:t>автомобильных дорог общего пользования местного значения Северо-Енисейского района</w:t>
      </w:r>
      <w:r w:rsidRPr="00DF2B19">
        <w:rPr>
          <w:rFonts w:eastAsia="Calibri"/>
          <w:sz w:val="28"/>
          <w:szCs w:val="28"/>
        </w:rPr>
        <w:t xml:space="preserve">; </w:t>
      </w:r>
    </w:p>
    <w:p w:rsidR="005C51F7" w:rsidRPr="00DF2B19" w:rsidRDefault="005C51F7" w:rsidP="005C51F7">
      <w:pPr>
        <w:widowControl w:val="0"/>
        <w:autoSpaceDE w:val="0"/>
        <w:autoSpaceDN w:val="0"/>
        <w:adjustRightInd w:val="0"/>
        <w:spacing w:line="316" w:lineRule="atLeast"/>
        <w:ind w:firstLine="567"/>
        <w:jc w:val="both"/>
        <w:rPr>
          <w:rFonts w:eastAsia="Calibri"/>
          <w:sz w:val="28"/>
          <w:szCs w:val="28"/>
        </w:rPr>
      </w:pPr>
      <w:r w:rsidRPr="00DF2B19">
        <w:rPr>
          <w:rFonts w:eastAsia="Calibri"/>
          <w:sz w:val="28"/>
          <w:szCs w:val="28"/>
        </w:rPr>
        <w:t xml:space="preserve">3) содержание автомобильных дорог общего пользования местного значения </w:t>
      </w:r>
      <w:r w:rsidRPr="00DF2B19">
        <w:rPr>
          <w:sz w:val="28"/>
          <w:szCs w:val="28"/>
        </w:rPr>
        <w:t>Северо-Енисейского района</w:t>
      </w:r>
      <w:r w:rsidRPr="00DF2B19">
        <w:rPr>
          <w:rFonts w:eastAsia="Calibri"/>
          <w:sz w:val="28"/>
          <w:szCs w:val="28"/>
        </w:rPr>
        <w:t>.</w:t>
      </w:r>
    </w:p>
    <w:p w:rsidR="005C51F7" w:rsidRPr="004938AA" w:rsidRDefault="00DF2B19" w:rsidP="005C51F7">
      <w:pPr>
        <w:widowControl w:val="0"/>
        <w:autoSpaceDE w:val="0"/>
        <w:autoSpaceDN w:val="0"/>
        <w:adjustRightInd w:val="0"/>
        <w:ind w:firstLine="567"/>
        <w:jc w:val="both"/>
        <w:rPr>
          <w:b/>
          <w:bCs/>
          <w:sz w:val="28"/>
          <w:szCs w:val="28"/>
          <w:highlight w:val="yellow"/>
        </w:rPr>
      </w:pPr>
      <w:r w:rsidRPr="00DF2B19">
        <w:rPr>
          <w:sz w:val="28"/>
          <w:szCs w:val="28"/>
        </w:rPr>
        <w:t xml:space="preserve">Утверждено на 2020 год </w:t>
      </w:r>
      <w:r w:rsidRPr="00DF2B19">
        <w:rPr>
          <w:sz w:val="28"/>
          <w:szCs w:val="28"/>
          <w:u w:val="single"/>
        </w:rPr>
        <w:t>78 245</w:t>
      </w:r>
      <w:r>
        <w:rPr>
          <w:sz w:val="28"/>
          <w:szCs w:val="28"/>
          <w:u w:val="single"/>
        </w:rPr>
        <w:t>,10</w:t>
      </w:r>
      <w:r w:rsidRPr="0029780C">
        <w:rPr>
          <w:sz w:val="28"/>
          <w:szCs w:val="28"/>
          <w:u w:val="single"/>
        </w:rPr>
        <w:t xml:space="preserve"> тыс. рублей</w:t>
      </w:r>
      <w:r w:rsidRPr="00D9604F">
        <w:rPr>
          <w:sz w:val="28"/>
          <w:szCs w:val="28"/>
        </w:rPr>
        <w:t>, профинансировано</w:t>
      </w:r>
      <w:r>
        <w:rPr>
          <w:sz w:val="28"/>
          <w:szCs w:val="28"/>
        </w:rPr>
        <w:t xml:space="preserve"> и</w:t>
      </w:r>
      <w:r w:rsidRPr="00D9604F">
        <w:rPr>
          <w:sz w:val="28"/>
          <w:szCs w:val="28"/>
        </w:rPr>
        <w:t xml:space="preserve"> освоено за 20</w:t>
      </w:r>
      <w:r>
        <w:rPr>
          <w:sz w:val="28"/>
          <w:szCs w:val="28"/>
        </w:rPr>
        <w:t>20</w:t>
      </w:r>
      <w:r w:rsidRPr="00D9604F">
        <w:rPr>
          <w:sz w:val="28"/>
          <w:szCs w:val="28"/>
        </w:rPr>
        <w:t xml:space="preserve"> год  </w:t>
      </w:r>
      <w:r>
        <w:rPr>
          <w:sz w:val="28"/>
          <w:szCs w:val="28"/>
          <w:u w:val="single"/>
        </w:rPr>
        <w:t>78 245,10</w:t>
      </w:r>
      <w:r w:rsidRPr="0029780C">
        <w:rPr>
          <w:sz w:val="28"/>
          <w:szCs w:val="28"/>
          <w:u w:val="single"/>
        </w:rPr>
        <w:t xml:space="preserve"> тыс. рублей</w:t>
      </w:r>
      <w:r w:rsidRPr="00D9604F">
        <w:rPr>
          <w:sz w:val="28"/>
          <w:szCs w:val="28"/>
        </w:rPr>
        <w:t>. Оценка реализации подпрограммы за 20</w:t>
      </w:r>
      <w:r>
        <w:rPr>
          <w:sz w:val="28"/>
          <w:szCs w:val="28"/>
        </w:rPr>
        <w:t>20</w:t>
      </w:r>
      <w:r w:rsidRPr="00D9604F">
        <w:rPr>
          <w:sz w:val="28"/>
          <w:szCs w:val="28"/>
        </w:rPr>
        <w:t xml:space="preserve"> год составила </w:t>
      </w:r>
      <w:r w:rsidRPr="0029780C">
        <w:rPr>
          <w:sz w:val="28"/>
          <w:szCs w:val="28"/>
          <w:u w:val="single"/>
        </w:rPr>
        <w:t>100</w:t>
      </w:r>
      <w:r>
        <w:rPr>
          <w:sz w:val="28"/>
          <w:szCs w:val="28"/>
          <w:u w:val="single"/>
        </w:rPr>
        <w:t>,00</w:t>
      </w:r>
      <w:r w:rsidRPr="0029780C">
        <w:rPr>
          <w:sz w:val="28"/>
          <w:szCs w:val="28"/>
          <w:u w:val="single"/>
        </w:rPr>
        <w:t>%</w:t>
      </w:r>
      <w:r w:rsidRPr="00D9604F">
        <w:rPr>
          <w:sz w:val="28"/>
          <w:szCs w:val="28"/>
        </w:rPr>
        <w:t xml:space="preserve"> от общего объ</w:t>
      </w:r>
      <w:r>
        <w:rPr>
          <w:sz w:val="28"/>
          <w:szCs w:val="28"/>
        </w:rPr>
        <w:t>ема финансирования подпрограммы</w:t>
      </w:r>
    </w:p>
    <w:p w:rsidR="00DF2B19" w:rsidRDefault="00DF2B19" w:rsidP="005C51F7">
      <w:pPr>
        <w:widowControl w:val="0"/>
        <w:autoSpaceDE w:val="0"/>
        <w:autoSpaceDN w:val="0"/>
        <w:adjustRightInd w:val="0"/>
        <w:ind w:firstLine="567"/>
        <w:jc w:val="both"/>
        <w:rPr>
          <w:b/>
          <w:bCs/>
          <w:sz w:val="28"/>
          <w:szCs w:val="28"/>
          <w:highlight w:val="yellow"/>
        </w:rPr>
      </w:pPr>
    </w:p>
    <w:p w:rsidR="005C51F7" w:rsidRPr="00DF2B19" w:rsidRDefault="005C51F7" w:rsidP="005C51F7">
      <w:pPr>
        <w:widowControl w:val="0"/>
        <w:autoSpaceDE w:val="0"/>
        <w:autoSpaceDN w:val="0"/>
        <w:adjustRightInd w:val="0"/>
        <w:ind w:firstLine="567"/>
        <w:jc w:val="both"/>
        <w:rPr>
          <w:b/>
          <w:bCs/>
          <w:sz w:val="28"/>
          <w:szCs w:val="28"/>
        </w:rPr>
      </w:pPr>
      <w:r w:rsidRPr="00DF2B19">
        <w:rPr>
          <w:b/>
          <w:bCs/>
          <w:sz w:val="28"/>
          <w:szCs w:val="28"/>
        </w:rPr>
        <w:t>Подпрограмма «Повышение безопасности дорожного движения в Северо-Енисейском районе».</w:t>
      </w:r>
    </w:p>
    <w:p w:rsidR="005C51F7" w:rsidRPr="00DF2B19" w:rsidRDefault="005C51F7" w:rsidP="005C51F7">
      <w:pPr>
        <w:widowControl w:val="0"/>
        <w:autoSpaceDE w:val="0"/>
        <w:autoSpaceDN w:val="0"/>
        <w:adjustRightInd w:val="0"/>
        <w:ind w:firstLine="567"/>
        <w:jc w:val="both"/>
        <w:rPr>
          <w:b/>
          <w:bCs/>
          <w:sz w:val="28"/>
          <w:szCs w:val="28"/>
        </w:rPr>
      </w:pPr>
      <w:r w:rsidRPr="00DF2B19">
        <w:rPr>
          <w:sz w:val="28"/>
          <w:szCs w:val="28"/>
        </w:rPr>
        <w:t xml:space="preserve">Основной задачей подпрограммы является: снижение влияния дорожных </w:t>
      </w:r>
      <w:r w:rsidRPr="00DF2B19">
        <w:rPr>
          <w:sz w:val="28"/>
          <w:szCs w:val="28"/>
        </w:rPr>
        <w:lastRenderedPageBreak/>
        <w:t>условий на безопасность дорожного движения</w:t>
      </w:r>
      <w:r w:rsidRPr="00DF2B19">
        <w:rPr>
          <w:rFonts w:eastAsia="Calibri"/>
          <w:sz w:val="28"/>
          <w:szCs w:val="28"/>
        </w:rPr>
        <w:t>.</w:t>
      </w:r>
    </w:p>
    <w:p w:rsidR="005C51F7" w:rsidRPr="00DF2B19" w:rsidRDefault="00DF2B19" w:rsidP="005C51F7">
      <w:pPr>
        <w:widowControl w:val="0"/>
        <w:autoSpaceDE w:val="0"/>
        <w:autoSpaceDN w:val="0"/>
        <w:adjustRightInd w:val="0"/>
        <w:spacing w:line="316" w:lineRule="atLeast"/>
        <w:ind w:firstLine="567"/>
        <w:jc w:val="both"/>
        <w:rPr>
          <w:sz w:val="28"/>
          <w:szCs w:val="28"/>
        </w:rPr>
      </w:pPr>
      <w:r w:rsidRPr="00DF2B19">
        <w:rPr>
          <w:sz w:val="28"/>
          <w:szCs w:val="28"/>
        </w:rPr>
        <w:t xml:space="preserve">Утверждено на 2020 год </w:t>
      </w:r>
      <w:r w:rsidRPr="00DF2B19">
        <w:rPr>
          <w:sz w:val="28"/>
          <w:szCs w:val="28"/>
          <w:u w:val="single"/>
        </w:rPr>
        <w:t>1 484,98 тыс. рублей,</w:t>
      </w:r>
      <w:r w:rsidRPr="00DF2B19">
        <w:rPr>
          <w:sz w:val="28"/>
          <w:szCs w:val="28"/>
        </w:rPr>
        <w:t xml:space="preserve"> профинансировано и освоено за 2020 год </w:t>
      </w:r>
      <w:r w:rsidRPr="00DF2B19">
        <w:rPr>
          <w:sz w:val="28"/>
          <w:szCs w:val="28"/>
          <w:u w:val="single"/>
        </w:rPr>
        <w:t>1 484,98 тыс. рублей</w:t>
      </w:r>
      <w:r w:rsidRPr="00DF2B19">
        <w:rPr>
          <w:sz w:val="28"/>
          <w:szCs w:val="28"/>
        </w:rPr>
        <w:t xml:space="preserve">. Оценка реализации подпрограммы за 2020 год составила </w:t>
      </w:r>
      <w:r w:rsidRPr="00DF2B19">
        <w:rPr>
          <w:sz w:val="28"/>
          <w:szCs w:val="28"/>
          <w:u w:val="single"/>
        </w:rPr>
        <w:t>100,00%</w:t>
      </w:r>
      <w:r w:rsidRPr="00DF2B19">
        <w:rPr>
          <w:sz w:val="28"/>
          <w:szCs w:val="28"/>
        </w:rPr>
        <w:t xml:space="preserve"> от общего объема финансирования подпрограммы</w:t>
      </w:r>
      <w:r w:rsidR="005C51F7" w:rsidRPr="00DF2B19">
        <w:rPr>
          <w:sz w:val="28"/>
          <w:szCs w:val="28"/>
        </w:rPr>
        <w:t>.</w:t>
      </w:r>
    </w:p>
    <w:p w:rsidR="005C51F7" w:rsidRPr="00DF2B19" w:rsidRDefault="005C51F7" w:rsidP="005C51F7">
      <w:pPr>
        <w:widowControl w:val="0"/>
        <w:autoSpaceDE w:val="0"/>
        <w:autoSpaceDN w:val="0"/>
        <w:adjustRightInd w:val="0"/>
        <w:ind w:firstLine="567"/>
        <w:jc w:val="both"/>
        <w:rPr>
          <w:b/>
          <w:bCs/>
          <w:sz w:val="28"/>
          <w:szCs w:val="28"/>
        </w:rPr>
      </w:pPr>
    </w:p>
    <w:p w:rsidR="005C51F7" w:rsidRPr="00DF2B19" w:rsidRDefault="005C51F7" w:rsidP="005C51F7">
      <w:pPr>
        <w:widowControl w:val="0"/>
        <w:autoSpaceDE w:val="0"/>
        <w:autoSpaceDN w:val="0"/>
        <w:adjustRightInd w:val="0"/>
        <w:ind w:firstLine="567"/>
        <w:jc w:val="both"/>
        <w:rPr>
          <w:b/>
          <w:bCs/>
          <w:sz w:val="28"/>
          <w:szCs w:val="28"/>
        </w:rPr>
      </w:pPr>
      <w:r w:rsidRPr="00DF2B19">
        <w:rPr>
          <w:b/>
          <w:bCs/>
          <w:sz w:val="28"/>
          <w:szCs w:val="28"/>
        </w:rPr>
        <w:t>Подпрограмма «Развитие транспортного комплекса Северо-Енисейского района».</w:t>
      </w:r>
    </w:p>
    <w:p w:rsidR="005C51F7" w:rsidRPr="00DF2B19" w:rsidRDefault="005C51F7" w:rsidP="005C51F7">
      <w:pPr>
        <w:widowControl w:val="0"/>
        <w:tabs>
          <w:tab w:val="left" w:pos="0"/>
        </w:tabs>
        <w:autoSpaceDE w:val="0"/>
        <w:autoSpaceDN w:val="0"/>
        <w:adjustRightInd w:val="0"/>
        <w:ind w:left="-49" w:firstLine="616"/>
        <w:jc w:val="both"/>
        <w:rPr>
          <w:rFonts w:eastAsia="Arial Unicode MS"/>
          <w:sz w:val="28"/>
          <w:szCs w:val="28"/>
        </w:rPr>
      </w:pPr>
      <w:r w:rsidRPr="00DF2B19">
        <w:rPr>
          <w:sz w:val="28"/>
          <w:szCs w:val="28"/>
        </w:rPr>
        <w:t xml:space="preserve">Основной задачей подпрограммы является: </w:t>
      </w:r>
      <w:r w:rsidRPr="00DF2B19">
        <w:rPr>
          <w:rFonts w:eastAsia="Arial Unicode MS"/>
          <w:sz w:val="28"/>
          <w:szCs w:val="28"/>
        </w:rPr>
        <w:t>обеспечение финансовой поддержки организаций автомобильного транспорта, занимающихся пассажирскими перевозками</w:t>
      </w:r>
      <w:r w:rsidRPr="00DF2B19">
        <w:rPr>
          <w:rFonts w:eastAsia="Calibri"/>
          <w:sz w:val="28"/>
          <w:szCs w:val="28"/>
        </w:rPr>
        <w:t>.</w:t>
      </w:r>
    </w:p>
    <w:p w:rsidR="005C51F7" w:rsidRPr="00DF2B19" w:rsidRDefault="00DF2B19" w:rsidP="005C51F7">
      <w:pPr>
        <w:widowControl w:val="0"/>
        <w:autoSpaceDE w:val="0"/>
        <w:autoSpaceDN w:val="0"/>
        <w:adjustRightInd w:val="0"/>
        <w:ind w:firstLine="567"/>
        <w:jc w:val="both"/>
        <w:rPr>
          <w:sz w:val="28"/>
          <w:szCs w:val="28"/>
        </w:rPr>
      </w:pPr>
      <w:r w:rsidRPr="00DF2B19">
        <w:rPr>
          <w:sz w:val="28"/>
          <w:szCs w:val="28"/>
        </w:rPr>
        <w:t xml:space="preserve">Утверждено на 2020 год </w:t>
      </w:r>
      <w:r w:rsidRPr="00DF2B19">
        <w:rPr>
          <w:sz w:val="28"/>
          <w:szCs w:val="28"/>
          <w:u w:val="single"/>
        </w:rPr>
        <w:t>18 767,29 тыс. рублей</w:t>
      </w:r>
      <w:r w:rsidRPr="00DF2B19">
        <w:rPr>
          <w:sz w:val="28"/>
          <w:szCs w:val="28"/>
        </w:rPr>
        <w:t xml:space="preserve">, профинансировано и освоено за 2020 год  </w:t>
      </w:r>
      <w:r w:rsidRPr="00DF2B19">
        <w:rPr>
          <w:sz w:val="28"/>
          <w:szCs w:val="28"/>
          <w:u w:val="single"/>
        </w:rPr>
        <w:t>18 755,40 тыс. рублей</w:t>
      </w:r>
      <w:r w:rsidRPr="00DF2B19">
        <w:rPr>
          <w:sz w:val="28"/>
          <w:szCs w:val="28"/>
        </w:rPr>
        <w:t xml:space="preserve">. Оценка реализации подпрограммы за 2020 год составила </w:t>
      </w:r>
      <w:r w:rsidRPr="00DF2B19">
        <w:rPr>
          <w:sz w:val="28"/>
          <w:szCs w:val="28"/>
          <w:u w:val="single"/>
        </w:rPr>
        <w:t>99,94%</w:t>
      </w:r>
      <w:r w:rsidRPr="00DF2B19">
        <w:rPr>
          <w:sz w:val="28"/>
          <w:szCs w:val="28"/>
        </w:rPr>
        <w:t xml:space="preserve"> от общего объема финансирования подпрограммы</w:t>
      </w:r>
      <w:r w:rsidR="005C51F7" w:rsidRPr="00DF2B19">
        <w:rPr>
          <w:sz w:val="28"/>
          <w:szCs w:val="28"/>
        </w:rPr>
        <w:t>.</w:t>
      </w:r>
    </w:p>
    <w:p w:rsidR="009B36FB" w:rsidRPr="00DF2B19" w:rsidRDefault="005C51F7" w:rsidP="005C51F7">
      <w:pPr>
        <w:widowControl w:val="0"/>
        <w:autoSpaceDE w:val="0"/>
        <w:autoSpaceDN w:val="0"/>
        <w:adjustRightInd w:val="0"/>
        <w:ind w:firstLine="567"/>
        <w:jc w:val="both"/>
        <w:rPr>
          <w:sz w:val="28"/>
          <w:szCs w:val="28"/>
        </w:rPr>
      </w:pPr>
      <w:r w:rsidRPr="00DF2B19">
        <w:rPr>
          <w:sz w:val="28"/>
          <w:szCs w:val="28"/>
        </w:rPr>
        <w:t>Все мероприятия, целевые показатели и показатели результативности по муниципальной программе «Развитие транспортной системы Северо-Енисейского района» за 2019 год выполнены в соответствии с утвержденными плановыми значениями.</w:t>
      </w:r>
    </w:p>
    <w:p w:rsidR="007241D7" w:rsidRPr="004938AA" w:rsidRDefault="007241D7" w:rsidP="009B36FB">
      <w:pPr>
        <w:widowControl w:val="0"/>
        <w:autoSpaceDE w:val="0"/>
        <w:autoSpaceDN w:val="0"/>
        <w:adjustRightInd w:val="0"/>
        <w:ind w:firstLine="567"/>
        <w:jc w:val="both"/>
        <w:rPr>
          <w:b/>
          <w:bCs/>
          <w:sz w:val="28"/>
          <w:szCs w:val="28"/>
          <w:highlight w:val="yellow"/>
          <w:u w:val="single"/>
        </w:rPr>
      </w:pPr>
    </w:p>
    <w:p w:rsidR="009B36FB" w:rsidRPr="00DF2B19" w:rsidRDefault="009B36FB" w:rsidP="009B36FB">
      <w:pPr>
        <w:widowControl w:val="0"/>
        <w:autoSpaceDE w:val="0"/>
        <w:autoSpaceDN w:val="0"/>
        <w:adjustRightInd w:val="0"/>
        <w:ind w:firstLine="567"/>
        <w:jc w:val="both"/>
        <w:rPr>
          <w:b/>
          <w:bCs/>
          <w:sz w:val="28"/>
          <w:szCs w:val="28"/>
          <w:u w:val="single"/>
        </w:rPr>
      </w:pPr>
      <w:r w:rsidRPr="00DF2B19">
        <w:rPr>
          <w:b/>
          <w:bCs/>
          <w:sz w:val="28"/>
          <w:szCs w:val="28"/>
          <w:u w:val="single"/>
        </w:rPr>
        <w:t>Муниципальная  программа «Развитие местного самоуправления».</w:t>
      </w:r>
    </w:p>
    <w:p w:rsidR="007241D7" w:rsidRPr="00DF2B19" w:rsidRDefault="007241D7" w:rsidP="009B36FB">
      <w:pPr>
        <w:autoSpaceDE w:val="0"/>
        <w:autoSpaceDN w:val="0"/>
        <w:adjustRightInd w:val="0"/>
        <w:ind w:firstLine="426"/>
        <w:jc w:val="both"/>
        <w:rPr>
          <w:color w:val="000000"/>
          <w:sz w:val="28"/>
          <w:szCs w:val="28"/>
          <w:u w:val="single"/>
        </w:rPr>
      </w:pPr>
    </w:p>
    <w:p w:rsidR="009B36FB" w:rsidRPr="00DF2B19" w:rsidRDefault="009B36FB" w:rsidP="009B36FB">
      <w:pPr>
        <w:autoSpaceDE w:val="0"/>
        <w:autoSpaceDN w:val="0"/>
        <w:adjustRightInd w:val="0"/>
        <w:ind w:firstLine="426"/>
        <w:jc w:val="both"/>
        <w:rPr>
          <w:rFonts w:eastAsia="Arial Unicode MS"/>
          <w:color w:val="000000"/>
          <w:sz w:val="28"/>
          <w:szCs w:val="28"/>
        </w:rPr>
      </w:pPr>
      <w:r w:rsidRPr="00DF2B19">
        <w:rPr>
          <w:b/>
          <w:color w:val="000000"/>
          <w:sz w:val="28"/>
          <w:szCs w:val="28"/>
          <w:u w:val="single"/>
        </w:rPr>
        <w:t>Цель программы:</w:t>
      </w:r>
      <w:r w:rsidRPr="00DF2B19">
        <w:rPr>
          <w:color w:val="000000"/>
          <w:sz w:val="28"/>
          <w:szCs w:val="28"/>
        </w:rPr>
        <w:t xml:space="preserve"> содействие повышению комфортности условий жизнедеятельности населения в Северо-Енисейском районе</w:t>
      </w:r>
      <w:r w:rsidRPr="00DF2B19">
        <w:rPr>
          <w:rFonts w:eastAsia="Arial Unicode MS"/>
          <w:color w:val="000000"/>
          <w:sz w:val="28"/>
          <w:szCs w:val="28"/>
        </w:rPr>
        <w:t>.</w:t>
      </w:r>
    </w:p>
    <w:p w:rsidR="00DF2B19" w:rsidRDefault="00DF2B19" w:rsidP="009B36FB">
      <w:pPr>
        <w:widowControl w:val="0"/>
        <w:autoSpaceDE w:val="0"/>
        <w:autoSpaceDN w:val="0"/>
        <w:adjustRightInd w:val="0"/>
        <w:ind w:firstLine="567"/>
        <w:jc w:val="both"/>
        <w:rPr>
          <w:sz w:val="28"/>
          <w:szCs w:val="28"/>
        </w:rPr>
      </w:pPr>
      <w:r w:rsidRPr="00DF2B19">
        <w:rPr>
          <w:sz w:val="28"/>
          <w:szCs w:val="28"/>
        </w:rPr>
        <w:t>Утверждено и профинансировано</w:t>
      </w:r>
      <w:r w:rsidRPr="00DF2B19">
        <w:rPr>
          <w:sz w:val="27"/>
          <w:szCs w:val="27"/>
        </w:rPr>
        <w:t xml:space="preserve"> </w:t>
      </w:r>
      <w:r w:rsidRPr="00DF2B19">
        <w:rPr>
          <w:sz w:val="28"/>
          <w:szCs w:val="28"/>
        </w:rPr>
        <w:t xml:space="preserve">бюджетных ассигнований на 2020 год – </w:t>
      </w:r>
      <w:r w:rsidRPr="00DF2B19">
        <w:rPr>
          <w:b/>
          <w:sz w:val="28"/>
          <w:szCs w:val="28"/>
          <w:u w:val="single"/>
        </w:rPr>
        <w:t>18 295,73 тыс. рублей</w:t>
      </w:r>
      <w:r w:rsidRPr="00DF2B19">
        <w:rPr>
          <w:sz w:val="28"/>
          <w:szCs w:val="28"/>
        </w:rPr>
        <w:t xml:space="preserve">, освоено за 2020 год </w:t>
      </w:r>
      <w:r w:rsidRPr="00DF2B19">
        <w:rPr>
          <w:b/>
          <w:sz w:val="28"/>
          <w:szCs w:val="28"/>
          <w:u w:val="single"/>
        </w:rPr>
        <w:t>18 295,73 тыс. рублей,</w:t>
      </w:r>
      <w:r w:rsidRPr="00DF2B19">
        <w:rPr>
          <w:sz w:val="28"/>
          <w:szCs w:val="28"/>
        </w:rPr>
        <w:t xml:space="preserve"> оценка реализации программы составила </w:t>
      </w:r>
      <w:r w:rsidRPr="00DF2B19">
        <w:rPr>
          <w:b/>
          <w:sz w:val="28"/>
          <w:szCs w:val="28"/>
          <w:u w:val="single"/>
        </w:rPr>
        <w:t>100,00%</w:t>
      </w:r>
      <w:r w:rsidRPr="00DF2B19">
        <w:rPr>
          <w:sz w:val="28"/>
          <w:szCs w:val="28"/>
        </w:rPr>
        <w:t xml:space="preserve"> по итогам 2020 года, том числе по подпрограммам:</w:t>
      </w:r>
    </w:p>
    <w:p w:rsidR="009B36FB" w:rsidRPr="00DF2B19" w:rsidRDefault="009B36FB" w:rsidP="009B36FB">
      <w:pPr>
        <w:widowControl w:val="0"/>
        <w:autoSpaceDE w:val="0"/>
        <w:autoSpaceDN w:val="0"/>
        <w:adjustRightInd w:val="0"/>
        <w:ind w:firstLine="567"/>
        <w:jc w:val="both"/>
        <w:rPr>
          <w:b/>
          <w:bCs/>
          <w:sz w:val="28"/>
          <w:szCs w:val="28"/>
        </w:rPr>
      </w:pPr>
      <w:r w:rsidRPr="00DF2B19">
        <w:rPr>
          <w:b/>
          <w:bCs/>
          <w:sz w:val="28"/>
          <w:szCs w:val="28"/>
        </w:rPr>
        <w:t>Подпрограмма «Создание условий для обеспечения населения района услугами торговли».</w:t>
      </w:r>
    </w:p>
    <w:p w:rsidR="00DC2959" w:rsidRPr="00DF2B19" w:rsidRDefault="009B36FB" w:rsidP="009B36FB">
      <w:pPr>
        <w:widowControl w:val="0"/>
        <w:autoSpaceDE w:val="0"/>
        <w:autoSpaceDN w:val="0"/>
        <w:adjustRightInd w:val="0"/>
        <w:ind w:firstLine="567"/>
        <w:jc w:val="both"/>
        <w:rPr>
          <w:sz w:val="28"/>
          <w:szCs w:val="28"/>
        </w:rPr>
      </w:pPr>
      <w:r w:rsidRPr="00DF2B19">
        <w:rPr>
          <w:sz w:val="28"/>
          <w:szCs w:val="28"/>
        </w:rPr>
        <w:t xml:space="preserve">Основными задачами подпрограммы являются: </w:t>
      </w:r>
    </w:p>
    <w:p w:rsidR="00DC2959" w:rsidRPr="00DF2B19" w:rsidRDefault="009B36FB" w:rsidP="009B36FB">
      <w:pPr>
        <w:widowControl w:val="0"/>
        <w:autoSpaceDE w:val="0"/>
        <w:autoSpaceDN w:val="0"/>
        <w:adjustRightInd w:val="0"/>
        <w:ind w:firstLine="567"/>
        <w:jc w:val="both"/>
        <w:rPr>
          <w:color w:val="000000"/>
          <w:sz w:val="28"/>
          <w:szCs w:val="28"/>
        </w:rPr>
      </w:pPr>
      <w:r w:rsidRPr="00DF2B19">
        <w:rPr>
          <w:sz w:val="28"/>
          <w:szCs w:val="28"/>
        </w:rPr>
        <w:t>1) о</w:t>
      </w:r>
      <w:r w:rsidRPr="00DF2B19">
        <w:rPr>
          <w:color w:val="000000"/>
          <w:sz w:val="28"/>
          <w:szCs w:val="28"/>
        </w:rPr>
        <w:t xml:space="preserve">беспечение доступности потребительского рынка и удовлетворение спроса на социально значимые продовольственные товары для населения района; </w:t>
      </w:r>
    </w:p>
    <w:p w:rsidR="009B36FB" w:rsidRPr="00DF2B19" w:rsidRDefault="009B36FB" w:rsidP="009B36FB">
      <w:pPr>
        <w:widowControl w:val="0"/>
        <w:autoSpaceDE w:val="0"/>
        <w:autoSpaceDN w:val="0"/>
        <w:adjustRightInd w:val="0"/>
        <w:ind w:firstLine="567"/>
        <w:jc w:val="both"/>
        <w:rPr>
          <w:sz w:val="28"/>
          <w:szCs w:val="28"/>
        </w:rPr>
      </w:pPr>
      <w:r w:rsidRPr="00DF2B19">
        <w:rPr>
          <w:color w:val="000000"/>
          <w:sz w:val="28"/>
          <w:szCs w:val="28"/>
        </w:rPr>
        <w:t>2) к</w:t>
      </w:r>
      <w:r w:rsidRPr="00DF2B19">
        <w:rPr>
          <w:sz w:val="28"/>
          <w:szCs w:val="28"/>
        </w:rPr>
        <w:t>омпенсация транспортных расходов по доставке продовольственных  товаров первой необходимости;</w:t>
      </w:r>
    </w:p>
    <w:p w:rsidR="009B36FB" w:rsidRPr="00DF2B19" w:rsidRDefault="00DF2B19" w:rsidP="009B36FB">
      <w:pPr>
        <w:ind w:firstLine="567"/>
        <w:jc w:val="both"/>
        <w:rPr>
          <w:sz w:val="28"/>
          <w:szCs w:val="28"/>
        </w:rPr>
      </w:pPr>
      <w:r w:rsidRPr="00DF2B19">
        <w:rPr>
          <w:sz w:val="28"/>
          <w:szCs w:val="28"/>
        </w:rPr>
        <w:t xml:space="preserve">Утверждено на 2020 год </w:t>
      </w:r>
      <w:r w:rsidRPr="00DF2B19">
        <w:rPr>
          <w:sz w:val="28"/>
          <w:szCs w:val="28"/>
          <w:u w:val="single"/>
        </w:rPr>
        <w:t>16 821,06 тыс. рублей</w:t>
      </w:r>
      <w:r w:rsidRPr="00DF2B19">
        <w:rPr>
          <w:sz w:val="28"/>
          <w:szCs w:val="28"/>
        </w:rPr>
        <w:t xml:space="preserve">, профинансировано и освоено за 2020 год </w:t>
      </w:r>
      <w:r w:rsidRPr="00DF2B19">
        <w:rPr>
          <w:sz w:val="28"/>
          <w:szCs w:val="28"/>
          <w:u w:val="single"/>
        </w:rPr>
        <w:t>16 821,06 тыс. рублей</w:t>
      </w:r>
      <w:r w:rsidRPr="00DF2B19">
        <w:rPr>
          <w:sz w:val="28"/>
          <w:szCs w:val="28"/>
        </w:rPr>
        <w:t xml:space="preserve">. Оценка реализации подпрограммы за 2020 год составила </w:t>
      </w:r>
      <w:r w:rsidRPr="00DF2B19">
        <w:rPr>
          <w:sz w:val="28"/>
          <w:szCs w:val="28"/>
          <w:u w:val="single"/>
        </w:rPr>
        <w:t>100,00%</w:t>
      </w:r>
      <w:r w:rsidRPr="00DF2B19">
        <w:rPr>
          <w:sz w:val="28"/>
          <w:szCs w:val="28"/>
        </w:rPr>
        <w:t xml:space="preserve"> от общего объема финансирования подпрограммы</w:t>
      </w:r>
      <w:r w:rsidR="009B36FB" w:rsidRPr="00DF2B19">
        <w:rPr>
          <w:sz w:val="28"/>
          <w:szCs w:val="28"/>
        </w:rPr>
        <w:t>;</w:t>
      </w:r>
    </w:p>
    <w:p w:rsidR="009B36FB" w:rsidRPr="00DF2B19" w:rsidRDefault="009B36FB" w:rsidP="009B36FB">
      <w:pPr>
        <w:ind w:firstLine="709"/>
        <w:jc w:val="both"/>
        <w:rPr>
          <w:b/>
          <w:sz w:val="28"/>
          <w:szCs w:val="28"/>
        </w:rPr>
      </w:pPr>
    </w:p>
    <w:p w:rsidR="00DC2959" w:rsidRPr="00DF2B19" w:rsidRDefault="009B36FB" w:rsidP="009B36FB">
      <w:pPr>
        <w:ind w:firstLine="709"/>
        <w:jc w:val="both"/>
        <w:rPr>
          <w:sz w:val="28"/>
          <w:szCs w:val="28"/>
        </w:rPr>
      </w:pPr>
      <w:r w:rsidRPr="00DF2B19">
        <w:rPr>
          <w:b/>
          <w:sz w:val="28"/>
          <w:szCs w:val="28"/>
        </w:rPr>
        <w:t>Подпрограмма «Развитие и поддержка субъектов малого и среднего предпринимательства на территории района».</w:t>
      </w:r>
      <w:r w:rsidRPr="00DF2B19">
        <w:rPr>
          <w:sz w:val="28"/>
          <w:szCs w:val="28"/>
        </w:rPr>
        <w:t xml:space="preserve"> </w:t>
      </w:r>
    </w:p>
    <w:p w:rsidR="009B36FB" w:rsidRPr="00DF2B19" w:rsidRDefault="009B36FB" w:rsidP="009B36FB">
      <w:pPr>
        <w:ind w:firstLine="709"/>
        <w:jc w:val="both"/>
        <w:rPr>
          <w:sz w:val="28"/>
          <w:szCs w:val="28"/>
        </w:rPr>
      </w:pPr>
      <w:r w:rsidRPr="00DF2B19">
        <w:rPr>
          <w:sz w:val="28"/>
          <w:szCs w:val="28"/>
        </w:rPr>
        <w:t>В 201</w:t>
      </w:r>
      <w:r w:rsidR="0022776A" w:rsidRPr="00DF2B19">
        <w:rPr>
          <w:sz w:val="28"/>
          <w:szCs w:val="28"/>
        </w:rPr>
        <w:t>9</w:t>
      </w:r>
      <w:r w:rsidRPr="00DF2B19">
        <w:rPr>
          <w:sz w:val="28"/>
          <w:szCs w:val="28"/>
        </w:rPr>
        <w:t xml:space="preserve"> году не реализовалась в связи с отсутствием претендентов.</w:t>
      </w:r>
    </w:p>
    <w:p w:rsidR="009B36FB" w:rsidRPr="00DF2B19" w:rsidRDefault="009B36FB" w:rsidP="009B36FB">
      <w:pPr>
        <w:ind w:firstLine="709"/>
        <w:jc w:val="both"/>
        <w:rPr>
          <w:b/>
          <w:sz w:val="28"/>
          <w:szCs w:val="28"/>
        </w:rPr>
      </w:pPr>
    </w:p>
    <w:p w:rsidR="009B36FB" w:rsidRPr="00346202" w:rsidRDefault="009B36FB" w:rsidP="009B36FB">
      <w:pPr>
        <w:ind w:firstLine="709"/>
        <w:jc w:val="both"/>
        <w:rPr>
          <w:b/>
          <w:sz w:val="28"/>
          <w:szCs w:val="28"/>
        </w:rPr>
      </w:pPr>
      <w:r w:rsidRPr="00346202">
        <w:rPr>
          <w:b/>
          <w:sz w:val="28"/>
          <w:szCs w:val="28"/>
        </w:rPr>
        <w:t>Подпрограмма «Развитие сельского хозяйства на территории Северо-Енисейского района».</w:t>
      </w:r>
    </w:p>
    <w:p w:rsidR="009B36FB" w:rsidRPr="00346202" w:rsidRDefault="00346202" w:rsidP="009B36FB">
      <w:pPr>
        <w:ind w:firstLine="709"/>
        <w:jc w:val="both"/>
        <w:rPr>
          <w:sz w:val="28"/>
          <w:szCs w:val="28"/>
        </w:rPr>
      </w:pPr>
      <w:r w:rsidRPr="00346202">
        <w:rPr>
          <w:sz w:val="28"/>
          <w:szCs w:val="28"/>
        </w:rPr>
        <w:t xml:space="preserve">Утверждено и профинансировано на 2020 год </w:t>
      </w:r>
      <w:r w:rsidRPr="00346202">
        <w:rPr>
          <w:sz w:val="28"/>
          <w:szCs w:val="28"/>
          <w:u w:val="single"/>
        </w:rPr>
        <w:t>642,40 тыс. рублей</w:t>
      </w:r>
      <w:r w:rsidRPr="00346202">
        <w:rPr>
          <w:sz w:val="28"/>
          <w:szCs w:val="28"/>
        </w:rPr>
        <w:t xml:space="preserve">, освоено за 2020 год </w:t>
      </w:r>
      <w:r w:rsidRPr="00346202">
        <w:rPr>
          <w:sz w:val="28"/>
          <w:szCs w:val="28"/>
          <w:u w:val="single"/>
        </w:rPr>
        <w:t>642,40 тыс. рублей</w:t>
      </w:r>
      <w:r w:rsidRPr="00346202">
        <w:rPr>
          <w:sz w:val="28"/>
          <w:szCs w:val="28"/>
        </w:rPr>
        <w:t xml:space="preserve">. Оценка реализации подпрограммы за 2020 год составила </w:t>
      </w:r>
      <w:r w:rsidRPr="00346202">
        <w:rPr>
          <w:sz w:val="28"/>
          <w:szCs w:val="28"/>
          <w:u w:val="single"/>
        </w:rPr>
        <w:t>100,00%</w:t>
      </w:r>
      <w:r w:rsidRPr="00346202">
        <w:rPr>
          <w:sz w:val="28"/>
          <w:szCs w:val="28"/>
        </w:rPr>
        <w:t xml:space="preserve"> от общего объема финансирования подпрограммы</w:t>
      </w:r>
      <w:r w:rsidR="009B36FB" w:rsidRPr="00346202">
        <w:rPr>
          <w:sz w:val="28"/>
          <w:szCs w:val="28"/>
        </w:rPr>
        <w:t>.</w:t>
      </w:r>
    </w:p>
    <w:p w:rsidR="00346202" w:rsidRDefault="00346202" w:rsidP="009B36FB">
      <w:pPr>
        <w:ind w:firstLine="709"/>
        <w:jc w:val="both"/>
        <w:rPr>
          <w:sz w:val="28"/>
          <w:szCs w:val="28"/>
          <w:u w:val="single"/>
        </w:rPr>
      </w:pPr>
    </w:p>
    <w:p w:rsidR="00346202" w:rsidRDefault="00346202" w:rsidP="009B36FB">
      <w:pPr>
        <w:ind w:firstLine="709"/>
        <w:jc w:val="both"/>
        <w:rPr>
          <w:sz w:val="28"/>
          <w:szCs w:val="28"/>
        </w:rPr>
      </w:pPr>
      <w:r w:rsidRPr="00346202">
        <w:rPr>
          <w:b/>
          <w:sz w:val="28"/>
          <w:szCs w:val="28"/>
        </w:rPr>
        <w:t>Отдельное мероприятие 1 «Создание для населения Северо-Енисейского района условий по проведению мероприятий по охране охотничьих ресурсов и среды их обитания и созданию охотничьей инфраструктуры в Северо-Енисейском районе»</w:t>
      </w:r>
      <w:r w:rsidRPr="00452976">
        <w:rPr>
          <w:sz w:val="28"/>
          <w:szCs w:val="28"/>
        </w:rPr>
        <w:t xml:space="preserve"> - </w:t>
      </w:r>
      <w:r w:rsidRPr="00D9604F">
        <w:rPr>
          <w:sz w:val="28"/>
          <w:szCs w:val="28"/>
        </w:rPr>
        <w:t>утверждено и профинансировано на 20</w:t>
      </w:r>
      <w:r>
        <w:rPr>
          <w:sz w:val="28"/>
          <w:szCs w:val="28"/>
        </w:rPr>
        <w:t xml:space="preserve">20 </w:t>
      </w:r>
      <w:r w:rsidRPr="00D9604F">
        <w:rPr>
          <w:sz w:val="28"/>
          <w:szCs w:val="28"/>
        </w:rPr>
        <w:t xml:space="preserve">год </w:t>
      </w:r>
      <w:r>
        <w:rPr>
          <w:sz w:val="28"/>
          <w:szCs w:val="28"/>
          <w:u w:val="single"/>
        </w:rPr>
        <w:t>832,27</w:t>
      </w:r>
      <w:r w:rsidRPr="00F26338">
        <w:rPr>
          <w:sz w:val="28"/>
          <w:szCs w:val="28"/>
          <w:u w:val="single"/>
        </w:rPr>
        <w:t xml:space="preserve"> тыс. рублей</w:t>
      </w:r>
      <w:r>
        <w:rPr>
          <w:sz w:val="28"/>
          <w:szCs w:val="28"/>
        </w:rPr>
        <w:t xml:space="preserve">, освоено за 2020 год </w:t>
      </w:r>
      <w:r>
        <w:rPr>
          <w:sz w:val="28"/>
          <w:szCs w:val="28"/>
          <w:u w:val="single"/>
        </w:rPr>
        <w:t>832,27</w:t>
      </w:r>
      <w:r w:rsidRPr="00F26338">
        <w:rPr>
          <w:sz w:val="28"/>
          <w:szCs w:val="28"/>
          <w:u w:val="single"/>
        </w:rPr>
        <w:t xml:space="preserve"> тыс. рублей</w:t>
      </w:r>
      <w:r w:rsidRPr="00D9604F">
        <w:rPr>
          <w:sz w:val="28"/>
          <w:szCs w:val="28"/>
        </w:rPr>
        <w:t xml:space="preserve">. Оценка реализации </w:t>
      </w:r>
      <w:r>
        <w:rPr>
          <w:sz w:val="28"/>
          <w:szCs w:val="28"/>
        </w:rPr>
        <w:t xml:space="preserve">отдельного мероприятия 1 </w:t>
      </w:r>
      <w:r w:rsidRPr="00D9604F">
        <w:rPr>
          <w:sz w:val="28"/>
          <w:szCs w:val="28"/>
        </w:rPr>
        <w:t xml:space="preserve"> за 20</w:t>
      </w:r>
      <w:r>
        <w:rPr>
          <w:sz w:val="28"/>
          <w:szCs w:val="28"/>
        </w:rPr>
        <w:t>20</w:t>
      </w:r>
      <w:r w:rsidRPr="00D9604F">
        <w:rPr>
          <w:sz w:val="28"/>
          <w:szCs w:val="28"/>
        </w:rPr>
        <w:t xml:space="preserve"> год составила </w:t>
      </w:r>
      <w:r w:rsidRPr="00F26338">
        <w:rPr>
          <w:sz w:val="28"/>
          <w:szCs w:val="28"/>
          <w:u w:val="single"/>
        </w:rPr>
        <w:t>100</w:t>
      </w:r>
      <w:r>
        <w:rPr>
          <w:sz w:val="28"/>
          <w:szCs w:val="28"/>
          <w:u w:val="single"/>
        </w:rPr>
        <w:t>,00</w:t>
      </w:r>
      <w:r w:rsidRPr="00F26338">
        <w:rPr>
          <w:sz w:val="28"/>
          <w:szCs w:val="28"/>
          <w:u w:val="single"/>
        </w:rPr>
        <w:t>%</w:t>
      </w:r>
      <w:r w:rsidRPr="00D9604F">
        <w:rPr>
          <w:sz w:val="28"/>
          <w:szCs w:val="28"/>
        </w:rPr>
        <w:t xml:space="preserve"> от общего объ</w:t>
      </w:r>
      <w:r>
        <w:rPr>
          <w:sz w:val="28"/>
          <w:szCs w:val="28"/>
        </w:rPr>
        <w:t>ема финансирования подпрограммы.</w:t>
      </w:r>
    </w:p>
    <w:p w:rsidR="00346202" w:rsidRPr="004938AA" w:rsidRDefault="00346202" w:rsidP="009B36FB">
      <w:pPr>
        <w:ind w:firstLine="709"/>
        <w:jc w:val="both"/>
        <w:rPr>
          <w:sz w:val="28"/>
          <w:szCs w:val="28"/>
          <w:highlight w:val="yellow"/>
        </w:rPr>
      </w:pPr>
    </w:p>
    <w:p w:rsidR="009B36FB" w:rsidRPr="00346202" w:rsidRDefault="009B36FB" w:rsidP="009B36FB">
      <w:pPr>
        <w:ind w:firstLine="709"/>
        <w:jc w:val="both"/>
        <w:rPr>
          <w:sz w:val="28"/>
          <w:szCs w:val="28"/>
        </w:rPr>
      </w:pPr>
      <w:r w:rsidRPr="00346202">
        <w:rPr>
          <w:sz w:val="28"/>
          <w:szCs w:val="28"/>
        </w:rPr>
        <w:t>Все мероприятия, целевые показатели и показатели результативности по муниципальной программе «Развитие местного самоуправления» за 20</w:t>
      </w:r>
      <w:r w:rsidR="00346202">
        <w:rPr>
          <w:sz w:val="28"/>
          <w:szCs w:val="28"/>
        </w:rPr>
        <w:t>20</w:t>
      </w:r>
      <w:r w:rsidRPr="00346202">
        <w:rPr>
          <w:sz w:val="28"/>
          <w:szCs w:val="28"/>
        </w:rPr>
        <w:t xml:space="preserve"> год в целом выполнены в соответствии с утвержденными плановыми значениями.</w:t>
      </w:r>
    </w:p>
    <w:p w:rsidR="009B36FB" w:rsidRPr="00346202" w:rsidRDefault="009B36FB" w:rsidP="009B36FB">
      <w:pPr>
        <w:widowControl w:val="0"/>
        <w:autoSpaceDE w:val="0"/>
        <w:autoSpaceDN w:val="0"/>
        <w:adjustRightInd w:val="0"/>
        <w:ind w:firstLine="567"/>
        <w:jc w:val="both"/>
        <w:rPr>
          <w:sz w:val="28"/>
          <w:szCs w:val="28"/>
        </w:rPr>
      </w:pPr>
    </w:p>
    <w:p w:rsidR="009B36FB" w:rsidRPr="00346202" w:rsidRDefault="009B36FB" w:rsidP="009B36FB">
      <w:pPr>
        <w:widowControl w:val="0"/>
        <w:autoSpaceDE w:val="0"/>
        <w:autoSpaceDN w:val="0"/>
        <w:adjustRightInd w:val="0"/>
        <w:ind w:firstLine="567"/>
        <w:jc w:val="both"/>
        <w:rPr>
          <w:b/>
          <w:sz w:val="28"/>
          <w:szCs w:val="28"/>
          <w:u w:val="single"/>
        </w:rPr>
      </w:pPr>
      <w:r w:rsidRPr="00346202">
        <w:rPr>
          <w:b/>
          <w:sz w:val="28"/>
          <w:szCs w:val="28"/>
          <w:u w:val="single"/>
        </w:rPr>
        <w:t>Муниципальная программа «Создание условий для обеспечения доступным и комфортным жильем граждан Северо-Енисейского района».</w:t>
      </w:r>
    </w:p>
    <w:p w:rsidR="007241D7" w:rsidRPr="00346202" w:rsidRDefault="007241D7" w:rsidP="009B36FB">
      <w:pPr>
        <w:widowControl w:val="0"/>
        <w:autoSpaceDE w:val="0"/>
        <w:autoSpaceDN w:val="0"/>
        <w:adjustRightInd w:val="0"/>
        <w:ind w:firstLine="567"/>
        <w:jc w:val="both"/>
        <w:rPr>
          <w:sz w:val="28"/>
          <w:szCs w:val="28"/>
          <w:u w:val="single"/>
        </w:rPr>
      </w:pPr>
    </w:p>
    <w:p w:rsidR="009B36FB" w:rsidRPr="00346202" w:rsidRDefault="009B36FB" w:rsidP="009B36FB">
      <w:pPr>
        <w:widowControl w:val="0"/>
        <w:autoSpaceDE w:val="0"/>
        <w:autoSpaceDN w:val="0"/>
        <w:adjustRightInd w:val="0"/>
        <w:ind w:firstLine="567"/>
        <w:jc w:val="both"/>
        <w:rPr>
          <w:b/>
          <w:sz w:val="28"/>
          <w:szCs w:val="28"/>
        </w:rPr>
      </w:pPr>
      <w:r w:rsidRPr="00346202">
        <w:rPr>
          <w:b/>
          <w:sz w:val="28"/>
          <w:szCs w:val="28"/>
          <w:u w:val="single"/>
        </w:rPr>
        <w:t>Цель программы</w:t>
      </w:r>
      <w:r w:rsidRPr="00346202">
        <w:rPr>
          <w:b/>
          <w:sz w:val="28"/>
          <w:szCs w:val="28"/>
        </w:rPr>
        <w:t>:</w:t>
      </w:r>
      <w:r w:rsidRPr="00346202">
        <w:rPr>
          <w:sz w:val="28"/>
          <w:szCs w:val="28"/>
        </w:rPr>
        <w:t xml:space="preserve"> повышение доступности жилья и улучшение жилищных условий граждан, проживающих на территории Северо-Енисейского района.</w:t>
      </w:r>
    </w:p>
    <w:p w:rsidR="009B36FB" w:rsidRPr="00346202" w:rsidRDefault="00346202" w:rsidP="009B36FB">
      <w:pPr>
        <w:widowControl w:val="0"/>
        <w:autoSpaceDE w:val="0"/>
        <w:autoSpaceDN w:val="0"/>
        <w:adjustRightInd w:val="0"/>
        <w:ind w:firstLine="567"/>
        <w:jc w:val="both"/>
        <w:rPr>
          <w:sz w:val="28"/>
          <w:szCs w:val="28"/>
          <w:u w:val="single"/>
        </w:rPr>
      </w:pPr>
      <w:r w:rsidRPr="00346202">
        <w:rPr>
          <w:sz w:val="28"/>
          <w:szCs w:val="28"/>
        </w:rPr>
        <w:t xml:space="preserve">Утверждено бюджетных ассигнований на 2020 год – </w:t>
      </w:r>
      <w:r w:rsidRPr="00346202">
        <w:rPr>
          <w:b/>
          <w:sz w:val="28"/>
          <w:szCs w:val="28"/>
          <w:u w:val="single"/>
        </w:rPr>
        <w:t>113 383,93 тыс. рублей</w:t>
      </w:r>
      <w:r w:rsidRPr="00346202">
        <w:rPr>
          <w:sz w:val="28"/>
          <w:szCs w:val="28"/>
        </w:rPr>
        <w:t xml:space="preserve">, профинансировано и освоено за 2020 год </w:t>
      </w:r>
      <w:r w:rsidRPr="00346202">
        <w:rPr>
          <w:b/>
          <w:sz w:val="28"/>
          <w:szCs w:val="28"/>
          <w:u w:val="single"/>
        </w:rPr>
        <w:t>101 991,08 тыс. рублей,</w:t>
      </w:r>
      <w:r w:rsidRPr="00346202">
        <w:rPr>
          <w:sz w:val="28"/>
          <w:szCs w:val="28"/>
        </w:rPr>
        <w:t xml:space="preserve"> оценка реализации программы составила </w:t>
      </w:r>
      <w:r w:rsidRPr="00346202">
        <w:rPr>
          <w:b/>
          <w:sz w:val="28"/>
          <w:szCs w:val="28"/>
          <w:u w:val="single"/>
        </w:rPr>
        <w:t>89,95%</w:t>
      </w:r>
      <w:r w:rsidRPr="00346202">
        <w:rPr>
          <w:sz w:val="28"/>
          <w:szCs w:val="28"/>
        </w:rPr>
        <w:t xml:space="preserve"> по итогам 2020 года, том числе по подпрограммам</w:t>
      </w:r>
      <w:r w:rsidR="009B36FB" w:rsidRPr="00346202">
        <w:rPr>
          <w:sz w:val="28"/>
          <w:szCs w:val="28"/>
        </w:rPr>
        <w:t>:</w:t>
      </w:r>
    </w:p>
    <w:p w:rsidR="009B36FB" w:rsidRPr="004938AA" w:rsidRDefault="009B36FB" w:rsidP="009B36FB">
      <w:pPr>
        <w:widowControl w:val="0"/>
        <w:autoSpaceDE w:val="0"/>
        <w:autoSpaceDN w:val="0"/>
        <w:adjustRightInd w:val="0"/>
        <w:ind w:firstLine="567"/>
        <w:jc w:val="both"/>
        <w:rPr>
          <w:b/>
          <w:sz w:val="28"/>
          <w:szCs w:val="28"/>
          <w:highlight w:val="yellow"/>
        </w:rPr>
      </w:pPr>
    </w:p>
    <w:p w:rsidR="009B36FB" w:rsidRPr="00346202" w:rsidRDefault="009B36FB" w:rsidP="009B36FB">
      <w:pPr>
        <w:widowControl w:val="0"/>
        <w:autoSpaceDE w:val="0"/>
        <w:autoSpaceDN w:val="0"/>
        <w:adjustRightInd w:val="0"/>
        <w:ind w:firstLine="567"/>
        <w:jc w:val="both"/>
        <w:rPr>
          <w:b/>
          <w:sz w:val="28"/>
          <w:szCs w:val="28"/>
        </w:rPr>
      </w:pPr>
      <w:r w:rsidRPr="00346202">
        <w:rPr>
          <w:b/>
          <w:sz w:val="28"/>
          <w:szCs w:val="28"/>
        </w:rPr>
        <w:t>Подпрограмма «Стимулирование жилищного строительства на территории Северо-Енисейского района».</w:t>
      </w:r>
    </w:p>
    <w:p w:rsidR="00C0145B" w:rsidRPr="00346202" w:rsidRDefault="00C0145B" w:rsidP="00C0145B">
      <w:pPr>
        <w:widowControl w:val="0"/>
        <w:tabs>
          <w:tab w:val="left" w:pos="470"/>
        </w:tabs>
        <w:autoSpaceDE w:val="0"/>
        <w:autoSpaceDN w:val="0"/>
        <w:adjustRightInd w:val="0"/>
        <w:spacing w:line="316" w:lineRule="atLeast"/>
        <w:ind w:firstLine="567"/>
        <w:jc w:val="both"/>
        <w:rPr>
          <w:sz w:val="28"/>
          <w:szCs w:val="28"/>
        </w:rPr>
      </w:pPr>
      <w:r w:rsidRPr="00346202">
        <w:rPr>
          <w:sz w:val="28"/>
          <w:szCs w:val="28"/>
        </w:rPr>
        <w:t xml:space="preserve">Основной задачей подпрограммы является: </w:t>
      </w:r>
    </w:p>
    <w:p w:rsidR="00C0145B" w:rsidRPr="00346202" w:rsidRDefault="00C0145B" w:rsidP="00C0145B">
      <w:pPr>
        <w:widowControl w:val="0"/>
        <w:tabs>
          <w:tab w:val="left" w:pos="470"/>
        </w:tabs>
        <w:autoSpaceDE w:val="0"/>
        <w:autoSpaceDN w:val="0"/>
        <w:adjustRightInd w:val="0"/>
        <w:spacing w:line="316" w:lineRule="atLeast"/>
        <w:ind w:firstLine="567"/>
        <w:jc w:val="both"/>
        <w:rPr>
          <w:sz w:val="28"/>
          <w:szCs w:val="28"/>
        </w:rPr>
      </w:pPr>
      <w:r w:rsidRPr="00346202">
        <w:rPr>
          <w:sz w:val="28"/>
          <w:szCs w:val="28"/>
        </w:rPr>
        <w:t>строительство объектов коммунальной и транспортной инфраструктуры для обеспечения земельных участков микрорайона «Сосновый бор» в гп Северо-Енисейский и микрорайона «Тарасовский» в п. Тея с целью развития жилищного строительства;</w:t>
      </w:r>
    </w:p>
    <w:p w:rsidR="00C0145B" w:rsidRPr="00346202" w:rsidRDefault="00C0145B" w:rsidP="00C0145B">
      <w:pPr>
        <w:widowControl w:val="0"/>
        <w:autoSpaceDE w:val="0"/>
        <w:autoSpaceDN w:val="0"/>
        <w:adjustRightInd w:val="0"/>
        <w:spacing w:line="345" w:lineRule="atLeast"/>
        <w:ind w:firstLine="567"/>
        <w:rPr>
          <w:sz w:val="28"/>
          <w:szCs w:val="28"/>
        </w:rPr>
      </w:pPr>
      <w:r w:rsidRPr="00346202">
        <w:rPr>
          <w:sz w:val="28"/>
          <w:szCs w:val="28"/>
        </w:rPr>
        <w:t>обеспечение территорий населенных пунктов  Северо-Енисейского района документацией по планировке территории.</w:t>
      </w:r>
    </w:p>
    <w:p w:rsidR="0022776A" w:rsidRPr="00346202" w:rsidRDefault="00346202" w:rsidP="0022776A">
      <w:pPr>
        <w:widowControl w:val="0"/>
        <w:autoSpaceDE w:val="0"/>
        <w:autoSpaceDN w:val="0"/>
        <w:adjustRightInd w:val="0"/>
        <w:ind w:firstLine="567"/>
        <w:jc w:val="both"/>
        <w:rPr>
          <w:sz w:val="28"/>
          <w:szCs w:val="28"/>
          <w:u w:val="single"/>
        </w:rPr>
      </w:pPr>
      <w:r w:rsidRPr="00346202">
        <w:rPr>
          <w:sz w:val="28"/>
          <w:szCs w:val="28"/>
        </w:rPr>
        <w:t xml:space="preserve">Утверждено на 2020 год </w:t>
      </w:r>
      <w:r w:rsidRPr="00346202">
        <w:rPr>
          <w:sz w:val="28"/>
          <w:szCs w:val="28"/>
          <w:u w:val="single"/>
        </w:rPr>
        <w:t>5 090,67 тыс. рублей</w:t>
      </w:r>
      <w:r w:rsidRPr="00346202">
        <w:rPr>
          <w:sz w:val="28"/>
          <w:szCs w:val="28"/>
        </w:rPr>
        <w:t xml:space="preserve">, профинансировано и освоено за 2020 год </w:t>
      </w:r>
      <w:r w:rsidRPr="00346202">
        <w:rPr>
          <w:sz w:val="28"/>
          <w:szCs w:val="28"/>
          <w:u w:val="single"/>
        </w:rPr>
        <w:t>3 500,00 тыс. рублей</w:t>
      </w:r>
      <w:r w:rsidRPr="00346202">
        <w:rPr>
          <w:sz w:val="28"/>
          <w:szCs w:val="28"/>
        </w:rPr>
        <w:t xml:space="preserve">. Оценка реализации подпрограммы за 2020 год составила </w:t>
      </w:r>
      <w:r w:rsidRPr="00346202">
        <w:rPr>
          <w:sz w:val="28"/>
          <w:szCs w:val="28"/>
          <w:u w:val="single"/>
        </w:rPr>
        <w:t>68,75%</w:t>
      </w:r>
      <w:r w:rsidRPr="00346202">
        <w:rPr>
          <w:sz w:val="28"/>
          <w:szCs w:val="28"/>
        </w:rPr>
        <w:t xml:space="preserve"> от общего объема финансирования подпрограммы</w:t>
      </w:r>
      <w:r w:rsidR="00C0145B" w:rsidRPr="00346202">
        <w:rPr>
          <w:sz w:val="28"/>
          <w:szCs w:val="28"/>
        </w:rPr>
        <w:t>.</w:t>
      </w:r>
    </w:p>
    <w:p w:rsidR="009B36FB" w:rsidRPr="004938AA" w:rsidRDefault="009B36FB" w:rsidP="009B36FB">
      <w:pPr>
        <w:ind w:firstLine="709"/>
        <w:jc w:val="both"/>
        <w:rPr>
          <w:sz w:val="28"/>
          <w:szCs w:val="28"/>
          <w:highlight w:val="yellow"/>
        </w:rPr>
      </w:pPr>
    </w:p>
    <w:p w:rsidR="00C0145B" w:rsidRPr="00346202" w:rsidRDefault="00C0145B" w:rsidP="00C0145B">
      <w:pPr>
        <w:widowControl w:val="0"/>
        <w:autoSpaceDE w:val="0"/>
        <w:autoSpaceDN w:val="0"/>
        <w:adjustRightInd w:val="0"/>
        <w:ind w:firstLine="567"/>
        <w:jc w:val="both"/>
        <w:rPr>
          <w:b/>
          <w:sz w:val="28"/>
          <w:szCs w:val="28"/>
        </w:rPr>
      </w:pPr>
      <w:r w:rsidRPr="00346202">
        <w:rPr>
          <w:b/>
          <w:bCs/>
          <w:sz w:val="28"/>
          <w:szCs w:val="28"/>
        </w:rPr>
        <w:t xml:space="preserve">Подпрограмма </w:t>
      </w:r>
      <w:r w:rsidRPr="00346202">
        <w:rPr>
          <w:b/>
          <w:sz w:val="28"/>
          <w:szCs w:val="28"/>
        </w:rPr>
        <w:t>«Улучшение жилищных условий отдельных категорий граждан, проживающих на территории Северо-Енисейского района».</w:t>
      </w:r>
    </w:p>
    <w:p w:rsidR="00C0145B" w:rsidRPr="00346202" w:rsidRDefault="00C0145B" w:rsidP="00C0145B">
      <w:pPr>
        <w:widowControl w:val="0"/>
        <w:autoSpaceDE w:val="0"/>
        <w:autoSpaceDN w:val="0"/>
        <w:adjustRightInd w:val="0"/>
        <w:ind w:firstLine="567"/>
        <w:jc w:val="both"/>
        <w:rPr>
          <w:sz w:val="28"/>
          <w:szCs w:val="28"/>
        </w:rPr>
      </w:pPr>
      <w:r w:rsidRPr="00346202">
        <w:rPr>
          <w:sz w:val="28"/>
          <w:szCs w:val="28"/>
        </w:rPr>
        <w:t>Задача подпрограммы предоставление молодым семьям – участникам подпрограммы социальных выплат, на приобретение жилья или строительство индивидуального жилого дома.</w:t>
      </w:r>
    </w:p>
    <w:p w:rsidR="00C0145B" w:rsidRPr="00346202" w:rsidRDefault="00346202" w:rsidP="00C0145B">
      <w:pPr>
        <w:widowControl w:val="0"/>
        <w:autoSpaceDE w:val="0"/>
        <w:autoSpaceDN w:val="0"/>
        <w:adjustRightInd w:val="0"/>
        <w:ind w:firstLine="567"/>
        <w:jc w:val="both"/>
        <w:rPr>
          <w:sz w:val="28"/>
          <w:szCs w:val="28"/>
          <w:u w:val="single"/>
        </w:rPr>
      </w:pPr>
      <w:r w:rsidRPr="00346202">
        <w:rPr>
          <w:sz w:val="28"/>
          <w:szCs w:val="28"/>
        </w:rPr>
        <w:t xml:space="preserve">Утверждено на 2020 год </w:t>
      </w:r>
      <w:r w:rsidRPr="00346202">
        <w:rPr>
          <w:sz w:val="28"/>
          <w:szCs w:val="28"/>
          <w:u w:val="single"/>
        </w:rPr>
        <w:t>5 156,40 тыс. рублей</w:t>
      </w:r>
      <w:r w:rsidRPr="00346202">
        <w:rPr>
          <w:sz w:val="28"/>
          <w:szCs w:val="28"/>
        </w:rPr>
        <w:t xml:space="preserve">, профинансировано и освоено за 2020 год </w:t>
      </w:r>
      <w:r w:rsidRPr="00346202">
        <w:rPr>
          <w:sz w:val="28"/>
          <w:szCs w:val="28"/>
          <w:u w:val="single"/>
        </w:rPr>
        <w:t>5 156,40 тыс. рублей</w:t>
      </w:r>
      <w:r w:rsidRPr="00346202">
        <w:rPr>
          <w:sz w:val="28"/>
          <w:szCs w:val="28"/>
        </w:rPr>
        <w:t xml:space="preserve">. Оценка реализации подпрограммы за 2020 год составила </w:t>
      </w:r>
      <w:r w:rsidRPr="00346202">
        <w:rPr>
          <w:sz w:val="28"/>
          <w:szCs w:val="28"/>
          <w:u w:val="single"/>
        </w:rPr>
        <w:t>100,00%</w:t>
      </w:r>
      <w:r w:rsidRPr="00346202">
        <w:rPr>
          <w:sz w:val="28"/>
          <w:szCs w:val="28"/>
        </w:rPr>
        <w:t xml:space="preserve"> от общего объема финансирования подпрограммы</w:t>
      </w:r>
      <w:r w:rsidR="00C0145B" w:rsidRPr="00346202">
        <w:rPr>
          <w:sz w:val="28"/>
          <w:szCs w:val="28"/>
        </w:rPr>
        <w:t>.</w:t>
      </w:r>
    </w:p>
    <w:p w:rsidR="00C0145B" w:rsidRPr="004938AA" w:rsidRDefault="00C0145B" w:rsidP="009B36FB">
      <w:pPr>
        <w:widowControl w:val="0"/>
        <w:autoSpaceDE w:val="0"/>
        <w:autoSpaceDN w:val="0"/>
        <w:adjustRightInd w:val="0"/>
        <w:ind w:firstLine="567"/>
        <w:jc w:val="both"/>
        <w:rPr>
          <w:b/>
          <w:bCs/>
          <w:sz w:val="28"/>
          <w:szCs w:val="28"/>
          <w:highlight w:val="yellow"/>
        </w:rPr>
      </w:pPr>
    </w:p>
    <w:p w:rsidR="009B36FB" w:rsidRPr="00346202" w:rsidRDefault="009B36FB" w:rsidP="009B36FB">
      <w:pPr>
        <w:widowControl w:val="0"/>
        <w:autoSpaceDE w:val="0"/>
        <w:autoSpaceDN w:val="0"/>
        <w:adjustRightInd w:val="0"/>
        <w:ind w:firstLine="567"/>
        <w:jc w:val="both"/>
        <w:rPr>
          <w:b/>
          <w:sz w:val="28"/>
          <w:szCs w:val="28"/>
        </w:rPr>
      </w:pPr>
      <w:r w:rsidRPr="00346202">
        <w:rPr>
          <w:b/>
          <w:bCs/>
          <w:sz w:val="28"/>
          <w:szCs w:val="28"/>
        </w:rPr>
        <w:t xml:space="preserve">Подпрограмма </w:t>
      </w:r>
      <w:r w:rsidRPr="00346202">
        <w:rPr>
          <w:b/>
          <w:sz w:val="28"/>
          <w:szCs w:val="28"/>
        </w:rPr>
        <w:t xml:space="preserve">«Развитие среднеэтажного и малоэтажного жилищного </w:t>
      </w:r>
      <w:r w:rsidRPr="00346202">
        <w:rPr>
          <w:b/>
          <w:sz w:val="28"/>
          <w:szCs w:val="28"/>
        </w:rPr>
        <w:lastRenderedPageBreak/>
        <w:t>строительства в Северо-Енисейском районе».</w:t>
      </w:r>
    </w:p>
    <w:p w:rsidR="00936335" w:rsidRPr="00346202" w:rsidRDefault="009B36FB" w:rsidP="009B36FB">
      <w:pPr>
        <w:widowControl w:val="0"/>
        <w:autoSpaceDE w:val="0"/>
        <w:autoSpaceDN w:val="0"/>
        <w:adjustRightInd w:val="0"/>
        <w:ind w:firstLine="567"/>
        <w:jc w:val="both"/>
        <w:rPr>
          <w:sz w:val="28"/>
          <w:szCs w:val="28"/>
        </w:rPr>
      </w:pPr>
      <w:r w:rsidRPr="00346202">
        <w:rPr>
          <w:sz w:val="28"/>
          <w:szCs w:val="28"/>
        </w:rPr>
        <w:t xml:space="preserve">Основной задачей подпрограммы является: </w:t>
      </w:r>
    </w:p>
    <w:p w:rsidR="009B36FB" w:rsidRPr="00346202" w:rsidRDefault="009B36FB" w:rsidP="009B36FB">
      <w:pPr>
        <w:widowControl w:val="0"/>
        <w:autoSpaceDE w:val="0"/>
        <w:autoSpaceDN w:val="0"/>
        <w:adjustRightInd w:val="0"/>
        <w:ind w:firstLine="567"/>
        <w:jc w:val="both"/>
        <w:rPr>
          <w:sz w:val="28"/>
          <w:szCs w:val="28"/>
          <w:u w:val="single"/>
        </w:rPr>
      </w:pPr>
      <w:r w:rsidRPr="00346202">
        <w:rPr>
          <w:sz w:val="28"/>
          <w:szCs w:val="28"/>
        </w:rPr>
        <w:t>Создание комфортных жилищных условий для граждан района. Строительство среднеэтажных и малоэтажных жилых домов в населенных пунктах Северо-Енисейского района.</w:t>
      </w:r>
    </w:p>
    <w:p w:rsidR="009B36FB" w:rsidRPr="00346202" w:rsidRDefault="00346202" w:rsidP="009B36FB">
      <w:pPr>
        <w:widowControl w:val="0"/>
        <w:autoSpaceDE w:val="0"/>
        <w:autoSpaceDN w:val="0"/>
        <w:adjustRightInd w:val="0"/>
        <w:ind w:firstLine="567"/>
        <w:jc w:val="both"/>
        <w:rPr>
          <w:sz w:val="28"/>
          <w:szCs w:val="28"/>
        </w:rPr>
      </w:pPr>
      <w:r w:rsidRPr="00346202">
        <w:rPr>
          <w:sz w:val="28"/>
          <w:szCs w:val="28"/>
        </w:rPr>
        <w:t xml:space="preserve">Утверждено на 2020 год </w:t>
      </w:r>
      <w:r w:rsidRPr="00346202">
        <w:rPr>
          <w:sz w:val="28"/>
          <w:szCs w:val="28"/>
          <w:u w:val="single"/>
        </w:rPr>
        <w:t>13 715,57 тыс. рублей</w:t>
      </w:r>
      <w:r w:rsidRPr="00346202">
        <w:rPr>
          <w:sz w:val="28"/>
          <w:szCs w:val="28"/>
        </w:rPr>
        <w:t xml:space="preserve">, профинансировано и освоено за 2020 год </w:t>
      </w:r>
      <w:r w:rsidRPr="00346202">
        <w:rPr>
          <w:sz w:val="28"/>
          <w:szCs w:val="28"/>
          <w:u w:val="single"/>
        </w:rPr>
        <w:t>4 662,23 тыс. рублей</w:t>
      </w:r>
      <w:r w:rsidRPr="00346202">
        <w:rPr>
          <w:sz w:val="28"/>
          <w:szCs w:val="28"/>
        </w:rPr>
        <w:t xml:space="preserve">. Оценка реализации подпрограммы за 2020 год составила </w:t>
      </w:r>
      <w:r w:rsidRPr="00346202">
        <w:rPr>
          <w:sz w:val="28"/>
          <w:szCs w:val="28"/>
          <w:u w:val="single"/>
        </w:rPr>
        <w:t>33,99%</w:t>
      </w:r>
      <w:r w:rsidRPr="00346202">
        <w:rPr>
          <w:sz w:val="28"/>
          <w:szCs w:val="28"/>
        </w:rPr>
        <w:t xml:space="preserve"> от общего объема финансирования подпрограммы</w:t>
      </w:r>
      <w:r w:rsidR="00C0145B" w:rsidRPr="00346202">
        <w:rPr>
          <w:sz w:val="28"/>
          <w:szCs w:val="28"/>
        </w:rPr>
        <w:t>.</w:t>
      </w:r>
    </w:p>
    <w:p w:rsidR="00C0145B" w:rsidRPr="004938AA" w:rsidRDefault="00C0145B" w:rsidP="00C0145B">
      <w:pPr>
        <w:widowControl w:val="0"/>
        <w:autoSpaceDE w:val="0"/>
        <w:autoSpaceDN w:val="0"/>
        <w:adjustRightInd w:val="0"/>
        <w:ind w:firstLine="567"/>
        <w:jc w:val="both"/>
        <w:rPr>
          <w:b/>
          <w:sz w:val="28"/>
          <w:szCs w:val="28"/>
          <w:highlight w:val="yellow"/>
        </w:rPr>
      </w:pPr>
    </w:p>
    <w:p w:rsidR="00C0145B" w:rsidRPr="00346202" w:rsidRDefault="00C0145B" w:rsidP="00C0145B">
      <w:pPr>
        <w:widowControl w:val="0"/>
        <w:autoSpaceDE w:val="0"/>
        <w:autoSpaceDN w:val="0"/>
        <w:adjustRightInd w:val="0"/>
        <w:ind w:firstLine="567"/>
        <w:jc w:val="both"/>
        <w:rPr>
          <w:b/>
          <w:sz w:val="28"/>
          <w:szCs w:val="28"/>
        </w:rPr>
      </w:pPr>
      <w:r w:rsidRPr="00346202">
        <w:rPr>
          <w:b/>
          <w:sz w:val="28"/>
          <w:szCs w:val="28"/>
        </w:rPr>
        <w:t>Подпрограмма  «Капитальный ремонт муниципальных жилых помещений и общего имущества в многоквартирных домах, расположенных на территории Северо-Енисейского района».</w:t>
      </w:r>
    </w:p>
    <w:p w:rsidR="00C0145B" w:rsidRPr="00346202" w:rsidRDefault="00C0145B" w:rsidP="00C0145B">
      <w:pPr>
        <w:widowControl w:val="0"/>
        <w:autoSpaceDE w:val="0"/>
        <w:autoSpaceDN w:val="0"/>
        <w:adjustRightInd w:val="0"/>
        <w:ind w:firstLine="567"/>
        <w:jc w:val="both"/>
        <w:rPr>
          <w:sz w:val="28"/>
          <w:szCs w:val="28"/>
        </w:rPr>
      </w:pPr>
      <w:r w:rsidRPr="00346202">
        <w:rPr>
          <w:sz w:val="28"/>
          <w:szCs w:val="28"/>
        </w:rPr>
        <w:t>Основными задачами подпрограммы является: капитальный ремонт муниципальных жилых помещений и общего имущества в многоквартирных домах, расположенных на территории района.</w:t>
      </w:r>
    </w:p>
    <w:p w:rsidR="00C0145B" w:rsidRPr="00346202" w:rsidRDefault="00346202" w:rsidP="00C0145B">
      <w:pPr>
        <w:widowControl w:val="0"/>
        <w:autoSpaceDE w:val="0"/>
        <w:autoSpaceDN w:val="0"/>
        <w:adjustRightInd w:val="0"/>
        <w:ind w:firstLine="567"/>
        <w:jc w:val="both"/>
        <w:rPr>
          <w:b/>
          <w:sz w:val="28"/>
          <w:szCs w:val="28"/>
        </w:rPr>
      </w:pPr>
      <w:r w:rsidRPr="00346202">
        <w:rPr>
          <w:sz w:val="28"/>
          <w:szCs w:val="28"/>
        </w:rPr>
        <w:t xml:space="preserve">Утверждено на 2020 год </w:t>
      </w:r>
      <w:r w:rsidRPr="00346202">
        <w:rPr>
          <w:sz w:val="28"/>
          <w:szCs w:val="28"/>
          <w:u w:val="single"/>
        </w:rPr>
        <w:t>54 332,98 тыс. рублей</w:t>
      </w:r>
      <w:r w:rsidRPr="00346202">
        <w:rPr>
          <w:sz w:val="28"/>
          <w:szCs w:val="28"/>
        </w:rPr>
        <w:t xml:space="preserve">, профинансировано и освоено за 2020 год </w:t>
      </w:r>
      <w:r w:rsidRPr="00346202">
        <w:rPr>
          <w:sz w:val="28"/>
          <w:szCs w:val="28"/>
          <w:u w:val="single"/>
        </w:rPr>
        <w:t>54 205,99 тыс. рублей</w:t>
      </w:r>
      <w:r w:rsidRPr="00346202">
        <w:rPr>
          <w:sz w:val="28"/>
          <w:szCs w:val="28"/>
        </w:rPr>
        <w:t xml:space="preserve">. Оценка реализации подпрограммы за 2020 год составила </w:t>
      </w:r>
      <w:r w:rsidRPr="00346202">
        <w:rPr>
          <w:sz w:val="28"/>
          <w:szCs w:val="28"/>
          <w:u w:val="single"/>
        </w:rPr>
        <w:t>99,77%</w:t>
      </w:r>
      <w:r w:rsidRPr="00346202">
        <w:rPr>
          <w:sz w:val="28"/>
          <w:szCs w:val="28"/>
        </w:rPr>
        <w:t xml:space="preserve"> от общего объема финансирования подпрограммы</w:t>
      </w:r>
      <w:r w:rsidR="00C0145B" w:rsidRPr="00346202">
        <w:rPr>
          <w:sz w:val="28"/>
          <w:szCs w:val="28"/>
        </w:rPr>
        <w:t>.</w:t>
      </w:r>
    </w:p>
    <w:p w:rsidR="009B36FB" w:rsidRPr="004938AA" w:rsidRDefault="009B36FB" w:rsidP="009B36FB">
      <w:pPr>
        <w:widowControl w:val="0"/>
        <w:autoSpaceDE w:val="0"/>
        <w:autoSpaceDN w:val="0"/>
        <w:adjustRightInd w:val="0"/>
        <w:ind w:firstLine="567"/>
        <w:jc w:val="both"/>
        <w:rPr>
          <w:b/>
          <w:sz w:val="28"/>
          <w:szCs w:val="28"/>
          <w:highlight w:val="yellow"/>
        </w:rPr>
      </w:pPr>
    </w:p>
    <w:p w:rsidR="009B36FB" w:rsidRPr="00346202" w:rsidRDefault="009B36FB" w:rsidP="009B36FB">
      <w:pPr>
        <w:widowControl w:val="0"/>
        <w:autoSpaceDE w:val="0"/>
        <w:autoSpaceDN w:val="0"/>
        <w:adjustRightInd w:val="0"/>
        <w:ind w:firstLine="567"/>
        <w:jc w:val="both"/>
        <w:rPr>
          <w:b/>
          <w:sz w:val="28"/>
          <w:szCs w:val="28"/>
        </w:rPr>
      </w:pPr>
      <w:r w:rsidRPr="00346202">
        <w:rPr>
          <w:b/>
          <w:sz w:val="28"/>
          <w:szCs w:val="28"/>
        </w:rPr>
        <w:t>Подпрограмма «Реализация мероприятий в области градостроительной деятельности на территории Северо-Енисейского района».</w:t>
      </w:r>
    </w:p>
    <w:p w:rsidR="00806D84" w:rsidRPr="00346202" w:rsidRDefault="009B36FB" w:rsidP="009B36FB">
      <w:pPr>
        <w:widowControl w:val="0"/>
        <w:autoSpaceDE w:val="0"/>
        <w:autoSpaceDN w:val="0"/>
        <w:adjustRightInd w:val="0"/>
        <w:ind w:firstLine="567"/>
        <w:contextualSpacing/>
        <w:jc w:val="both"/>
        <w:rPr>
          <w:sz w:val="28"/>
          <w:szCs w:val="28"/>
        </w:rPr>
      </w:pPr>
      <w:proofErr w:type="gramStart"/>
      <w:r w:rsidRPr="00346202">
        <w:rPr>
          <w:sz w:val="28"/>
          <w:szCs w:val="28"/>
        </w:rPr>
        <w:t xml:space="preserve">Основной задачей подпрограммы является: </w:t>
      </w:r>
      <w:r w:rsidR="00806D84" w:rsidRPr="00346202">
        <w:rPr>
          <w:sz w:val="28"/>
          <w:szCs w:val="28"/>
        </w:rPr>
        <w:t>о</w:t>
      </w:r>
      <w:r w:rsidR="00C0145B" w:rsidRPr="00346202">
        <w:rPr>
          <w:sz w:val="28"/>
          <w:szCs w:val="28"/>
        </w:rPr>
        <w:t>беспечение территорий населенных пунктов Северо-Енисейского района актуализированными документами территориального планирования, актуализированными документами градостроительного зонирования, актуализированными материалами инженерно-геодезических изысканий (топографическими планами) для подготовки документации по планировке территории, архитектурно строительного проектирования, актуализированными адресными планами, сводом документированных сведений для осуществления градостроительной деятельности, в целях создания условий для обеспечения доступным и комфортным жильем граждан Северо-Енисейского района.</w:t>
      </w:r>
      <w:proofErr w:type="gramEnd"/>
    </w:p>
    <w:p w:rsidR="009B36FB" w:rsidRPr="00346202" w:rsidRDefault="00346202" w:rsidP="009B36FB">
      <w:pPr>
        <w:widowControl w:val="0"/>
        <w:autoSpaceDE w:val="0"/>
        <w:autoSpaceDN w:val="0"/>
        <w:adjustRightInd w:val="0"/>
        <w:ind w:firstLine="567"/>
        <w:contextualSpacing/>
        <w:jc w:val="both"/>
        <w:rPr>
          <w:b/>
          <w:sz w:val="28"/>
          <w:szCs w:val="28"/>
        </w:rPr>
      </w:pPr>
      <w:r w:rsidRPr="00346202">
        <w:rPr>
          <w:sz w:val="28"/>
          <w:szCs w:val="28"/>
        </w:rPr>
        <w:t xml:space="preserve">Утверждено на 2020 год </w:t>
      </w:r>
      <w:r w:rsidRPr="00346202">
        <w:rPr>
          <w:sz w:val="28"/>
          <w:szCs w:val="28"/>
          <w:u w:val="single"/>
        </w:rPr>
        <w:t>2 928,32 тыс. рублей</w:t>
      </w:r>
      <w:r w:rsidRPr="00346202">
        <w:rPr>
          <w:sz w:val="28"/>
          <w:szCs w:val="28"/>
        </w:rPr>
        <w:t xml:space="preserve">, профинансировано и освоено за 2020 год </w:t>
      </w:r>
      <w:r w:rsidRPr="00346202">
        <w:rPr>
          <w:sz w:val="28"/>
          <w:szCs w:val="28"/>
          <w:u w:val="single"/>
        </w:rPr>
        <w:t>2 928,32 тыс. рублей.</w:t>
      </w:r>
      <w:r w:rsidRPr="00346202">
        <w:rPr>
          <w:sz w:val="28"/>
          <w:szCs w:val="28"/>
        </w:rPr>
        <w:t xml:space="preserve"> Оценка реализации подпрограммы за 2020 год составила </w:t>
      </w:r>
      <w:r w:rsidRPr="00346202">
        <w:rPr>
          <w:sz w:val="28"/>
          <w:szCs w:val="28"/>
          <w:u w:val="single"/>
        </w:rPr>
        <w:t>100,00%</w:t>
      </w:r>
      <w:r w:rsidRPr="00346202">
        <w:rPr>
          <w:sz w:val="28"/>
          <w:szCs w:val="28"/>
        </w:rPr>
        <w:t xml:space="preserve"> от общего объема финансирования подпрограммы</w:t>
      </w:r>
      <w:r w:rsidR="009B36FB" w:rsidRPr="00346202">
        <w:rPr>
          <w:sz w:val="28"/>
          <w:szCs w:val="28"/>
        </w:rPr>
        <w:t>.</w:t>
      </w:r>
    </w:p>
    <w:p w:rsidR="007241D7" w:rsidRPr="004938AA" w:rsidRDefault="007241D7" w:rsidP="009B36FB">
      <w:pPr>
        <w:widowControl w:val="0"/>
        <w:autoSpaceDE w:val="0"/>
        <w:autoSpaceDN w:val="0"/>
        <w:adjustRightInd w:val="0"/>
        <w:ind w:firstLine="567"/>
        <w:jc w:val="both"/>
        <w:rPr>
          <w:b/>
          <w:sz w:val="28"/>
          <w:szCs w:val="28"/>
          <w:highlight w:val="yellow"/>
        </w:rPr>
      </w:pPr>
    </w:p>
    <w:p w:rsidR="009B36FB" w:rsidRPr="00346202" w:rsidRDefault="009B36FB" w:rsidP="009B36FB">
      <w:pPr>
        <w:widowControl w:val="0"/>
        <w:autoSpaceDE w:val="0"/>
        <w:autoSpaceDN w:val="0"/>
        <w:adjustRightInd w:val="0"/>
        <w:ind w:firstLine="567"/>
        <w:jc w:val="both"/>
        <w:rPr>
          <w:sz w:val="28"/>
          <w:szCs w:val="28"/>
        </w:rPr>
      </w:pPr>
      <w:r w:rsidRPr="00346202">
        <w:rPr>
          <w:b/>
          <w:sz w:val="28"/>
          <w:szCs w:val="28"/>
        </w:rPr>
        <w:t>Подпрограмма «Обеспечение условий реализации муниципальной программы»</w:t>
      </w:r>
      <w:r w:rsidRPr="00346202">
        <w:rPr>
          <w:sz w:val="28"/>
          <w:szCs w:val="28"/>
        </w:rPr>
        <w:t xml:space="preserve"> </w:t>
      </w:r>
    </w:p>
    <w:p w:rsidR="00936335" w:rsidRPr="00346202" w:rsidRDefault="009B36FB" w:rsidP="009B36FB">
      <w:pPr>
        <w:widowControl w:val="0"/>
        <w:tabs>
          <w:tab w:val="left" w:pos="0"/>
        </w:tabs>
        <w:autoSpaceDE w:val="0"/>
        <w:autoSpaceDN w:val="0"/>
        <w:adjustRightInd w:val="0"/>
        <w:spacing w:line="316" w:lineRule="atLeast"/>
        <w:jc w:val="both"/>
        <w:rPr>
          <w:sz w:val="28"/>
          <w:szCs w:val="28"/>
        </w:rPr>
      </w:pPr>
      <w:r w:rsidRPr="00346202">
        <w:rPr>
          <w:sz w:val="28"/>
          <w:szCs w:val="28"/>
        </w:rPr>
        <w:tab/>
        <w:t xml:space="preserve">Основными задачами подпрограммы являются: </w:t>
      </w:r>
      <w:r w:rsidR="00806D84" w:rsidRPr="00346202">
        <w:rPr>
          <w:sz w:val="28"/>
          <w:szCs w:val="28"/>
        </w:rPr>
        <w:t>создание условий для эффективного, ответственного и прозрачного управления финансовыми ресурсами, выполнения установленных функций и полномочий.</w:t>
      </w:r>
    </w:p>
    <w:p w:rsidR="009B36FB" w:rsidRPr="00346202" w:rsidRDefault="00346202" w:rsidP="009B36FB">
      <w:pPr>
        <w:widowControl w:val="0"/>
        <w:autoSpaceDE w:val="0"/>
        <w:autoSpaceDN w:val="0"/>
        <w:adjustRightInd w:val="0"/>
        <w:ind w:firstLine="567"/>
        <w:jc w:val="both"/>
        <w:rPr>
          <w:sz w:val="28"/>
          <w:szCs w:val="28"/>
        </w:rPr>
      </w:pPr>
      <w:r w:rsidRPr="00346202">
        <w:rPr>
          <w:sz w:val="28"/>
          <w:szCs w:val="28"/>
        </w:rPr>
        <w:t xml:space="preserve">Утверждено на 2020 год </w:t>
      </w:r>
      <w:r w:rsidRPr="00346202">
        <w:rPr>
          <w:sz w:val="28"/>
          <w:szCs w:val="28"/>
          <w:u w:val="single"/>
        </w:rPr>
        <w:t>32 160,09 тыс. рублей</w:t>
      </w:r>
      <w:r w:rsidRPr="00346202">
        <w:rPr>
          <w:sz w:val="28"/>
          <w:szCs w:val="28"/>
        </w:rPr>
        <w:t xml:space="preserve">, профинансировано и освоено за 2020 год </w:t>
      </w:r>
      <w:r w:rsidRPr="00346202">
        <w:rPr>
          <w:sz w:val="28"/>
          <w:szCs w:val="28"/>
          <w:u w:val="single"/>
        </w:rPr>
        <w:t>31 538,14 тыс. рублей</w:t>
      </w:r>
      <w:r w:rsidRPr="00346202">
        <w:rPr>
          <w:sz w:val="28"/>
          <w:szCs w:val="28"/>
        </w:rPr>
        <w:t xml:space="preserve">. Оценка реализации подпрограммы за 2020 год составила </w:t>
      </w:r>
      <w:r w:rsidRPr="00346202">
        <w:rPr>
          <w:sz w:val="28"/>
          <w:szCs w:val="28"/>
          <w:u w:val="single"/>
        </w:rPr>
        <w:t>98,07%</w:t>
      </w:r>
      <w:r w:rsidRPr="00346202">
        <w:rPr>
          <w:sz w:val="28"/>
          <w:szCs w:val="28"/>
        </w:rPr>
        <w:t xml:space="preserve"> от общего объема финансирования подпрограммы</w:t>
      </w:r>
      <w:r w:rsidR="009B36FB" w:rsidRPr="00346202">
        <w:rPr>
          <w:sz w:val="28"/>
          <w:szCs w:val="28"/>
        </w:rPr>
        <w:t>.</w:t>
      </w:r>
    </w:p>
    <w:p w:rsidR="009B36FB" w:rsidRPr="004938AA" w:rsidRDefault="009B36FB" w:rsidP="009B36FB">
      <w:pPr>
        <w:widowControl w:val="0"/>
        <w:autoSpaceDE w:val="0"/>
        <w:autoSpaceDN w:val="0"/>
        <w:adjustRightInd w:val="0"/>
        <w:ind w:firstLine="567"/>
        <w:jc w:val="both"/>
        <w:rPr>
          <w:sz w:val="28"/>
          <w:szCs w:val="28"/>
          <w:highlight w:val="yellow"/>
        </w:rPr>
      </w:pPr>
    </w:p>
    <w:p w:rsidR="00C0145B" w:rsidRPr="00346202" w:rsidRDefault="00C0145B" w:rsidP="00C0145B">
      <w:pPr>
        <w:widowControl w:val="0"/>
        <w:autoSpaceDE w:val="0"/>
        <w:autoSpaceDN w:val="0"/>
        <w:adjustRightInd w:val="0"/>
        <w:ind w:firstLine="567"/>
        <w:jc w:val="both"/>
        <w:rPr>
          <w:sz w:val="28"/>
          <w:szCs w:val="28"/>
        </w:rPr>
      </w:pPr>
      <w:r w:rsidRPr="00346202">
        <w:rPr>
          <w:sz w:val="28"/>
          <w:szCs w:val="28"/>
        </w:rPr>
        <w:t xml:space="preserve">Все мероприятия, целевые показатели и показатели результативности по муниципальной программе «Создание условий для обеспечения доступным и </w:t>
      </w:r>
      <w:r w:rsidRPr="00346202">
        <w:rPr>
          <w:sz w:val="28"/>
          <w:szCs w:val="28"/>
        </w:rPr>
        <w:lastRenderedPageBreak/>
        <w:t>комфортным жильем граждан С</w:t>
      </w:r>
      <w:r w:rsidR="00346202" w:rsidRPr="00346202">
        <w:rPr>
          <w:sz w:val="28"/>
          <w:szCs w:val="28"/>
        </w:rPr>
        <w:t>еверо-Енисейского района» за 2020</w:t>
      </w:r>
      <w:r w:rsidRPr="00346202">
        <w:rPr>
          <w:sz w:val="28"/>
          <w:szCs w:val="28"/>
        </w:rPr>
        <w:t xml:space="preserve"> год в целом выполнены в соответствии с утвержденными плановыми значениями.</w:t>
      </w:r>
    </w:p>
    <w:p w:rsidR="009B36FB" w:rsidRPr="004938AA" w:rsidRDefault="009B36FB" w:rsidP="009B36FB">
      <w:pPr>
        <w:widowControl w:val="0"/>
        <w:autoSpaceDE w:val="0"/>
        <w:autoSpaceDN w:val="0"/>
        <w:adjustRightInd w:val="0"/>
        <w:ind w:firstLine="567"/>
        <w:jc w:val="both"/>
        <w:rPr>
          <w:sz w:val="28"/>
          <w:szCs w:val="28"/>
          <w:highlight w:val="yellow"/>
        </w:rPr>
      </w:pPr>
    </w:p>
    <w:p w:rsidR="009B36FB" w:rsidRPr="00346202" w:rsidRDefault="009B36FB" w:rsidP="009B36FB">
      <w:pPr>
        <w:widowControl w:val="0"/>
        <w:autoSpaceDE w:val="0"/>
        <w:autoSpaceDN w:val="0"/>
        <w:adjustRightInd w:val="0"/>
        <w:ind w:firstLine="567"/>
        <w:jc w:val="both"/>
        <w:rPr>
          <w:b/>
          <w:bCs/>
          <w:sz w:val="28"/>
          <w:szCs w:val="28"/>
          <w:u w:val="single"/>
        </w:rPr>
      </w:pPr>
      <w:r w:rsidRPr="00346202">
        <w:rPr>
          <w:b/>
          <w:bCs/>
          <w:sz w:val="28"/>
          <w:szCs w:val="28"/>
          <w:u w:val="single"/>
        </w:rPr>
        <w:t>Муниципальная программа Северо-Енисейского района «</w:t>
      </w:r>
      <w:r w:rsidRPr="00346202">
        <w:rPr>
          <w:b/>
          <w:sz w:val="28"/>
          <w:szCs w:val="28"/>
          <w:u w:val="single"/>
        </w:rPr>
        <w:t>Управление муниципальными финансами</w:t>
      </w:r>
      <w:r w:rsidRPr="00346202">
        <w:rPr>
          <w:b/>
          <w:bCs/>
          <w:sz w:val="28"/>
          <w:szCs w:val="28"/>
          <w:u w:val="single"/>
        </w:rPr>
        <w:t>».</w:t>
      </w:r>
    </w:p>
    <w:p w:rsidR="007241D7" w:rsidRPr="00346202" w:rsidRDefault="007241D7" w:rsidP="009B36FB">
      <w:pPr>
        <w:widowControl w:val="0"/>
        <w:autoSpaceDE w:val="0"/>
        <w:autoSpaceDN w:val="0"/>
        <w:adjustRightInd w:val="0"/>
        <w:ind w:firstLine="567"/>
        <w:jc w:val="both"/>
        <w:rPr>
          <w:color w:val="000000"/>
          <w:sz w:val="28"/>
          <w:szCs w:val="28"/>
          <w:u w:val="single"/>
        </w:rPr>
      </w:pPr>
    </w:p>
    <w:p w:rsidR="009B36FB" w:rsidRPr="00346202" w:rsidRDefault="009B36FB" w:rsidP="009B36FB">
      <w:pPr>
        <w:widowControl w:val="0"/>
        <w:autoSpaceDE w:val="0"/>
        <w:autoSpaceDN w:val="0"/>
        <w:adjustRightInd w:val="0"/>
        <w:ind w:firstLine="567"/>
        <w:jc w:val="both"/>
        <w:rPr>
          <w:color w:val="000000"/>
          <w:sz w:val="28"/>
          <w:szCs w:val="28"/>
        </w:rPr>
      </w:pPr>
      <w:r w:rsidRPr="00346202">
        <w:rPr>
          <w:b/>
          <w:color w:val="000000"/>
          <w:sz w:val="28"/>
          <w:szCs w:val="28"/>
          <w:u w:val="single"/>
        </w:rPr>
        <w:t>Цель программы:</w:t>
      </w:r>
      <w:r w:rsidRPr="00346202">
        <w:rPr>
          <w:color w:val="000000"/>
          <w:sz w:val="28"/>
          <w:szCs w:val="28"/>
        </w:rPr>
        <w:t xml:space="preserve"> обеспечение долгосрочной сбалансированности и устойчивости бюджетной системы Северо-Енисейского района, повышение качества и прозрачности управления муниципальными финансами.</w:t>
      </w:r>
    </w:p>
    <w:p w:rsidR="009B36FB" w:rsidRPr="00346202" w:rsidRDefault="00346202" w:rsidP="009B36FB">
      <w:pPr>
        <w:widowControl w:val="0"/>
        <w:autoSpaceDE w:val="0"/>
        <w:autoSpaceDN w:val="0"/>
        <w:adjustRightInd w:val="0"/>
        <w:ind w:firstLine="567"/>
        <w:jc w:val="both"/>
        <w:rPr>
          <w:b/>
          <w:sz w:val="28"/>
          <w:szCs w:val="28"/>
          <w:u w:val="single"/>
        </w:rPr>
      </w:pPr>
      <w:r w:rsidRPr="00346202">
        <w:rPr>
          <w:sz w:val="28"/>
          <w:szCs w:val="28"/>
        </w:rPr>
        <w:t xml:space="preserve">Утверждено бюджетных ассигнований на 2020 год – </w:t>
      </w:r>
      <w:r w:rsidRPr="00346202">
        <w:rPr>
          <w:b/>
          <w:sz w:val="28"/>
          <w:szCs w:val="28"/>
          <w:u w:val="single"/>
        </w:rPr>
        <w:t>36 416,38 тыс. рублей</w:t>
      </w:r>
      <w:r w:rsidRPr="00346202">
        <w:rPr>
          <w:sz w:val="28"/>
          <w:szCs w:val="28"/>
        </w:rPr>
        <w:t>, профинансировано</w:t>
      </w:r>
      <w:r w:rsidRPr="00346202">
        <w:rPr>
          <w:sz w:val="27"/>
          <w:szCs w:val="27"/>
        </w:rPr>
        <w:t xml:space="preserve"> и </w:t>
      </w:r>
      <w:r w:rsidRPr="00346202">
        <w:rPr>
          <w:sz w:val="28"/>
          <w:szCs w:val="28"/>
        </w:rPr>
        <w:t xml:space="preserve">освоено за 2020 год </w:t>
      </w:r>
      <w:r w:rsidRPr="00346202">
        <w:rPr>
          <w:b/>
          <w:sz w:val="28"/>
          <w:szCs w:val="28"/>
          <w:u w:val="single"/>
        </w:rPr>
        <w:t>36 393,64 тыс. рублей,</w:t>
      </w:r>
      <w:r w:rsidRPr="00346202">
        <w:rPr>
          <w:sz w:val="28"/>
          <w:szCs w:val="28"/>
        </w:rPr>
        <w:t xml:space="preserve"> оценка реализации программы составила </w:t>
      </w:r>
      <w:r w:rsidRPr="00346202">
        <w:rPr>
          <w:b/>
          <w:sz w:val="28"/>
          <w:szCs w:val="28"/>
          <w:u w:val="single"/>
        </w:rPr>
        <w:t>99,94%</w:t>
      </w:r>
      <w:r w:rsidRPr="00346202">
        <w:rPr>
          <w:sz w:val="28"/>
          <w:szCs w:val="28"/>
        </w:rPr>
        <w:t xml:space="preserve"> по итогам 2020 года, том числе по подпрограммам</w:t>
      </w:r>
      <w:r w:rsidR="009B36FB" w:rsidRPr="00346202">
        <w:rPr>
          <w:sz w:val="28"/>
          <w:szCs w:val="28"/>
        </w:rPr>
        <w:t>:</w:t>
      </w:r>
    </w:p>
    <w:p w:rsidR="009B36FB" w:rsidRPr="004938AA" w:rsidRDefault="009B36FB" w:rsidP="009B36FB">
      <w:pPr>
        <w:widowControl w:val="0"/>
        <w:autoSpaceDE w:val="0"/>
        <w:autoSpaceDN w:val="0"/>
        <w:adjustRightInd w:val="0"/>
        <w:ind w:firstLine="567"/>
        <w:jc w:val="both"/>
        <w:rPr>
          <w:b/>
          <w:bCs/>
          <w:sz w:val="28"/>
          <w:szCs w:val="28"/>
          <w:highlight w:val="yellow"/>
          <w:u w:val="single"/>
        </w:rPr>
      </w:pPr>
    </w:p>
    <w:p w:rsidR="009B36FB" w:rsidRPr="00346202" w:rsidRDefault="009B36FB" w:rsidP="009B36FB">
      <w:pPr>
        <w:widowControl w:val="0"/>
        <w:autoSpaceDE w:val="0"/>
        <w:autoSpaceDN w:val="0"/>
        <w:adjustRightInd w:val="0"/>
        <w:ind w:firstLine="567"/>
        <w:jc w:val="both"/>
        <w:rPr>
          <w:b/>
          <w:sz w:val="28"/>
          <w:szCs w:val="28"/>
        </w:rPr>
      </w:pPr>
      <w:r w:rsidRPr="00346202">
        <w:rPr>
          <w:b/>
          <w:sz w:val="28"/>
          <w:szCs w:val="28"/>
        </w:rPr>
        <w:t xml:space="preserve">Подпрограмма «Управление муниципальным долгом Северо-Енисейского района». </w:t>
      </w:r>
    </w:p>
    <w:p w:rsidR="009B36FB" w:rsidRPr="00346202" w:rsidRDefault="009B36FB" w:rsidP="009B36FB">
      <w:pPr>
        <w:widowControl w:val="0"/>
        <w:autoSpaceDE w:val="0"/>
        <w:autoSpaceDN w:val="0"/>
        <w:adjustRightInd w:val="0"/>
        <w:ind w:firstLine="567"/>
        <w:jc w:val="both"/>
        <w:rPr>
          <w:sz w:val="28"/>
          <w:szCs w:val="28"/>
        </w:rPr>
      </w:pPr>
      <w:r w:rsidRPr="00346202">
        <w:rPr>
          <w:sz w:val="28"/>
          <w:szCs w:val="28"/>
        </w:rPr>
        <w:t xml:space="preserve">Основными задачами подпрограммы являются: </w:t>
      </w:r>
    </w:p>
    <w:p w:rsidR="009B36FB" w:rsidRPr="00346202" w:rsidRDefault="009B36FB" w:rsidP="009B36FB">
      <w:pPr>
        <w:widowControl w:val="0"/>
        <w:autoSpaceDE w:val="0"/>
        <w:autoSpaceDN w:val="0"/>
        <w:adjustRightInd w:val="0"/>
        <w:ind w:firstLine="567"/>
        <w:jc w:val="both"/>
        <w:rPr>
          <w:sz w:val="28"/>
          <w:szCs w:val="28"/>
        </w:rPr>
      </w:pPr>
      <w:r w:rsidRPr="00346202">
        <w:rPr>
          <w:sz w:val="28"/>
          <w:szCs w:val="28"/>
        </w:rPr>
        <w:t>1) сохранение объема и структуры муниципального долга на экономически безопасном уровне.</w:t>
      </w:r>
    </w:p>
    <w:p w:rsidR="009B36FB" w:rsidRPr="00346202" w:rsidRDefault="009B36FB" w:rsidP="009B36FB">
      <w:pPr>
        <w:widowControl w:val="0"/>
        <w:autoSpaceDE w:val="0"/>
        <w:autoSpaceDN w:val="0"/>
        <w:adjustRightInd w:val="0"/>
        <w:ind w:firstLine="567"/>
        <w:jc w:val="both"/>
        <w:rPr>
          <w:sz w:val="28"/>
          <w:szCs w:val="28"/>
        </w:rPr>
      </w:pPr>
      <w:r w:rsidRPr="00346202">
        <w:rPr>
          <w:sz w:val="28"/>
          <w:szCs w:val="28"/>
        </w:rPr>
        <w:t>2) Соблюдение ограничений по объему муниципального долга и расходам на его обслуживание установленных федеральным законодательством.</w:t>
      </w:r>
    </w:p>
    <w:p w:rsidR="009B36FB" w:rsidRPr="00346202" w:rsidRDefault="009B36FB" w:rsidP="009B36FB">
      <w:pPr>
        <w:widowControl w:val="0"/>
        <w:autoSpaceDE w:val="0"/>
        <w:autoSpaceDN w:val="0"/>
        <w:adjustRightInd w:val="0"/>
        <w:ind w:firstLine="567"/>
        <w:jc w:val="both"/>
        <w:rPr>
          <w:sz w:val="28"/>
          <w:szCs w:val="28"/>
        </w:rPr>
      </w:pPr>
      <w:r w:rsidRPr="00346202">
        <w:rPr>
          <w:sz w:val="28"/>
          <w:szCs w:val="28"/>
        </w:rPr>
        <w:t>3) Обслуживание муниципального долга.</w:t>
      </w:r>
    </w:p>
    <w:p w:rsidR="009B36FB" w:rsidRPr="00346202" w:rsidRDefault="00346202" w:rsidP="009B36FB">
      <w:pPr>
        <w:ind w:firstLine="567"/>
        <w:jc w:val="both"/>
        <w:rPr>
          <w:sz w:val="28"/>
          <w:szCs w:val="28"/>
        </w:rPr>
      </w:pPr>
      <w:r w:rsidRPr="00346202">
        <w:rPr>
          <w:sz w:val="28"/>
          <w:szCs w:val="28"/>
        </w:rPr>
        <w:t xml:space="preserve">Утверждено на 2020 год </w:t>
      </w:r>
      <w:r w:rsidRPr="00346202">
        <w:rPr>
          <w:sz w:val="28"/>
          <w:szCs w:val="28"/>
          <w:u w:val="single"/>
        </w:rPr>
        <w:t>3 837,94 тыс. рублей</w:t>
      </w:r>
      <w:r w:rsidRPr="00346202">
        <w:rPr>
          <w:sz w:val="28"/>
          <w:szCs w:val="28"/>
        </w:rPr>
        <w:t xml:space="preserve">, профинансировано и освоено за 2020 год </w:t>
      </w:r>
      <w:r w:rsidRPr="00346202">
        <w:rPr>
          <w:sz w:val="28"/>
          <w:szCs w:val="28"/>
          <w:u w:val="single"/>
        </w:rPr>
        <w:t>3 837,94 тыс. рублей</w:t>
      </w:r>
      <w:r w:rsidRPr="00346202">
        <w:rPr>
          <w:sz w:val="28"/>
          <w:szCs w:val="28"/>
        </w:rPr>
        <w:t xml:space="preserve">. Оценка реализации подпрограммы за 2020 год составила </w:t>
      </w:r>
      <w:r w:rsidRPr="00346202">
        <w:rPr>
          <w:sz w:val="28"/>
          <w:szCs w:val="28"/>
          <w:u w:val="single"/>
        </w:rPr>
        <w:t>100,00%</w:t>
      </w:r>
      <w:r w:rsidRPr="00346202">
        <w:rPr>
          <w:sz w:val="28"/>
          <w:szCs w:val="28"/>
        </w:rPr>
        <w:t xml:space="preserve"> от общего объема финансирования подпрограммы</w:t>
      </w:r>
      <w:r w:rsidR="009B36FB" w:rsidRPr="00346202">
        <w:rPr>
          <w:sz w:val="28"/>
          <w:szCs w:val="28"/>
        </w:rPr>
        <w:t>.</w:t>
      </w:r>
    </w:p>
    <w:p w:rsidR="009B36FB" w:rsidRPr="004938AA" w:rsidRDefault="009B36FB" w:rsidP="009B36FB">
      <w:pPr>
        <w:widowControl w:val="0"/>
        <w:autoSpaceDE w:val="0"/>
        <w:autoSpaceDN w:val="0"/>
        <w:adjustRightInd w:val="0"/>
        <w:ind w:firstLine="567"/>
        <w:jc w:val="both"/>
        <w:rPr>
          <w:b/>
          <w:sz w:val="28"/>
          <w:szCs w:val="28"/>
          <w:highlight w:val="yellow"/>
        </w:rPr>
      </w:pPr>
    </w:p>
    <w:p w:rsidR="009B36FB" w:rsidRPr="00346202" w:rsidRDefault="009B36FB" w:rsidP="009B36FB">
      <w:pPr>
        <w:widowControl w:val="0"/>
        <w:autoSpaceDE w:val="0"/>
        <w:autoSpaceDN w:val="0"/>
        <w:adjustRightInd w:val="0"/>
        <w:ind w:firstLine="567"/>
        <w:jc w:val="both"/>
        <w:rPr>
          <w:b/>
          <w:sz w:val="28"/>
          <w:szCs w:val="28"/>
        </w:rPr>
      </w:pPr>
      <w:r w:rsidRPr="00346202">
        <w:rPr>
          <w:b/>
          <w:sz w:val="28"/>
          <w:szCs w:val="28"/>
        </w:rPr>
        <w:t>Подпрограмма «Обеспечение реализации муниципальной программы и прочие мероприятия».</w:t>
      </w:r>
    </w:p>
    <w:p w:rsidR="009B36FB" w:rsidRPr="00346202" w:rsidRDefault="009B36FB" w:rsidP="009B36FB">
      <w:pPr>
        <w:widowControl w:val="0"/>
        <w:autoSpaceDE w:val="0"/>
        <w:autoSpaceDN w:val="0"/>
        <w:adjustRightInd w:val="0"/>
        <w:ind w:firstLine="567"/>
        <w:jc w:val="both"/>
        <w:rPr>
          <w:sz w:val="28"/>
          <w:szCs w:val="28"/>
        </w:rPr>
      </w:pPr>
      <w:r w:rsidRPr="00346202">
        <w:rPr>
          <w:sz w:val="28"/>
          <w:szCs w:val="28"/>
        </w:rPr>
        <w:t xml:space="preserve">Основными задачами подпрограммы являются: </w:t>
      </w:r>
    </w:p>
    <w:p w:rsidR="009B36FB" w:rsidRPr="00346202" w:rsidRDefault="009B36FB" w:rsidP="009B36FB">
      <w:pPr>
        <w:widowControl w:val="0"/>
        <w:autoSpaceDE w:val="0"/>
        <w:autoSpaceDN w:val="0"/>
        <w:adjustRightInd w:val="0"/>
        <w:ind w:firstLine="567"/>
        <w:jc w:val="both"/>
        <w:rPr>
          <w:rFonts w:eastAsia="Calibri"/>
          <w:sz w:val="28"/>
          <w:szCs w:val="28"/>
          <w:lang w:eastAsia="en-US"/>
        </w:rPr>
      </w:pPr>
      <w:r w:rsidRPr="00346202">
        <w:rPr>
          <w:rFonts w:eastAsia="Calibri"/>
          <w:sz w:val="28"/>
          <w:szCs w:val="28"/>
          <w:lang w:eastAsia="en-US"/>
        </w:rPr>
        <w:t xml:space="preserve">1) повышение качества планирования и управления муниципальными финансами, развитие программно-целевых принципов формирования бюджета, а также содействие совершенствованию кадрового потенциала муниципальной финансовой системы Северо-Енисейского района; </w:t>
      </w:r>
    </w:p>
    <w:p w:rsidR="009B36FB" w:rsidRPr="00346202" w:rsidRDefault="009B36FB" w:rsidP="009B36FB">
      <w:pPr>
        <w:widowControl w:val="0"/>
        <w:autoSpaceDE w:val="0"/>
        <w:autoSpaceDN w:val="0"/>
        <w:adjustRightInd w:val="0"/>
        <w:ind w:firstLine="567"/>
        <w:jc w:val="both"/>
        <w:rPr>
          <w:rFonts w:eastAsia="Calibri"/>
          <w:sz w:val="28"/>
          <w:szCs w:val="28"/>
          <w:lang w:eastAsia="en-US"/>
        </w:rPr>
      </w:pPr>
      <w:r w:rsidRPr="00346202">
        <w:rPr>
          <w:rFonts w:eastAsia="Calibri"/>
          <w:sz w:val="28"/>
          <w:szCs w:val="28"/>
          <w:lang w:eastAsia="en-US"/>
        </w:rPr>
        <w:t>2) обеспечение доступа для граждан к информации о бюджете района и бюджетном процессе в компактной и доступной форме.</w:t>
      </w:r>
    </w:p>
    <w:p w:rsidR="009B36FB" w:rsidRPr="00346202" w:rsidRDefault="00346202" w:rsidP="009B36FB">
      <w:pPr>
        <w:ind w:firstLine="567"/>
        <w:jc w:val="both"/>
        <w:rPr>
          <w:sz w:val="28"/>
          <w:szCs w:val="28"/>
        </w:rPr>
      </w:pPr>
      <w:r w:rsidRPr="00346202">
        <w:rPr>
          <w:sz w:val="28"/>
          <w:szCs w:val="28"/>
        </w:rPr>
        <w:t xml:space="preserve">Утверждено на 2020 год </w:t>
      </w:r>
      <w:r w:rsidRPr="00346202">
        <w:rPr>
          <w:sz w:val="28"/>
          <w:szCs w:val="28"/>
          <w:u w:val="single"/>
        </w:rPr>
        <w:t>32 578,45 тыс. рублей</w:t>
      </w:r>
      <w:r w:rsidRPr="00346202">
        <w:rPr>
          <w:sz w:val="28"/>
          <w:szCs w:val="28"/>
        </w:rPr>
        <w:t xml:space="preserve">, профинансировано и освоено за 2020 год </w:t>
      </w:r>
      <w:r w:rsidRPr="00346202">
        <w:rPr>
          <w:sz w:val="28"/>
          <w:szCs w:val="28"/>
          <w:u w:val="single"/>
        </w:rPr>
        <w:t>32 555,70 тыс. рублей</w:t>
      </w:r>
      <w:r w:rsidRPr="00346202">
        <w:rPr>
          <w:sz w:val="28"/>
          <w:szCs w:val="28"/>
        </w:rPr>
        <w:t xml:space="preserve">. Оценка реализации подпрограммы за 2020 год составила </w:t>
      </w:r>
      <w:r w:rsidRPr="00346202">
        <w:rPr>
          <w:sz w:val="28"/>
          <w:szCs w:val="28"/>
          <w:u w:val="single"/>
        </w:rPr>
        <w:t>99,93%</w:t>
      </w:r>
      <w:r w:rsidRPr="00346202">
        <w:rPr>
          <w:sz w:val="28"/>
          <w:szCs w:val="28"/>
        </w:rPr>
        <w:t xml:space="preserve"> от общего объема финансирования подпрограммы</w:t>
      </w:r>
      <w:r w:rsidR="009B36FB" w:rsidRPr="00346202">
        <w:rPr>
          <w:sz w:val="28"/>
          <w:szCs w:val="28"/>
        </w:rPr>
        <w:t>.</w:t>
      </w:r>
    </w:p>
    <w:p w:rsidR="009B36FB" w:rsidRPr="00346202" w:rsidRDefault="009B36FB" w:rsidP="009B36FB">
      <w:pPr>
        <w:widowControl w:val="0"/>
        <w:autoSpaceDE w:val="0"/>
        <w:autoSpaceDN w:val="0"/>
        <w:adjustRightInd w:val="0"/>
        <w:ind w:firstLine="567"/>
        <w:jc w:val="both"/>
        <w:rPr>
          <w:sz w:val="28"/>
          <w:szCs w:val="28"/>
        </w:rPr>
      </w:pPr>
      <w:r w:rsidRPr="00346202">
        <w:rPr>
          <w:sz w:val="28"/>
          <w:szCs w:val="28"/>
        </w:rPr>
        <w:t>Все мероприятия, целевые показатели и показатели результативности по муниципальной программе «Управление муниципальными финансами» за 201</w:t>
      </w:r>
      <w:r w:rsidR="00806D84" w:rsidRPr="00346202">
        <w:rPr>
          <w:sz w:val="28"/>
          <w:szCs w:val="28"/>
        </w:rPr>
        <w:t>9</w:t>
      </w:r>
      <w:r w:rsidRPr="00346202">
        <w:rPr>
          <w:sz w:val="28"/>
          <w:szCs w:val="28"/>
        </w:rPr>
        <w:t xml:space="preserve"> год в целом выполнены в соответствии с утвержденными плановыми значениями.</w:t>
      </w:r>
    </w:p>
    <w:p w:rsidR="009B36FB" w:rsidRPr="00346202" w:rsidRDefault="009B36FB" w:rsidP="009B36FB">
      <w:pPr>
        <w:widowControl w:val="0"/>
        <w:autoSpaceDE w:val="0"/>
        <w:autoSpaceDN w:val="0"/>
        <w:adjustRightInd w:val="0"/>
        <w:ind w:firstLine="567"/>
        <w:jc w:val="both"/>
        <w:rPr>
          <w:sz w:val="28"/>
          <w:szCs w:val="28"/>
        </w:rPr>
      </w:pPr>
    </w:p>
    <w:p w:rsidR="009B36FB" w:rsidRPr="00346202" w:rsidRDefault="009B36FB" w:rsidP="009B36FB">
      <w:pPr>
        <w:widowControl w:val="0"/>
        <w:autoSpaceDE w:val="0"/>
        <w:autoSpaceDN w:val="0"/>
        <w:adjustRightInd w:val="0"/>
        <w:ind w:firstLine="567"/>
        <w:jc w:val="both"/>
        <w:rPr>
          <w:b/>
          <w:sz w:val="28"/>
          <w:szCs w:val="28"/>
          <w:u w:val="single"/>
        </w:rPr>
      </w:pPr>
      <w:r w:rsidRPr="00346202">
        <w:rPr>
          <w:b/>
          <w:bCs/>
          <w:sz w:val="28"/>
          <w:szCs w:val="28"/>
          <w:u w:val="single"/>
        </w:rPr>
        <w:t xml:space="preserve">Муниципальная программа Северо-Енисейского района </w:t>
      </w:r>
      <w:r w:rsidRPr="00346202">
        <w:rPr>
          <w:b/>
          <w:sz w:val="28"/>
          <w:szCs w:val="28"/>
          <w:u w:val="single"/>
        </w:rPr>
        <w:t>«Содействие развитию гражданского общества».</w:t>
      </w:r>
    </w:p>
    <w:p w:rsidR="007241D7" w:rsidRPr="00346202" w:rsidRDefault="007241D7" w:rsidP="009B36FB">
      <w:pPr>
        <w:widowControl w:val="0"/>
        <w:autoSpaceDE w:val="0"/>
        <w:autoSpaceDN w:val="0"/>
        <w:adjustRightInd w:val="0"/>
        <w:ind w:firstLine="567"/>
        <w:jc w:val="both"/>
        <w:rPr>
          <w:color w:val="000000"/>
          <w:sz w:val="28"/>
          <w:szCs w:val="28"/>
          <w:u w:val="single"/>
        </w:rPr>
      </w:pPr>
    </w:p>
    <w:p w:rsidR="009B36FB" w:rsidRPr="00346202" w:rsidRDefault="009B36FB" w:rsidP="009B36FB">
      <w:pPr>
        <w:widowControl w:val="0"/>
        <w:autoSpaceDE w:val="0"/>
        <w:autoSpaceDN w:val="0"/>
        <w:adjustRightInd w:val="0"/>
        <w:ind w:firstLine="567"/>
        <w:jc w:val="both"/>
        <w:rPr>
          <w:color w:val="000000"/>
          <w:sz w:val="28"/>
          <w:szCs w:val="28"/>
        </w:rPr>
      </w:pPr>
      <w:r w:rsidRPr="00346202">
        <w:rPr>
          <w:b/>
          <w:color w:val="000000"/>
          <w:sz w:val="28"/>
          <w:szCs w:val="28"/>
          <w:u w:val="single"/>
        </w:rPr>
        <w:t>Цель программы:</w:t>
      </w:r>
      <w:r w:rsidRPr="00346202">
        <w:rPr>
          <w:color w:val="000000"/>
          <w:sz w:val="28"/>
          <w:szCs w:val="28"/>
        </w:rPr>
        <w:t xml:space="preserve"> создание условий для дальнейшего развития гражданского общества, повышения социальной активности населения, повышения прозрачности </w:t>
      </w:r>
      <w:r w:rsidRPr="00346202">
        <w:rPr>
          <w:color w:val="000000"/>
          <w:sz w:val="28"/>
          <w:szCs w:val="28"/>
        </w:rPr>
        <w:lastRenderedPageBreak/>
        <w:t>деятельности органов законодательной и исполнительной власти</w:t>
      </w:r>
      <w:r w:rsidRPr="00346202">
        <w:rPr>
          <w:color w:val="000000"/>
          <w:sz w:val="28"/>
          <w:szCs w:val="28"/>
          <w:shd w:val="clear" w:color="auto" w:fill="FFFFFF"/>
        </w:rPr>
        <w:t xml:space="preserve"> в Северо-Енисейском районе</w:t>
      </w:r>
      <w:r w:rsidRPr="00346202">
        <w:rPr>
          <w:color w:val="000000"/>
          <w:sz w:val="28"/>
          <w:szCs w:val="28"/>
        </w:rPr>
        <w:t>.</w:t>
      </w:r>
    </w:p>
    <w:p w:rsidR="009B36FB" w:rsidRPr="004938AA" w:rsidRDefault="00346202" w:rsidP="009B36FB">
      <w:pPr>
        <w:widowControl w:val="0"/>
        <w:autoSpaceDE w:val="0"/>
        <w:autoSpaceDN w:val="0"/>
        <w:adjustRightInd w:val="0"/>
        <w:ind w:firstLine="567"/>
        <w:jc w:val="both"/>
        <w:rPr>
          <w:b/>
          <w:sz w:val="28"/>
          <w:szCs w:val="28"/>
          <w:highlight w:val="yellow"/>
        </w:rPr>
      </w:pPr>
      <w:r w:rsidRPr="00346202">
        <w:rPr>
          <w:sz w:val="28"/>
          <w:szCs w:val="28"/>
        </w:rPr>
        <w:t xml:space="preserve">Утверждено бюджетных ассигнований на 2020 год – </w:t>
      </w:r>
      <w:r w:rsidRPr="00346202">
        <w:rPr>
          <w:b/>
          <w:sz w:val="28"/>
          <w:szCs w:val="28"/>
          <w:u w:val="single"/>
        </w:rPr>
        <w:t>34 464,80 тыс. рублей</w:t>
      </w:r>
      <w:r w:rsidRPr="00346202">
        <w:rPr>
          <w:sz w:val="28"/>
          <w:szCs w:val="28"/>
        </w:rPr>
        <w:t xml:space="preserve">, профинансировано и освоено за 2020 год </w:t>
      </w:r>
      <w:r w:rsidRPr="00346202">
        <w:rPr>
          <w:b/>
          <w:sz w:val="28"/>
          <w:szCs w:val="28"/>
          <w:u w:val="single"/>
        </w:rPr>
        <w:t>24 263,85 тыс. рублей,</w:t>
      </w:r>
      <w:r w:rsidRPr="00346202">
        <w:rPr>
          <w:sz w:val="28"/>
          <w:szCs w:val="28"/>
        </w:rPr>
        <w:t xml:space="preserve"> оценка реализации программы составила </w:t>
      </w:r>
      <w:r w:rsidRPr="00346202">
        <w:rPr>
          <w:b/>
          <w:sz w:val="28"/>
          <w:szCs w:val="28"/>
          <w:u w:val="single"/>
        </w:rPr>
        <w:t>99,18%</w:t>
      </w:r>
      <w:r w:rsidRPr="00346202">
        <w:rPr>
          <w:sz w:val="28"/>
          <w:szCs w:val="28"/>
        </w:rPr>
        <w:t xml:space="preserve"> по итогам 2020 года, том числе по подпрограммам</w:t>
      </w:r>
      <w:r w:rsidR="009B36FB" w:rsidRPr="00346202">
        <w:rPr>
          <w:sz w:val="28"/>
          <w:szCs w:val="28"/>
        </w:rPr>
        <w:t>:</w:t>
      </w:r>
    </w:p>
    <w:p w:rsidR="009B36FB" w:rsidRPr="004938AA" w:rsidRDefault="009B36FB" w:rsidP="009B36FB">
      <w:pPr>
        <w:widowControl w:val="0"/>
        <w:autoSpaceDE w:val="0"/>
        <w:autoSpaceDN w:val="0"/>
        <w:adjustRightInd w:val="0"/>
        <w:ind w:firstLine="567"/>
        <w:jc w:val="both"/>
        <w:rPr>
          <w:b/>
          <w:sz w:val="28"/>
          <w:szCs w:val="28"/>
          <w:highlight w:val="yellow"/>
        </w:rPr>
      </w:pPr>
    </w:p>
    <w:p w:rsidR="009B36FB" w:rsidRPr="00346202" w:rsidRDefault="009B36FB" w:rsidP="009B36FB">
      <w:pPr>
        <w:widowControl w:val="0"/>
        <w:autoSpaceDE w:val="0"/>
        <w:autoSpaceDN w:val="0"/>
        <w:adjustRightInd w:val="0"/>
        <w:ind w:firstLine="567"/>
        <w:jc w:val="both"/>
        <w:rPr>
          <w:b/>
          <w:sz w:val="28"/>
          <w:szCs w:val="28"/>
        </w:rPr>
      </w:pPr>
      <w:r w:rsidRPr="00346202">
        <w:rPr>
          <w:b/>
          <w:sz w:val="28"/>
          <w:szCs w:val="28"/>
        </w:rPr>
        <w:t>Подпрограмма «Открытость власти и информирование населения Северо-Енисейского района о деятельности и решениях органов местного самоуправления Северо-Енисейского района и информационно-разъяснительная работа по актуальным социально-значимым вопросам».</w:t>
      </w:r>
    </w:p>
    <w:p w:rsidR="00E12506" w:rsidRPr="00346202" w:rsidRDefault="009B36FB" w:rsidP="009B36FB">
      <w:pPr>
        <w:widowControl w:val="0"/>
        <w:autoSpaceDE w:val="0"/>
        <w:autoSpaceDN w:val="0"/>
        <w:adjustRightInd w:val="0"/>
        <w:ind w:firstLine="567"/>
        <w:jc w:val="both"/>
        <w:rPr>
          <w:sz w:val="28"/>
          <w:szCs w:val="28"/>
        </w:rPr>
      </w:pPr>
      <w:r w:rsidRPr="00346202">
        <w:rPr>
          <w:sz w:val="28"/>
          <w:szCs w:val="28"/>
        </w:rPr>
        <w:t>Основными задачами подпрограммы являются:</w:t>
      </w:r>
    </w:p>
    <w:p w:rsidR="009B36FB" w:rsidRPr="00346202" w:rsidRDefault="009B36FB" w:rsidP="009B36FB">
      <w:pPr>
        <w:autoSpaceDE w:val="0"/>
        <w:autoSpaceDN w:val="0"/>
        <w:adjustRightInd w:val="0"/>
        <w:ind w:firstLine="567"/>
        <w:jc w:val="both"/>
        <w:rPr>
          <w:sz w:val="28"/>
          <w:szCs w:val="28"/>
        </w:rPr>
      </w:pPr>
      <w:r w:rsidRPr="00346202">
        <w:rPr>
          <w:sz w:val="28"/>
          <w:szCs w:val="28"/>
        </w:rPr>
        <w:t>1) обеспечение производства и распространения материалов о деятельности органов местного самоуправления и социально-значимых материалов  для граждан и организаций Северо-Енисейского района</w:t>
      </w:r>
    </w:p>
    <w:p w:rsidR="009B36FB" w:rsidRPr="00346202" w:rsidRDefault="009B36FB" w:rsidP="009B36FB">
      <w:pPr>
        <w:widowControl w:val="0"/>
        <w:autoSpaceDE w:val="0"/>
        <w:autoSpaceDN w:val="0"/>
        <w:adjustRightInd w:val="0"/>
        <w:ind w:firstLine="567"/>
        <w:jc w:val="both"/>
        <w:rPr>
          <w:b/>
          <w:sz w:val="28"/>
          <w:szCs w:val="28"/>
        </w:rPr>
      </w:pPr>
      <w:r w:rsidRPr="00346202">
        <w:rPr>
          <w:sz w:val="28"/>
          <w:szCs w:val="28"/>
        </w:rPr>
        <w:t>2) обеспечение текущей деятельности муниципального бюджетного учреждения «Северо-Енисейская муниципальная информационная служба» (МКУ «СЕМИС»)</w:t>
      </w:r>
    </w:p>
    <w:p w:rsidR="009B36FB" w:rsidRPr="00346202" w:rsidRDefault="00346202" w:rsidP="009B36FB">
      <w:pPr>
        <w:ind w:firstLine="567"/>
        <w:jc w:val="both"/>
        <w:rPr>
          <w:sz w:val="28"/>
          <w:szCs w:val="28"/>
        </w:rPr>
      </w:pPr>
      <w:r w:rsidRPr="00346202">
        <w:rPr>
          <w:sz w:val="28"/>
          <w:szCs w:val="28"/>
        </w:rPr>
        <w:t xml:space="preserve">Утверждено на 2020 год </w:t>
      </w:r>
      <w:r w:rsidRPr="00346202">
        <w:rPr>
          <w:sz w:val="28"/>
          <w:szCs w:val="28"/>
          <w:u w:val="single"/>
        </w:rPr>
        <w:t>24 464,80 тыс. рублей</w:t>
      </w:r>
      <w:r w:rsidRPr="00346202">
        <w:rPr>
          <w:sz w:val="28"/>
          <w:szCs w:val="28"/>
        </w:rPr>
        <w:t xml:space="preserve">, профинансировано и освоено за 2020 год </w:t>
      </w:r>
      <w:r w:rsidRPr="00346202">
        <w:rPr>
          <w:sz w:val="28"/>
          <w:szCs w:val="28"/>
          <w:u w:val="single"/>
        </w:rPr>
        <w:t>24 263,85 тыс. рублей</w:t>
      </w:r>
      <w:r w:rsidRPr="00346202">
        <w:rPr>
          <w:sz w:val="28"/>
          <w:szCs w:val="28"/>
        </w:rPr>
        <w:t xml:space="preserve">. Оценка реализации подпрограммы за 2020 год составила </w:t>
      </w:r>
      <w:r w:rsidRPr="00346202">
        <w:rPr>
          <w:sz w:val="28"/>
          <w:szCs w:val="28"/>
          <w:u w:val="single"/>
        </w:rPr>
        <w:t>99,18%</w:t>
      </w:r>
      <w:r w:rsidRPr="00346202">
        <w:rPr>
          <w:sz w:val="28"/>
          <w:szCs w:val="28"/>
        </w:rPr>
        <w:t xml:space="preserve"> от общего объема финансирования подпрограммы</w:t>
      </w:r>
      <w:r w:rsidR="009B36FB" w:rsidRPr="00346202">
        <w:rPr>
          <w:sz w:val="28"/>
          <w:szCs w:val="28"/>
        </w:rPr>
        <w:t>.</w:t>
      </w:r>
    </w:p>
    <w:p w:rsidR="009B36FB" w:rsidRPr="004938AA" w:rsidRDefault="009B36FB" w:rsidP="009B36FB">
      <w:pPr>
        <w:widowControl w:val="0"/>
        <w:autoSpaceDE w:val="0"/>
        <w:autoSpaceDN w:val="0"/>
        <w:adjustRightInd w:val="0"/>
        <w:ind w:firstLine="567"/>
        <w:jc w:val="both"/>
        <w:rPr>
          <w:sz w:val="28"/>
          <w:szCs w:val="28"/>
          <w:highlight w:val="yellow"/>
        </w:rPr>
      </w:pPr>
      <w:r w:rsidRPr="00346202">
        <w:rPr>
          <w:sz w:val="28"/>
          <w:szCs w:val="28"/>
        </w:rPr>
        <w:t>Все мероприятия, целевые показатели и показатели результативности по муниципальной программе «Содействие развитию гражданского общества» за 20</w:t>
      </w:r>
      <w:r w:rsidR="00346202">
        <w:rPr>
          <w:sz w:val="28"/>
          <w:szCs w:val="28"/>
        </w:rPr>
        <w:t>20</w:t>
      </w:r>
      <w:r w:rsidRPr="00346202">
        <w:rPr>
          <w:sz w:val="28"/>
          <w:szCs w:val="28"/>
        </w:rPr>
        <w:t xml:space="preserve"> год в целом выполнены в соответствии с утвержденными плановыми значениями.</w:t>
      </w:r>
    </w:p>
    <w:p w:rsidR="007241D7" w:rsidRPr="004938AA" w:rsidRDefault="007241D7" w:rsidP="009B36FB">
      <w:pPr>
        <w:widowControl w:val="0"/>
        <w:autoSpaceDE w:val="0"/>
        <w:autoSpaceDN w:val="0"/>
        <w:adjustRightInd w:val="0"/>
        <w:ind w:firstLine="567"/>
        <w:jc w:val="both"/>
        <w:rPr>
          <w:b/>
          <w:sz w:val="28"/>
          <w:szCs w:val="28"/>
          <w:highlight w:val="yellow"/>
          <w:u w:val="single"/>
        </w:rPr>
      </w:pPr>
    </w:p>
    <w:p w:rsidR="009B36FB" w:rsidRPr="00346202" w:rsidRDefault="009B36FB" w:rsidP="009B36FB">
      <w:pPr>
        <w:widowControl w:val="0"/>
        <w:autoSpaceDE w:val="0"/>
        <w:autoSpaceDN w:val="0"/>
        <w:adjustRightInd w:val="0"/>
        <w:ind w:firstLine="567"/>
        <w:jc w:val="both"/>
        <w:rPr>
          <w:b/>
          <w:sz w:val="28"/>
          <w:szCs w:val="28"/>
          <w:u w:val="single"/>
        </w:rPr>
      </w:pPr>
      <w:r w:rsidRPr="00346202">
        <w:rPr>
          <w:b/>
          <w:sz w:val="28"/>
          <w:szCs w:val="28"/>
          <w:u w:val="single"/>
        </w:rPr>
        <w:t>Муниципальная программа «Управление муниципальным имуществом».</w:t>
      </w:r>
    </w:p>
    <w:p w:rsidR="007241D7" w:rsidRPr="00346202" w:rsidRDefault="007241D7" w:rsidP="009B36FB">
      <w:pPr>
        <w:widowControl w:val="0"/>
        <w:autoSpaceDE w:val="0"/>
        <w:autoSpaceDN w:val="0"/>
        <w:adjustRightInd w:val="0"/>
        <w:ind w:firstLine="567"/>
        <w:jc w:val="both"/>
        <w:rPr>
          <w:color w:val="000000"/>
          <w:sz w:val="28"/>
          <w:szCs w:val="28"/>
          <w:u w:val="single"/>
        </w:rPr>
      </w:pPr>
    </w:p>
    <w:p w:rsidR="009B36FB" w:rsidRPr="00346202" w:rsidRDefault="009B36FB" w:rsidP="009B36FB">
      <w:pPr>
        <w:widowControl w:val="0"/>
        <w:autoSpaceDE w:val="0"/>
        <w:autoSpaceDN w:val="0"/>
        <w:adjustRightInd w:val="0"/>
        <w:ind w:firstLine="567"/>
        <w:jc w:val="both"/>
        <w:rPr>
          <w:color w:val="000000"/>
          <w:sz w:val="28"/>
          <w:szCs w:val="28"/>
        </w:rPr>
      </w:pPr>
      <w:r w:rsidRPr="00346202">
        <w:rPr>
          <w:b/>
          <w:color w:val="000000"/>
          <w:sz w:val="28"/>
          <w:szCs w:val="28"/>
          <w:u w:val="single"/>
        </w:rPr>
        <w:t>Цель программы:</w:t>
      </w:r>
      <w:r w:rsidRPr="00346202">
        <w:rPr>
          <w:color w:val="000000"/>
          <w:sz w:val="28"/>
          <w:szCs w:val="28"/>
        </w:rPr>
        <w:t xml:space="preserve"> эффективное управление и использование муниципального имущества, повышение уровня материально-технической базы административно-социальной сферы Северо-Енисейского района.</w:t>
      </w:r>
    </w:p>
    <w:p w:rsidR="009B36FB" w:rsidRPr="00346202" w:rsidRDefault="00346202" w:rsidP="009B36FB">
      <w:pPr>
        <w:widowControl w:val="0"/>
        <w:autoSpaceDE w:val="0"/>
        <w:autoSpaceDN w:val="0"/>
        <w:adjustRightInd w:val="0"/>
        <w:ind w:firstLine="567"/>
        <w:jc w:val="both"/>
        <w:rPr>
          <w:sz w:val="28"/>
          <w:szCs w:val="28"/>
        </w:rPr>
      </w:pPr>
      <w:r w:rsidRPr="00346202">
        <w:rPr>
          <w:sz w:val="28"/>
          <w:szCs w:val="28"/>
        </w:rPr>
        <w:t xml:space="preserve">Утверждено бюджетных ассигнований на 2020 год – </w:t>
      </w:r>
      <w:r w:rsidRPr="00346202">
        <w:rPr>
          <w:b/>
          <w:sz w:val="28"/>
          <w:szCs w:val="28"/>
          <w:u w:val="single"/>
        </w:rPr>
        <w:t>144 057,40 тыс. рублей</w:t>
      </w:r>
      <w:r w:rsidRPr="00346202">
        <w:rPr>
          <w:sz w:val="28"/>
          <w:szCs w:val="28"/>
        </w:rPr>
        <w:t xml:space="preserve">, профинансировано и </w:t>
      </w:r>
      <w:r w:rsidRPr="00346202">
        <w:rPr>
          <w:sz w:val="27"/>
          <w:szCs w:val="27"/>
        </w:rPr>
        <w:t xml:space="preserve"> </w:t>
      </w:r>
      <w:r w:rsidRPr="00346202">
        <w:rPr>
          <w:sz w:val="28"/>
          <w:szCs w:val="28"/>
        </w:rPr>
        <w:t xml:space="preserve">освоено за 2020 год </w:t>
      </w:r>
      <w:r w:rsidRPr="00346202">
        <w:rPr>
          <w:b/>
          <w:sz w:val="28"/>
          <w:szCs w:val="28"/>
          <w:u w:val="single"/>
        </w:rPr>
        <w:t>119 140,46 тыс. рублей,</w:t>
      </w:r>
      <w:r w:rsidRPr="00346202">
        <w:rPr>
          <w:sz w:val="28"/>
          <w:szCs w:val="28"/>
        </w:rPr>
        <w:t xml:space="preserve"> оценка реализации программы составила </w:t>
      </w:r>
      <w:r w:rsidRPr="00346202">
        <w:rPr>
          <w:b/>
          <w:sz w:val="28"/>
          <w:szCs w:val="28"/>
          <w:u w:val="single"/>
        </w:rPr>
        <w:t>82,70%</w:t>
      </w:r>
      <w:r w:rsidRPr="00346202">
        <w:rPr>
          <w:sz w:val="28"/>
          <w:szCs w:val="28"/>
        </w:rPr>
        <w:t xml:space="preserve"> по итогам 2020 года, том числе по подпрограммам</w:t>
      </w:r>
      <w:r w:rsidR="009B36FB" w:rsidRPr="00346202">
        <w:rPr>
          <w:sz w:val="28"/>
          <w:szCs w:val="28"/>
        </w:rPr>
        <w:t>:</w:t>
      </w:r>
    </w:p>
    <w:p w:rsidR="009B36FB" w:rsidRPr="004938AA" w:rsidRDefault="009B36FB" w:rsidP="009B36FB">
      <w:pPr>
        <w:widowControl w:val="0"/>
        <w:autoSpaceDE w:val="0"/>
        <w:autoSpaceDN w:val="0"/>
        <w:adjustRightInd w:val="0"/>
        <w:ind w:firstLine="567"/>
        <w:jc w:val="both"/>
        <w:rPr>
          <w:b/>
          <w:sz w:val="28"/>
          <w:szCs w:val="28"/>
          <w:highlight w:val="yellow"/>
        </w:rPr>
      </w:pPr>
    </w:p>
    <w:p w:rsidR="009B36FB" w:rsidRPr="00346202" w:rsidRDefault="009B36FB" w:rsidP="009B36FB">
      <w:pPr>
        <w:widowControl w:val="0"/>
        <w:autoSpaceDE w:val="0"/>
        <w:autoSpaceDN w:val="0"/>
        <w:adjustRightInd w:val="0"/>
        <w:ind w:firstLine="567"/>
        <w:jc w:val="both"/>
        <w:rPr>
          <w:b/>
          <w:sz w:val="28"/>
          <w:szCs w:val="28"/>
        </w:rPr>
      </w:pPr>
      <w:r w:rsidRPr="00346202">
        <w:rPr>
          <w:b/>
          <w:sz w:val="28"/>
          <w:szCs w:val="28"/>
        </w:rPr>
        <w:t>Подпрограмма «Повышение эффективности управления муниципальным имуществом, содержание и техническое обслуживание муниципального имущества».</w:t>
      </w:r>
    </w:p>
    <w:p w:rsidR="009B36FB" w:rsidRPr="00346202" w:rsidRDefault="009B36FB" w:rsidP="009B36FB">
      <w:pPr>
        <w:widowControl w:val="0"/>
        <w:autoSpaceDE w:val="0"/>
        <w:autoSpaceDN w:val="0"/>
        <w:adjustRightInd w:val="0"/>
        <w:ind w:firstLine="567"/>
        <w:jc w:val="both"/>
        <w:rPr>
          <w:sz w:val="28"/>
          <w:szCs w:val="28"/>
        </w:rPr>
      </w:pPr>
      <w:r w:rsidRPr="00346202">
        <w:rPr>
          <w:sz w:val="28"/>
          <w:szCs w:val="28"/>
        </w:rPr>
        <w:t xml:space="preserve">Основными задачами подпрограммы являются: </w:t>
      </w:r>
    </w:p>
    <w:p w:rsidR="009B36FB" w:rsidRPr="00346202" w:rsidRDefault="009B36FB" w:rsidP="009B36FB">
      <w:pPr>
        <w:widowControl w:val="0"/>
        <w:autoSpaceDE w:val="0"/>
        <w:autoSpaceDN w:val="0"/>
        <w:adjustRightInd w:val="0"/>
        <w:ind w:firstLine="567"/>
        <w:jc w:val="both"/>
        <w:rPr>
          <w:sz w:val="28"/>
          <w:szCs w:val="28"/>
        </w:rPr>
      </w:pPr>
      <w:r w:rsidRPr="00346202">
        <w:rPr>
          <w:sz w:val="28"/>
          <w:szCs w:val="28"/>
        </w:rPr>
        <w:t xml:space="preserve">1) совершенствование механизма управления и распоряжения объектами недвижимости; </w:t>
      </w:r>
    </w:p>
    <w:p w:rsidR="009B36FB" w:rsidRPr="00346202" w:rsidRDefault="009B36FB" w:rsidP="009B36FB">
      <w:pPr>
        <w:widowControl w:val="0"/>
        <w:autoSpaceDE w:val="0"/>
        <w:autoSpaceDN w:val="0"/>
        <w:adjustRightInd w:val="0"/>
        <w:ind w:firstLine="567"/>
        <w:jc w:val="both"/>
        <w:rPr>
          <w:sz w:val="28"/>
          <w:szCs w:val="28"/>
        </w:rPr>
      </w:pPr>
      <w:r w:rsidRPr="00346202">
        <w:rPr>
          <w:sz w:val="28"/>
          <w:szCs w:val="28"/>
        </w:rPr>
        <w:t>2) функционирование аппарата Комитета по управлению муниципальным имуществом администрации Северо-Енисейского района;</w:t>
      </w:r>
    </w:p>
    <w:p w:rsidR="009B36FB" w:rsidRPr="00346202" w:rsidRDefault="009B36FB" w:rsidP="009B36FB">
      <w:pPr>
        <w:widowControl w:val="0"/>
        <w:autoSpaceDE w:val="0"/>
        <w:autoSpaceDN w:val="0"/>
        <w:adjustRightInd w:val="0"/>
        <w:ind w:firstLine="567"/>
        <w:jc w:val="both"/>
        <w:rPr>
          <w:sz w:val="28"/>
          <w:szCs w:val="28"/>
        </w:rPr>
      </w:pPr>
      <w:r w:rsidRPr="00346202">
        <w:rPr>
          <w:sz w:val="28"/>
          <w:szCs w:val="28"/>
        </w:rPr>
        <w:t>3) создание благоприятных условий для реализации полномочий органов местного самоуправления, которые отнесены к компетенции учредителя и собственника имущества.</w:t>
      </w:r>
    </w:p>
    <w:p w:rsidR="009B36FB" w:rsidRPr="00346202" w:rsidRDefault="00346202" w:rsidP="009B36FB">
      <w:pPr>
        <w:widowControl w:val="0"/>
        <w:autoSpaceDE w:val="0"/>
        <w:autoSpaceDN w:val="0"/>
        <w:adjustRightInd w:val="0"/>
        <w:ind w:firstLine="567"/>
        <w:jc w:val="both"/>
        <w:rPr>
          <w:sz w:val="28"/>
          <w:szCs w:val="28"/>
        </w:rPr>
      </w:pPr>
      <w:r w:rsidRPr="00346202">
        <w:rPr>
          <w:sz w:val="28"/>
          <w:szCs w:val="28"/>
        </w:rPr>
        <w:t xml:space="preserve">Утверждено на 2020 год </w:t>
      </w:r>
      <w:r w:rsidRPr="00346202">
        <w:rPr>
          <w:sz w:val="28"/>
          <w:szCs w:val="28"/>
          <w:u w:val="single"/>
        </w:rPr>
        <w:t>87 379,33 тыс. рублей</w:t>
      </w:r>
      <w:r w:rsidRPr="00346202">
        <w:rPr>
          <w:sz w:val="28"/>
          <w:szCs w:val="28"/>
        </w:rPr>
        <w:t xml:space="preserve">, профинансировано и освоено за </w:t>
      </w:r>
      <w:r w:rsidRPr="00346202">
        <w:rPr>
          <w:sz w:val="28"/>
          <w:szCs w:val="28"/>
        </w:rPr>
        <w:lastRenderedPageBreak/>
        <w:t xml:space="preserve">2020 год </w:t>
      </w:r>
      <w:r w:rsidRPr="00346202">
        <w:rPr>
          <w:sz w:val="28"/>
          <w:szCs w:val="28"/>
          <w:u w:val="single"/>
        </w:rPr>
        <w:t>83 341,97 тыс. рублей</w:t>
      </w:r>
      <w:r w:rsidRPr="00346202">
        <w:rPr>
          <w:sz w:val="28"/>
          <w:szCs w:val="28"/>
        </w:rPr>
        <w:t xml:space="preserve">. Оценка реализации подпрограммы за 2020 год составила </w:t>
      </w:r>
      <w:r w:rsidRPr="00346202">
        <w:rPr>
          <w:sz w:val="28"/>
          <w:szCs w:val="28"/>
          <w:u w:val="single"/>
        </w:rPr>
        <w:t>99,99%</w:t>
      </w:r>
      <w:r w:rsidRPr="00346202">
        <w:rPr>
          <w:sz w:val="28"/>
          <w:szCs w:val="28"/>
        </w:rPr>
        <w:t xml:space="preserve"> от общего объема финансирования подпрограммы</w:t>
      </w:r>
      <w:r w:rsidR="009B36FB" w:rsidRPr="00346202">
        <w:rPr>
          <w:sz w:val="28"/>
          <w:szCs w:val="28"/>
        </w:rPr>
        <w:t>.</w:t>
      </w:r>
    </w:p>
    <w:p w:rsidR="009B36FB" w:rsidRPr="00346202" w:rsidRDefault="009B36FB" w:rsidP="009B36FB">
      <w:pPr>
        <w:widowControl w:val="0"/>
        <w:autoSpaceDE w:val="0"/>
        <w:autoSpaceDN w:val="0"/>
        <w:adjustRightInd w:val="0"/>
        <w:ind w:firstLine="567"/>
        <w:jc w:val="both"/>
        <w:rPr>
          <w:b/>
          <w:sz w:val="28"/>
          <w:szCs w:val="28"/>
        </w:rPr>
      </w:pPr>
      <w:r w:rsidRPr="00346202">
        <w:rPr>
          <w:b/>
          <w:sz w:val="28"/>
          <w:szCs w:val="28"/>
        </w:rPr>
        <w:t xml:space="preserve"> </w:t>
      </w:r>
    </w:p>
    <w:p w:rsidR="009B36FB" w:rsidRPr="00346202" w:rsidRDefault="009B36FB" w:rsidP="009B36FB">
      <w:pPr>
        <w:widowControl w:val="0"/>
        <w:autoSpaceDE w:val="0"/>
        <w:autoSpaceDN w:val="0"/>
        <w:adjustRightInd w:val="0"/>
        <w:ind w:firstLine="567"/>
        <w:jc w:val="both"/>
        <w:rPr>
          <w:b/>
          <w:sz w:val="28"/>
          <w:szCs w:val="28"/>
        </w:rPr>
      </w:pPr>
      <w:r w:rsidRPr="00346202">
        <w:rPr>
          <w:b/>
          <w:sz w:val="28"/>
          <w:szCs w:val="28"/>
        </w:rPr>
        <w:t>Подпрограмма «Реализация мероприятий в области земельных отношений и природопользования».</w:t>
      </w:r>
    </w:p>
    <w:p w:rsidR="009B36FB" w:rsidRPr="00346202" w:rsidRDefault="009B36FB" w:rsidP="009B36FB">
      <w:pPr>
        <w:widowControl w:val="0"/>
        <w:autoSpaceDE w:val="0"/>
        <w:autoSpaceDN w:val="0"/>
        <w:adjustRightInd w:val="0"/>
        <w:ind w:firstLine="567"/>
        <w:jc w:val="both"/>
        <w:rPr>
          <w:sz w:val="28"/>
          <w:szCs w:val="28"/>
        </w:rPr>
      </w:pPr>
      <w:r w:rsidRPr="00346202">
        <w:rPr>
          <w:sz w:val="28"/>
          <w:szCs w:val="28"/>
        </w:rPr>
        <w:t xml:space="preserve">Основной задачей подпрограммы является: формирование земельных участков и постановка на государственный кадастровый учет. </w:t>
      </w:r>
    </w:p>
    <w:p w:rsidR="009B36FB" w:rsidRPr="00346202" w:rsidRDefault="00346202" w:rsidP="009B36FB">
      <w:pPr>
        <w:widowControl w:val="0"/>
        <w:autoSpaceDE w:val="0"/>
        <w:autoSpaceDN w:val="0"/>
        <w:adjustRightInd w:val="0"/>
        <w:ind w:firstLine="567"/>
        <w:jc w:val="both"/>
        <w:rPr>
          <w:sz w:val="28"/>
          <w:szCs w:val="28"/>
        </w:rPr>
      </w:pPr>
      <w:r w:rsidRPr="00346202">
        <w:rPr>
          <w:sz w:val="28"/>
          <w:szCs w:val="28"/>
        </w:rPr>
        <w:t xml:space="preserve">Утверждено на 2020 год </w:t>
      </w:r>
      <w:r w:rsidRPr="00346202">
        <w:rPr>
          <w:sz w:val="28"/>
          <w:szCs w:val="28"/>
          <w:u w:val="single"/>
        </w:rPr>
        <w:t>63,50 тыс. рублей</w:t>
      </w:r>
      <w:r w:rsidRPr="00346202">
        <w:rPr>
          <w:sz w:val="28"/>
          <w:szCs w:val="28"/>
        </w:rPr>
        <w:t xml:space="preserve">, профинансировано и освоено за 2020 год </w:t>
      </w:r>
      <w:r w:rsidRPr="00346202">
        <w:rPr>
          <w:sz w:val="28"/>
          <w:szCs w:val="28"/>
          <w:u w:val="single"/>
        </w:rPr>
        <w:t>63,50 тыс. рублей</w:t>
      </w:r>
      <w:r w:rsidRPr="00346202">
        <w:rPr>
          <w:sz w:val="28"/>
          <w:szCs w:val="28"/>
        </w:rPr>
        <w:t xml:space="preserve">. Оценка реализации подпрограммы за 2020 год составила </w:t>
      </w:r>
      <w:r w:rsidRPr="00346202">
        <w:rPr>
          <w:sz w:val="28"/>
          <w:szCs w:val="28"/>
          <w:u w:val="single"/>
        </w:rPr>
        <w:t>100,00%</w:t>
      </w:r>
      <w:r w:rsidRPr="00346202">
        <w:rPr>
          <w:sz w:val="28"/>
          <w:szCs w:val="28"/>
        </w:rPr>
        <w:t xml:space="preserve"> от общего объема финансирования подпрограммы</w:t>
      </w:r>
      <w:r w:rsidR="009B36FB" w:rsidRPr="00346202">
        <w:rPr>
          <w:sz w:val="28"/>
          <w:szCs w:val="28"/>
        </w:rPr>
        <w:t>.</w:t>
      </w:r>
    </w:p>
    <w:p w:rsidR="009B36FB" w:rsidRPr="00346202" w:rsidRDefault="009B36FB" w:rsidP="009B36FB">
      <w:pPr>
        <w:widowControl w:val="0"/>
        <w:autoSpaceDE w:val="0"/>
        <w:autoSpaceDN w:val="0"/>
        <w:adjustRightInd w:val="0"/>
        <w:ind w:firstLine="567"/>
        <w:jc w:val="both"/>
        <w:rPr>
          <w:sz w:val="28"/>
          <w:szCs w:val="28"/>
        </w:rPr>
      </w:pPr>
    </w:p>
    <w:p w:rsidR="009B36FB" w:rsidRPr="00346202" w:rsidRDefault="009B36FB" w:rsidP="00967C0A">
      <w:pPr>
        <w:ind w:firstLine="567"/>
        <w:jc w:val="both"/>
        <w:rPr>
          <w:b/>
          <w:sz w:val="28"/>
          <w:szCs w:val="28"/>
        </w:rPr>
      </w:pPr>
      <w:r w:rsidRPr="00346202">
        <w:rPr>
          <w:b/>
          <w:sz w:val="28"/>
          <w:szCs w:val="28"/>
        </w:rPr>
        <w:t>Подпрограмма  «Строительство, реконструкция, капитальный ремонт и техническое оснащение муниципальных объектов административно-социальной сферы».</w:t>
      </w:r>
    </w:p>
    <w:p w:rsidR="00967C0A" w:rsidRPr="00346202" w:rsidRDefault="00967C0A" w:rsidP="00967C0A">
      <w:pPr>
        <w:widowControl w:val="0"/>
        <w:tabs>
          <w:tab w:val="left" w:pos="470"/>
        </w:tabs>
        <w:autoSpaceDE w:val="0"/>
        <w:autoSpaceDN w:val="0"/>
        <w:adjustRightInd w:val="0"/>
        <w:ind w:firstLine="567"/>
        <w:jc w:val="both"/>
        <w:rPr>
          <w:sz w:val="28"/>
          <w:szCs w:val="28"/>
        </w:rPr>
      </w:pPr>
      <w:r w:rsidRPr="00346202">
        <w:rPr>
          <w:sz w:val="28"/>
          <w:szCs w:val="28"/>
        </w:rPr>
        <w:t>Задачи подпрограммы:</w:t>
      </w:r>
      <w:r w:rsidR="003D5126" w:rsidRPr="00346202">
        <w:rPr>
          <w:sz w:val="28"/>
          <w:szCs w:val="28"/>
        </w:rPr>
        <w:t xml:space="preserve"> </w:t>
      </w:r>
    </w:p>
    <w:p w:rsidR="00967C0A" w:rsidRPr="00346202" w:rsidRDefault="00967C0A" w:rsidP="00967C0A">
      <w:pPr>
        <w:widowControl w:val="0"/>
        <w:tabs>
          <w:tab w:val="left" w:pos="470"/>
        </w:tabs>
        <w:autoSpaceDE w:val="0"/>
        <w:autoSpaceDN w:val="0"/>
        <w:adjustRightInd w:val="0"/>
        <w:ind w:firstLine="567"/>
        <w:jc w:val="both"/>
        <w:rPr>
          <w:sz w:val="28"/>
          <w:szCs w:val="28"/>
        </w:rPr>
      </w:pPr>
      <w:r w:rsidRPr="00346202">
        <w:rPr>
          <w:sz w:val="28"/>
          <w:szCs w:val="28"/>
        </w:rPr>
        <w:t xml:space="preserve"> приведение зданий и сооружений муниципальных объектов административно-социальной сферы Северо-Енисейского района в соответствие с санитарными и пожарно-техническими нормами;</w:t>
      </w:r>
    </w:p>
    <w:p w:rsidR="00967C0A" w:rsidRPr="00346202" w:rsidRDefault="00967C0A" w:rsidP="00967C0A">
      <w:pPr>
        <w:ind w:firstLine="567"/>
        <w:jc w:val="both"/>
        <w:rPr>
          <w:b/>
          <w:sz w:val="28"/>
          <w:szCs w:val="28"/>
        </w:rPr>
      </w:pPr>
      <w:r w:rsidRPr="00346202">
        <w:rPr>
          <w:sz w:val="28"/>
          <w:szCs w:val="28"/>
        </w:rPr>
        <w:t>укрепление материально-технической базы административно-социальной сферы Северо-Енисейского района.</w:t>
      </w:r>
    </w:p>
    <w:p w:rsidR="00346202" w:rsidRPr="00346202" w:rsidRDefault="00346202" w:rsidP="00967C0A">
      <w:pPr>
        <w:ind w:firstLine="567"/>
        <w:jc w:val="both"/>
        <w:rPr>
          <w:sz w:val="28"/>
          <w:szCs w:val="28"/>
        </w:rPr>
      </w:pPr>
      <w:r w:rsidRPr="00346202">
        <w:rPr>
          <w:sz w:val="28"/>
          <w:szCs w:val="28"/>
        </w:rPr>
        <w:t xml:space="preserve">Утверждено на 2020 год </w:t>
      </w:r>
      <w:r w:rsidRPr="00346202">
        <w:rPr>
          <w:sz w:val="28"/>
          <w:szCs w:val="28"/>
          <w:u w:val="single"/>
        </w:rPr>
        <w:t>56 614,57 тыс. рублей</w:t>
      </w:r>
      <w:r w:rsidRPr="00346202">
        <w:rPr>
          <w:sz w:val="28"/>
          <w:szCs w:val="28"/>
        </w:rPr>
        <w:t xml:space="preserve">, профинансировано и освоено за 2020 год </w:t>
      </w:r>
      <w:r w:rsidRPr="00346202">
        <w:rPr>
          <w:sz w:val="28"/>
          <w:szCs w:val="28"/>
          <w:u w:val="single"/>
        </w:rPr>
        <w:t>35 734,99 тыс. рублей</w:t>
      </w:r>
      <w:r w:rsidRPr="00346202">
        <w:rPr>
          <w:sz w:val="28"/>
          <w:szCs w:val="28"/>
        </w:rPr>
        <w:t xml:space="preserve">. Оценка реализации подпрограммы за 2020 год составила </w:t>
      </w:r>
      <w:r w:rsidRPr="00346202">
        <w:rPr>
          <w:sz w:val="28"/>
          <w:szCs w:val="28"/>
          <w:u w:val="single"/>
        </w:rPr>
        <w:t>63,12%</w:t>
      </w:r>
      <w:r w:rsidRPr="00346202">
        <w:rPr>
          <w:sz w:val="28"/>
          <w:szCs w:val="28"/>
        </w:rPr>
        <w:t xml:space="preserve"> от общего объема финансирования подпрограммы.</w:t>
      </w:r>
    </w:p>
    <w:p w:rsidR="009B36FB" w:rsidRPr="00346202" w:rsidRDefault="009B36FB" w:rsidP="00967C0A">
      <w:pPr>
        <w:ind w:firstLine="567"/>
        <w:jc w:val="both"/>
        <w:rPr>
          <w:sz w:val="28"/>
          <w:szCs w:val="28"/>
        </w:rPr>
      </w:pPr>
      <w:r w:rsidRPr="00346202">
        <w:rPr>
          <w:sz w:val="28"/>
          <w:szCs w:val="28"/>
        </w:rPr>
        <w:t>Все мероприятия, целевые показатели и показатели результативности по муниципальной программе «Управление муниципальным имуществом» за 201</w:t>
      </w:r>
      <w:r w:rsidR="00967C0A" w:rsidRPr="00346202">
        <w:rPr>
          <w:sz w:val="28"/>
          <w:szCs w:val="28"/>
        </w:rPr>
        <w:t>9</w:t>
      </w:r>
      <w:r w:rsidRPr="00346202">
        <w:rPr>
          <w:sz w:val="28"/>
          <w:szCs w:val="28"/>
        </w:rPr>
        <w:t xml:space="preserve"> год в целом выполнены в соответствии с утвержденными плановыми значениями.</w:t>
      </w:r>
    </w:p>
    <w:p w:rsidR="009B36FB" w:rsidRPr="00346202" w:rsidRDefault="009B36FB" w:rsidP="009B36FB">
      <w:pPr>
        <w:widowControl w:val="0"/>
        <w:autoSpaceDE w:val="0"/>
        <w:autoSpaceDN w:val="0"/>
        <w:adjustRightInd w:val="0"/>
        <w:ind w:firstLine="567"/>
        <w:jc w:val="both"/>
        <w:rPr>
          <w:sz w:val="28"/>
          <w:szCs w:val="28"/>
        </w:rPr>
      </w:pPr>
    </w:p>
    <w:p w:rsidR="009B36FB" w:rsidRPr="00346202" w:rsidRDefault="009B36FB" w:rsidP="009B36FB">
      <w:pPr>
        <w:widowControl w:val="0"/>
        <w:autoSpaceDE w:val="0"/>
        <w:autoSpaceDN w:val="0"/>
        <w:adjustRightInd w:val="0"/>
        <w:ind w:firstLine="567"/>
        <w:jc w:val="both"/>
        <w:rPr>
          <w:b/>
          <w:sz w:val="28"/>
          <w:szCs w:val="28"/>
          <w:u w:val="single"/>
        </w:rPr>
      </w:pPr>
      <w:r w:rsidRPr="00346202">
        <w:rPr>
          <w:b/>
          <w:sz w:val="28"/>
          <w:szCs w:val="28"/>
          <w:u w:val="single"/>
        </w:rPr>
        <w:t>Муниципальная  програм</w:t>
      </w:r>
      <w:r w:rsidR="003D5126" w:rsidRPr="00346202">
        <w:rPr>
          <w:b/>
          <w:sz w:val="28"/>
          <w:szCs w:val="28"/>
          <w:u w:val="single"/>
        </w:rPr>
        <w:t>ма «Благоустройство территории»</w:t>
      </w:r>
      <w:r w:rsidR="00E12506" w:rsidRPr="00346202">
        <w:rPr>
          <w:b/>
          <w:sz w:val="28"/>
          <w:szCs w:val="28"/>
          <w:u w:val="single"/>
        </w:rPr>
        <w:t>.</w:t>
      </w:r>
    </w:p>
    <w:p w:rsidR="007241D7" w:rsidRPr="00346202" w:rsidRDefault="007241D7" w:rsidP="009B36FB">
      <w:pPr>
        <w:widowControl w:val="0"/>
        <w:autoSpaceDE w:val="0"/>
        <w:autoSpaceDN w:val="0"/>
        <w:adjustRightInd w:val="0"/>
        <w:ind w:firstLine="567"/>
        <w:jc w:val="both"/>
        <w:rPr>
          <w:color w:val="000000"/>
          <w:sz w:val="28"/>
          <w:szCs w:val="28"/>
          <w:u w:val="single"/>
        </w:rPr>
      </w:pPr>
    </w:p>
    <w:p w:rsidR="009B36FB" w:rsidRPr="00346202" w:rsidRDefault="009B36FB" w:rsidP="009B36FB">
      <w:pPr>
        <w:widowControl w:val="0"/>
        <w:autoSpaceDE w:val="0"/>
        <w:autoSpaceDN w:val="0"/>
        <w:adjustRightInd w:val="0"/>
        <w:ind w:firstLine="567"/>
        <w:jc w:val="both"/>
        <w:rPr>
          <w:b/>
          <w:sz w:val="28"/>
          <w:szCs w:val="28"/>
          <w:u w:val="single"/>
        </w:rPr>
      </w:pPr>
      <w:r w:rsidRPr="00346202">
        <w:rPr>
          <w:b/>
          <w:color w:val="000000"/>
          <w:sz w:val="28"/>
          <w:szCs w:val="28"/>
          <w:u w:val="single"/>
        </w:rPr>
        <w:t>Цель программы</w:t>
      </w:r>
      <w:r w:rsidRPr="00346202">
        <w:rPr>
          <w:b/>
          <w:color w:val="000000"/>
          <w:sz w:val="28"/>
          <w:szCs w:val="28"/>
        </w:rPr>
        <w:t>:</w:t>
      </w:r>
      <w:r w:rsidRPr="00346202">
        <w:rPr>
          <w:color w:val="000000"/>
          <w:sz w:val="28"/>
          <w:szCs w:val="28"/>
        </w:rPr>
        <w:t xml:space="preserve"> создание максимально благоприятных, комфортных и безопасных условий для проживания и отдыха жителей Северо-Енисейского района.</w:t>
      </w:r>
    </w:p>
    <w:p w:rsidR="009B36FB" w:rsidRPr="00346202" w:rsidRDefault="00346202" w:rsidP="009B36FB">
      <w:pPr>
        <w:ind w:firstLine="567"/>
        <w:jc w:val="both"/>
        <w:rPr>
          <w:b/>
          <w:sz w:val="28"/>
          <w:szCs w:val="28"/>
          <w:u w:val="single"/>
        </w:rPr>
      </w:pPr>
      <w:r w:rsidRPr="00346202">
        <w:rPr>
          <w:sz w:val="28"/>
          <w:szCs w:val="28"/>
        </w:rPr>
        <w:t xml:space="preserve">Утверждено бюджетных ассигнований на 2020 год – </w:t>
      </w:r>
      <w:r w:rsidRPr="00346202">
        <w:rPr>
          <w:b/>
          <w:sz w:val="28"/>
          <w:szCs w:val="28"/>
          <w:u w:val="single"/>
        </w:rPr>
        <w:t>55 613,40 тыс. рублей</w:t>
      </w:r>
      <w:r w:rsidRPr="00346202">
        <w:rPr>
          <w:sz w:val="28"/>
          <w:szCs w:val="28"/>
        </w:rPr>
        <w:t>, профинансировано и</w:t>
      </w:r>
      <w:r w:rsidRPr="00346202">
        <w:rPr>
          <w:sz w:val="27"/>
          <w:szCs w:val="27"/>
        </w:rPr>
        <w:t xml:space="preserve"> </w:t>
      </w:r>
      <w:r w:rsidRPr="00346202">
        <w:rPr>
          <w:sz w:val="28"/>
          <w:szCs w:val="28"/>
        </w:rPr>
        <w:t xml:space="preserve">освоено за 2020 год </w:t>
      </w:r>
      <w:r w:rsidRPr="00346202">
        <w:rPr>
          <w:b/>
          <w:sz w:val="28"/>
          <w:szCs w:val="28"/>
          <w:u w:val="single"/>
        </w:rPr>
        <w:t>53 732,04 тыс. рублей,</w:t>
      </w:r>
      <w:r w:rsidRPr="00346202">
        <w:rPr>
          <w:sz w:val="28"/>
          <w:szCs w:val="28"/>
        </w:rPr>
        <w:t xml:space="preserve"> оценка реализации программы составила </w:t>
      </w:r>
      <w:r w:rsidRPr="00346202">
        <w:rPr>
          <w:b/>
          <w:sz w:val="28"/>
          <w:szCs w:val="28"/>
          <w:u w:val="single"/>
        </w:rPr>
        <w:t>96,62%</w:t>
      </w:r>
      <w:r w:rsidRPr="00346202">
        <w:rPr>
          <w:sz w:val="28"/>
          <w:szCs w:val="28"/>
        </w:rPr>
        <w:t xml:space="preserve"> по итогам 2020 года, том числе по подпрограммам и отдельным мероприятиям</w:t>
      </w:r>
      <w:r w:rsidR="009B36FB" w:rsidRPr="00346202">
        <w:rPr>
          <w:sz w:val="28"/>
          <w:szCs w:val="28"/>
        </w:rPr>
        <w:t>:</w:t>
      </w:r>
    </w:p>
    <w:p w:rsidR="009B36FB" w:rsidRPr="004938AA" w:rsidRDefault="009B36FB" w:rsidP="009B36FB">
      <w:pPr>
        <w:widowControl w:val="0"/>
        <w:autoSpaceDE w:val="0"/>
        <w:autoSpaceDN w:val="0"/>
        <w:adjustRightInd w:val="0"/>
        <w:ind w:firstLine="567"/>
        <w:jc w:val="both"/>
        <w:rPr>
          <w:b/>
          <w:bCs/>
          <w:sz w:val="28"/>
          <w:szCs w:val="28"/>
          <w:highlight w:val="yellow"/>
        </w:rPr>
      </w:pPr>
    </w:p>
    <w:p w:rsidR="009B36FB" w:rsidRPr="00346202" w:rsidRDefault="009B36FB" w:rsidP="009B36FB">
      <w:pPr>
        <w:widowControl w:val="0"/>
        <w:autoSpaceDE w:val="0"/>
        <w:autoSpaceDN w:val="0"/>
        <w:adjustRightInd w:val="0"/>
        <w:ind w:firstLine="567"/>
        <w:jc w:val="both"/>
        <w:rPr>
          <w:b/>
          <w:sz w:val="28"/>
          <w:szCs w:val="28"/>
        </w:rPr>
      </w:pPr>
      <w:r w:rsidRPr="00346202">
        <w:rPr>
          <w:b/>
          <w:bCs/>
          <w:sz w:val="28"/>
          <w:szCs w:val="28"/>
        </w:rPr>
        <w:t xml:space="preserve">Подпрограмма </w:t>
      </w:r>
      <w:r w:rsidRPr="00346202">
        <w:rPr>
          <w:b/>
          <w:sz w:val="28"/>
          <w:szCs w:val="28"/>
        </w:rPr>
        <w:t xml:space="preserve">«Благоустройство территории района». </w:t>
      </w:r>
    </w:p>
    <w:p w:rsidR="009B36FB" w:rsidRPr="00346202" w:rsidRDefault="009B36FB" w:rsidP="009B36FB">
      <w:pPr>
        <w:widowControl w:val="0"/>
        <w:autoSpaceDE w:val="0"/>
        <w:autoSpaceDN w:val="0"/>
        <w:adjustRightInd w:val="0"/>
        <w:ind w:firstLine="567"/>
        <w:jc w:val="both"/>
        <w:rPr>
          <w:sz w:val="28"/>
          <w:szCs w:val="28"/>
        </w:rPr>
      </w:pPr>
      <w:r w:rsidRPr="00346202">
        <w:rPr>
          <w:sz w:val="28"/>
          <w:szCs w:val="28"/>
        </w:rPr>
        <w:t xml:space="preserve">Основной задачей подпрограммы является: организация комплексного благоустройства и озеленения территорий населенных пунктов и улучшение </w:t>
      </w:r>
      <w:proofErr w:type="gramStart"/>
      <w:r w:rsidRPr="00346202">
        <w:rPr>
          <w:sz w:val="28"/>
          <w:szCs w:val="28"/>
        </w:rPr>
        <w:t>эстетического вида</w:t>
      </w:r>
      <w:proofErr w:type="gramEnd"/>
      <w:r w:rsidRPr="00346202">
        <w:rPr>
          <w:sz w:val="28"/>
          <w:szCs w:val="28"/>
        </w:rPr>
        <w:t xml:space="preserve"> территории  населенных пунктов района в соответствии с современными требованиями. </w:t>
      </w:r>
    </w:p>
    <w:p w:rsidR="009B36FB" w:rsidRPr="00346202" w:rsidRDefault="00346202" w:rsidP="009B36FB">
      <w:pPr>
        <w:ind w:firstLine="567"/>
        <w:jc w:val="both"/>
        <w:rPr>
          <w:sz w:val="28"/>
          <w:szCs w:val="28"/>
        </w:rPr>
      </w:pPr>
      <w:r w:rsidRPr="00346202">
        <w:rPr>
          <w:sz w:val="28"/>
          <w:szCs w:val="28"/>
        </w:rPr>
        <w:t xml:space="preserve">Утверждено на 2020 год </w:t>
      </w:r>
      <w:r w:rsidRPr="00346202">
        <w:rPr>
          <w:sz w:val="28"/>
          <w:szCs w:val="28"/>
          <w:u w:val="single"/>
        </w:rPr>
        <w:t>38 276,57 тыс. рублей</w:t>
      </w:r>
      <w:r w:rsidRPr="00346202">
        <w:rPr>
          <w:sz w:val="28"/>
          <w:szCs w:val="28"/>
        </w:rPr>
        <w:t xml:space="preserve">, профинансировано и освоено за 2020 год </w:t>
      </w:r>
      <w:r w:rsidRPr="00346202">
        <w:rPr>
          <w:sz w:val="28"/>
          <w:szCs w:val="28"/>
          <w:u w:val="single"/>
        </w:rPr>
        <w:t>36 858,06 тыс. рублей</w:t>
      </w:r>
      <w:r w:rsidRPr="00346202">
        <w:rPr>
          <w:sz w:val="28"/>
          <w:szCs w:val="28"/>
        </w:rPr>
        <w:t xml:space="preserve">. Оценка реализации подпрограммы за 2020 год составила </w:t>
      </w:r>
      <w:r w:rsidRPr="00346202">
        <w:rPr>
          <w:sz w:val="28"/>
          <w:szCs w:val="28"/>
          <w:u w:val="single"/>
        </w:rPr>
        <w:t>96,29%</w:t>
      </w:r>
      <w:r w:rsidRPr="00346202">
        <w:rPr>
          <w:sz w:val="28"/>
          <w:szCs w:val="28"/>
        </w:rPr>
        <w:t xml:space="preserve"> от общего объема финансирования подпрограммы</w:t>
      </w:r>
      <w:r w:rsidR="009B36FB" w:rsidRPr="00346202">
        <w:rPr>
          <w:sz w:val="28"/>
          <w:szCs w:val="28"/>
        </w:rPr>
        <w:t>.</w:t>
      </w:r>
    </w:p>
    <w:p w:rsidR="00F45021" w:rsidRPr="004938AA" w:rsidRDefault="00F45021" w:rsidP="009B36FB">
      <w:pPr>
        <w:ind w:firstLine="567"/>
        <w:jc w:val="both"/>
        <w:rPr>
          <w:b/>
          <w:sz w:val="28"/>
          <w:szCs w:val="28"/>
          <w:highlight w:val="yellow"/>
        </w:rPr>
      </w:pPr>
    </w:p>
    <w:p w:rsidR="00967C0A" w:rsidRPr="00346202" w:rsidRDefault="00967C0A" w:rsidP="009B36FB">
      <w:pPr>
        <w:ind w:firstLine="567"/>
        <w:jc w:val="both"/>
        <w:rPr>
          <w:b/>
          <w:sz w:val="28"/>
          <w:szCs w:val="28"/>
        </w:rPr>
      </w:pPr>
      <w:r w:rsidRPr="00346202">
        <w:rPr>
          <w:b/>
          <w:sz w:val="28"/>
          <w:szCs w:val="28"/>
        </w:rPr>
        <w:lastRenderedPageBreak/>
        <w:t>Подпрограмма «Содействие развитию территориального общественного самоуправления на территории Северо-Енисейского района»</w:t>
      </w:r>
    </w:p>
    <w:p w:rsidR="00F45021" w:rsidRPr="00346202" w:rsidRDefault="00F45021" w:rsidP="00F45021">
      <w:pPr>
        <w:autoSpaceDE w:val="0"/>
        <w:autoSpaceDN w:val="0"/>
        <w:adjustRightInd w:val="0"/>
        <w:ind w:firstLine="567"/>
        <w:rPr>
          <w:sz w:val="28"/>
          <w:szCs w:val="28"/>
        </w:rPr>
      </w:pPr>
      <w:r w:rsidRPr="00346202">
        <w:rPr>
          <w:sz w:val="28"/>
          <w:szCs w:val="28"/>
        </w:rPr>
        <w:t>Задачами подпрограммы являются:</w:t>
      </w:r>
    </w:p>
    <w:p w:rsidR="00F45021" w:rsidRPr="00346202" w:rsidRDefault="00F45021" w:rsidP="00F45021">
      <w:pPr>
        <w:autoSpaceDE w:val="0"/>
        <w:autoSpaceDN w:val="0"/>
        <w:adjustRightInd w:val="0"/>
        <w:ind w:firstLine="567"/>
        <w:rPr>
          <w:sz w:val="28"/>
          <w:szCs w:val="28"/>
        </w:rPr>
      </w:pPr>
      <w:r w:rsidRPr="00346202">
        <w:rPr>
          <w:sz w:val="28"/>
          <w:szCs w:val="28"/>
        </w:rPr>
        <w:t xml:space="preserve"> улучшение санитарно-экологической обстановки, внешнего и архитектурного облика населенных пунктов района;</w:t>
      </w:r>
    </w:p>
    <w:p w:rsidR="00F45021" w:rsidRPr="00346202" w:rsidRDefault="00F45021" w:rsidP="00F45021">
      <w:pPr>
        <w:autoSpaceDE w:val="0"/>
        <w:autoSpaceDN w:val="0"/>
        <w:adjustRightInd w:val="0"/>
        <w:ind w:firstLine="567"/>
        <w:rPr>
          <w:sz w:val="28"/>
          <w:szCs w:val="28"/>
        </w:rPr>
      </w:pPr>
      <w:r w:rsidRPr="00346202">
        <w:rPr>
          <w:sz w:val="28"/>
          <w:szCs w:val="28"/>
        </w:rPr>
        <w:t xml:space="preserve"> поддержка непосредственного участия населения в осуществлении местного самоуправления;</w:t>
      </w:r>
    </w:p>
    <w:p w:rsidR="00F45021" w:rsidRPr="00346202" w:rsidRDefault="00F45021" w:rsidP="00F45021">
      <w:pPr>
        <w:ind w:firstLine="567"/>
        <w:jc w:val="both"/>
        <w:rPr>
          <w:b/>
          <w:bCs/>
          <w:i/>
          <w:sz w:val="28"/>
          <w:szCs w:val="28"/>
        </w:rPr>
      </w:pPr>
      <w:r w:rsidRPr="00346202">
        <w:rPr>
          <w:sz w:val="28"/>
          <w:szCs w:val="28"/>
        </w:rPr>
        <w:t>формирование и совершенствование правовой базы в сфере организации территориального общественного самоуправления, создание механизма поддержки и взаимодействия администрации Северо-Енисейского района с населением района по решению собственных и одновременно общественно-значимых вопросов.</w:t>
      </w:r>
    </w:p>
    <w:p w:rsidR="00F45021" w:rsidRPr="00346202" w:rsidRDefault="00346202" w:rsidP="00F45021">
      <w:pPr>
        <w:ind w:firstLine="567"/>
        <w:jc w:val="both"/>
        <w:rPr>
          <w:sz w:val="28"/>
          <w:szCs w:val="28"/>
        </w:rPr>
      </w:pPr>
      <w:r w:rsidRPr="00346202">
        <w:rPr>
          <w:sz w:val="28"/>
          <w:szCs w:val="28"/>
        </w:rPr>
        <w:t xml:space="preserve">Утверждено на 2020 год </w:t>
      </w:r>
      <w:r w:rsidRPr="00346202">
        <w:rPr>
          <w:sz w:val="28"/>
          <w:szCs w:val="28"/>
          <w:u w:val="single"/>
        </w:rPr>
        <w:t>457,59 тыс. рублей</w:t>
      </w:r>
      <w:r w:rsidRPr="00346202">
        <w:rPr>
          <w:sz w:val="28"/>
          <w:szCs w:val="28"/>
        </w:rPr>
        <w:t xml:space="preserve">, профинансировано и освоено за 2020 год </w:t>
      </w:r>
      <w:r w:rsidRPr="00346202">
        <w:rPr>
          <w:sz w:val="28"/>
          <w:szCs w:val="28"/>
          <w:u w:val="single"/>
        </w:rPr>
        <w:t>457,59 тыс. рублей</w:t>
      </w:r>
      <w:r w:rsidRPr="00346202">
        <w:rPr>
          <w:sz w:val="28"/>
          <w:szCs w:val="28"/>
        </w:rPr>
        <w:t xml:space="preserve">. Оценка реализации подпрограммы за 2020 год составила </w:t>
      </w:r>
      <w:r w:rsidRPr="00346202">
        <w:rPr>
          <w:sz w:val="28"/>
          <w:szCs w:val="28"/>
          <w:u w:val="single"/>
        </w:rPr>
        <w:t>100,00%</w:t>
      </w:r>
      <w:r w:rsidRPr="00346202">
        <w:rPr>
          <w:sz w:val="28"/>
          <w:szCs w:val="28"/>
        </w:rPr>
        <w:t xml:space="preserve"> от общего объема финансирования подпрограммы</w:t>
      </w:r>
      <w:r w:rsidR="00F45021" w:rsidRPr="00346202">
        <w:rPr>
          <w:sz w:val="28"/>
          <w:szCs w:val="28"/>
        </w:rPr>
        <w:t>.</w:t>
      </w:r>
    </w:p>
    <w:p w:rsidR="009B36FB" w:rsidRPr="004938AA" w:rsidRDefault="009B36FB" w:rsidP="009B36FB">
      <w:pPr>
        <w:widowControl w:val="0"/>
        <w:autoSpaceDE w:val="0"/>
        <w:autoSpaceDN w:val="0"/>
        <w:adjustRightInd w:val="0"/>
        <w:ind w:firstLine="567"/>
        <w:jc w:val="both"/>
        <w:rPr>
          <w:b/>
          <w:color w:val="000000"/>
          <w:sz w:val="28"/>
          <w:szCs w:val="28"/>
          <w:highlight w:val="yellow"/>
        </w:rPr>
      </w:pPr>
    </w:p>
    <w:p w:rsidR="00346202" w:rsidRDefault="00346202" w:rsidP="00346202">
      <w:pPr>
        <w:ind w:firstLine="567"/>
        <w:jc w:val="both"/>
        <w:rPr>
          <w:sz w:val="28"/>
          <w:szCs w:val="28"/>
        </w:rPr>
      </w:pPr>
      <w:r w:rsidRPr="00346202">
        <w:rPr>
          <w:b/>
          <w:sz w:val="28"/>
          <w:szCs w:val="28"/>
        </w:rPr>
        <w:t>отдельное мероприятие  1 «Поддержка  проектов и мероприятий по благоустройству территории района»</w:t>
      </w:r>
      <w:r w:rsidRPr="00452976">
        <w:rPr>
          <w:sz w:val="28"/>
          <w:szCs w:val="28"/>
        </w:rPr>
        <w:t xml:space="preserve"> - </w:t>
      </w:r>
      <w:r w:rsidRPr="00D9604F">
        <w:rPr>
          <w:sz w:val="28"/>
          <w:szCs w:val="28"/>
        </w:rPr>
        <w:t>утверждено на 20</w:t>
      </w:r>
      <w:r>
        <w:rPr>
          <w:sz w:val="28"/>
          <w:szCs w:val="28"/>
        </w:rPr>
        <w:t>20</w:t>
      </w:r>
      <w:r w:rsidRPr="00D9604F">
        <w:rPr>
          <w:sz w:val="28"/>
          <w:szCs w:val="28"/>
        </w:rPr>
        <w:t xml:space="preserve"> год </w:t>
      </w:r>
      <w:r>
        <w:rPr>
          <w:sz w:val="28"/>
          <w:szCs w:val="28"/>
          <w:u w:val="single"/>
        </w:rPr>
        <w:t>2 873,63</w:t>
      </w:r>
      <w:r w:rsidRPr="005C4B92">
        <w:rPr>
          <w:sz w:val="28"/>
          <w:szCs w:val="28"/>
          <w:u w:val="single"/>
        </w:rPr>
        <w:t xml:space="preserve"> тыс. рублей</w:t>
      </w:r>
      <w:r>
        <w:rPr>
          <w:sz w:val="28"/>
          <w:szCs w:val="28"/>
        </w:rPr>
        <w:t>,</w:t>
      </w:r>
      <w:r w:rsidRPr="002A1FBB">
        <w:rPr>
          <w:sz w:val="28"/>
          <w:szCs w:val="28"/>
        </w:rPr>
        <w:t xml:space="preserve"> </w:t>
      </w:r>
      <w:r w:rsidRPr="00D9604F">
        <w:rPr>
          <w:sz w:val="28"/>
          <w:szCs w:val="28"/>
        </w:rPr>
        <w:t>профинансировано</w:t>
      </w:r>
      <w:r>
        <w:rPr>
          <w:sz w:val="28"/>
          <w:szCs w:val="28"/>
        </w:rPr>
        <w:t xml:space="preserve"> и освоено за 2020 год </w:t>
      </w:r>
      <w:r>
        <w:rPr>
          <w:sz w:val="28"/>
          <w:szCs w:val="28"/>
          <w:u w:val="single"/>
        </w:rPr>
        <w:t>2 449,23</w:t>
      </w:r>
      <w:r w:rsidRPr="005C4B92">
        <w:rPr>
          <w:sz w:val="28"/>
          <w:szCs w:val="28"/>
          <w:u w:val="single"/>
        </w:rPr>
        <w:t xml:space="preserve"> тыс. рублей</w:t>
      </w:r>
      <w:r w:rsidRPr="00D9604F">
        <w:rPr>
          <w:sz w:val="28"/>
          <w:szCs w:val="28"/>
        </w:rPr>
        <w:t>. Оценка реализации подпрограммы за 20</w:t>
      </w:r>
      <w:r>
        <w:rPr>
          <w:sz w:val="28"/>
          <w:szCs w:val="28"/>
        </w:rPr>
        <w:t>20</w:t>
      </w:r>
      <w:r w:rsidRPr="00D9604F">
        <w:rPr>
          <w:sz w:val="28"/>
          <w:szCs w:val="28"/>
        </w:rPr>
        <w:t xml:space="preserve"> год составила</w:t>
      </w:r>
      <w:r>
        <w:rPr>
          <w:sz w:val="28"/>
          <w:szCs w:val="28"/>
        </w:rPr>
        <w:t xml:space="preserve"> </w:t>
      </w:r>
      <w:r>
        <w:rPr>
          <w:sz w:val="28"/>
          <w:szCs w:val="28"/>
          <w:u w:val="single"/>
        </w:rPr>
        <w:t>85,23</w:t>
      </w:r>
      <w:r w:rsidRPr="005C4B92">
        <w:rPr>
          <w:sz w:val="28"/>
          <w:szCs w:val="28"/>
          <w:u w:val="single"/>
        </w:rPr>
        <w:t>%</w:t>
      </w:r>
      <w:r w:rsidRPr="00D9604F">
        <w:rPr>
          <w:sz w:val="28"/>
          <w:szCs w:val="28"/>
        </w:rPr>
        <w:t xml:space="preserve"> от общего объ</w:t>
      </w:r>
      <w:r>
        <w:rPr>
          <w:sz w:val="28"/>
          <w:szCs w:val="28"/>
        </w:rPr>
        <w:t>ема финансирования мероприятия</w:t>
      </w:r>
      <w:r w:rsidRPr="00452976">
        <w:rPr>
          <w:sz w:val="28"/>
          <w:szCs w:val="28"/>
        </w:rPr>
        <w:t>;</w:t>
      </w:r>
    </w:p>
    <w:p w:rsidR="00346202" w:rsidRPr="00452976" w:rsidRDefault="00346202" w:rsidP="00346202">
      <w:pPr>
        <w:ind w:firstLine="567"/>
        <w:jc w:val="both"/>
        <w:rPr>
          <w:sz w:val="28"/>
          <w:szCs w:val="28"/>
        </w:rPr>
      </w:pPr>
    </w:p>
    <w:p w:rsidR="00346202" w:rsidRDefault="00346202" w:rsidP="00346202">
      <w:pPr>
        <w:ind w:firstLine="567"/>
        <w:jc w:val="both"/>
        <w:rPr>
          <w:sz w:val="28"/>
          <w:szCs w:val="28"/>
        </w:rPr>
      </w:pPr>
      <w:r w:rsidRPr="00346202">
        <w:rPr>
          <w:b/>
          <w:sz w:val="28"/>
          <w:szCs w:val="28"/>
        </w:rPr>
        <w:t>отдельное мероприятие 2 «Организация благоустройства территории района в части освещения улиц»</w:t>
      </w:r>
      <w:r>
        <w:rPr>
          <w:sz w:val="28"/>
          <w:szCs w:val="28"/>
          <w:u w:val="single"/>
        </w:rPr>
        <w:t xml:space="preserve"> </w:t>
      </w:r>
      <w:r w:rsidRPr="00452976">
        <w:rPr>
          <w:sz w:val="28"/>
          <w:szCs w:val="28"/>
        </w:rPr>
        <w:t xml:space="preserve">- </w:t>
      </w:r>
      <w:r w:rsidRPr="00D9604F">
        <w:rPr>
          <w:sz w:val="28"/>
          <w:szCs w:val="28"/>
        </w:rPr>
        <w:t>утверждено на 20</w:t>
      </w:r>
      <w:r>
        <w:rPr>
          <w:sz w:val="28"/>
          <w:szCs w:val="28"/>
        </w:rPr>
        <w:t>20</w:t>
      </w:r>
      <w:r w:rsidRPr="00D9604F">
        <w:rPr>
          <w:sz w:val="28"/>
          <w:szCs w:val="28"/>
        </w:rPr>
        <w:t xml:space="preserve"> год </w:t>
      </w:r>
      <w:r>
        <w:rPr>
          <w:sz w:val="28"/>
          <w:szCs w:val="28"/>
          <w:u w:val="single"/>
        </w:rPr>
        <w:t>11 968,76</w:t>
      </w:r>
      <w:r w:rsidRPr="005C4B92">
        <w:rPr>
          <w:sz w:val="28"/>
          <w:szCs w:val="28"/>
          <w:u w:val="single"/>
        </w:rPr>
        <w:t xml:space="preserve"> тыс. рублей</w:t>
      </w:r>
      <w:r>
        <w:rPr>
          <w:sz w:val="28"/>
          <w:szCs w:val="28"/>
        </w:rPr>
        <w:t xml:space="preserve">, </w:t>
      </w:r>
      <w:r w:rsidRPr="00D9604F">
        <w:rPr>
          <w:sz w:val="28"/>
          <w:szCs w:val="28"/>
        </w:rPr>
        <w:t xml:space="preserve">профинансировано </w:t>
      </w:r>
      <w:r>
        <w:rPr>
          <w:sz w:val="28"/>
          <w:szCs w:val="28"/>
        </w:rPr>
        <w:t xml:space="preserve">и освоено за 2020 год </w:t>
      </w:r>
      <w:r>
        <w:rPr>
          <w:sz w:val="28"/>
          <w:szCs w:val="28"/>
          <w:u w:val="single"/>
        </w:rPr>
        <w:t>11 968,76</w:t>
      </w:r>
      <w:r w:rsidRPr="005C4B92">
        <w:rPr>
          <w:sz w:val="28"/>
          <w:szCs w:val="28"/>
          <w:u w:val="single"/>
        </w:rPr>
        <w:t xml:space="preserve"> тыс. рублей</w:t>
      </w:r>
      <w:r w:rsidRPr="00D9604F">
        <w:rPr>
          <w:sz w:val="28"/>
          <w:szCs w:val="28"/>
        </w:rPr>
        <w:t>. Оценка реализации подпрограммы за 20</w:t>
      </w:r>
      <w:r>
        <w:rPr>
          <w:sz w:val="28"/>
          <w:szCs w:val="28"/>
        </w:rPr>
        <w:t>20</w:t>
      </w:r>
      <w:r w:rsidRPr="00D9604F">
        <w:rPr>
          <w:sz w:val="28"/>
          <w:szCs w:val="28"/>
        </w:rPr>
        <w:t xml:space="preserve"> год составила</w:t>
      </w:r>
      <w:r>
        <w:rPr>
          <w:sz w:val="28"/>
          <w:szCs w:val="28"/>
        </w:rPr>
        <w:t xml:space="preserve"> </w:t>
      </w:r>
      <w:r w:rsidRPr="005C4B92">
        <w:rPr>
          <w:sz w:val="28"/>
          <w:szCs w:val="28"/>
          <w:u w:val="single"/>
        </w:rPr>
        <w:t>100</w:t>
      </w:r>
      <w:r>
        <w:rPr>
          <w:sz w:val="28"/>
          <w:szCs w:val="28"/>
          <w:u w:val="single"/>
        </w:rPr>
        <w:t>,00</w:t>
      </w:r>
      <w:r w:rsidRPr="005C4B92">
        <w:rPr>
          <w:sz w:val="28"/>
          <w:szCs w:val="28"/>
          <w:u w:val="single"/>
        </w:rPr>
        <w:t>%</w:t>
      </w:r>
      <w:r w:rsidRPr="00D9604F">
        <w:rPr>
          <w:sz w:val="28"/>
          <w:szCs w:val="28"/>
        </w:rPr>
        <w:t xml:space="preserve"> от общего объ</w:t>
      </w:r>
      <w:r>
        <w:rPr>
          <w:sz w:val="28"/>
          <w:szCs w:val="28"/>
        </w:rPr>
        <w:t>ема финансирования мероприятия;</w:t>
      </w:r>
    </w:p>
    <w:p w:rsidR="00346202" w:rsidRPr="00452976" w:rsidRDefault="00346202" w:rsidP="00346202">
      <w:pPr>
        <w:ind w:firstLine="567"/>
        <w:jc w:val="both"/>
        <w:rPr>
          <w:sz w:val="28"/>
          <w:szCs w:val="28"/>
        </w:rPr>
      </w:pPr>
    </w:p>
    <w:p w:rsidR="00346202" w:rsidRDefault="00346202" w:rsidP="00346202">
      <w:pPr>
        <w:ind w:firstLine="567"/>
        <w:jc w:val="both"/>
        <w:rPr>
          <w:sz w:val="28"/>
          <w:szCs w:val="28"/>
        </w:rPr>
      </w:pPr>
      <w:r w:rsidRPr="00346202">
        <w:rPr>
          <w:b/>
          <w:sz w:val="28"/>
          <w:szCs w:val="28"/>
        </w:rPr>
        <w:t>отдельное мероприятие 3 «Организация ритуальных услуг в районе в части оказания услуг по поднятию и доставке криминальных и бесхозных трупов с мест происшествий и обнаружения в морг»</w:t>
      </w:r>
      <w:r w:rsidRPr="00452976">
        <w:rPr>
          <w:sz w:val="28"/>
          <w:szCs w:val="28"/>
        </w:rPr>
        <w:t xml:space="preserve"> - </w:t>
      </w:r>
      <w:r w:rsidRPr="00D9604F">
        <w:rPr>
          <w:sz w:val="28"/>
          <w:szCs w:val="28"/>
        </w:rPr>
        <w:t>утверждено на 20</w:t>
      </w:r>
      <w:r>
        <w:rPr>
          <w:sz w:val="28"/>
          <w:szCs w:val="28"/>
        </w:rPr>
        <w:t>20</w:t>
      </w:r>
      <w:r w:rsidRPr="00D9604F">
        <w:rPr>
          <w:sz w:val="28"/>
          <w:szCs w:val="28"/>
        </w:rPr>
        <w:t xml:space="preserve"> год </w:t>
      </w:r>
      <w:r>
        <w:rPr>
          <w:sz w:val="28"/>
          <w:szCs w:val="28"/>
          <w:u w:val="single"/>
        </w:rPr>
        <w:t>335,25</w:t>
      </w:r>
      <w:r w:rsidRPr="005C4B92">
        <w:rPr>
          <w:sz w:val="28"/>
          <w:szCs w:val="28"/>
          <w:u w:val="single"/>
        </w:rPr>
        <w:t xml:space="preserve"> тыс. рублей</w:t>
      </w:r>
      <w:r>
        <w:rPr>
          <w:sz w:val="28"/>
          <w:szCs w:val="28"/>
        </w:rPr>
        <w:t xml:space="preserve">, </w:t>
      </w:r>
      <w:r w:rsidRPr="00D9604F">
        <w:rPr>
          <w:sz w:val="28"/>
          <w:szCs w:val="28"/>
        </w:rPr>
        <w:t xml:space="preserve">профинансировано </w:t>
      </w:r>
      <w:r>
        <w:rPr>
          <w:sz w:val="28"/>
          <w:szCs w:val="28"/>
        </w:rPr>
        <w:t xml:space="preserve">и освоено за 2020 год </w:t>
      </w:r>
      <w:r>
        <w:rPr>
          <w:sz w:val="28"/>
          <w:szCs w:val="28"/>
          <w:u w:val="single"/>
        </w:rPr>
        <w:t>335,25</w:t>
      </w:r>
      <w:r w:rsidRPr="005C4B92">
        <w:rPr>
          <w:sz w:val="28"/>
          <w:szCs w:val="28"/>
          <w:u w:val="single"/>
        </w:rPr>
        <w:t xml:space="preserve"> тыс. рублей</w:t>
      </w:r>
      <w:r w:rsidRPr="00D9604F">
        <w:rPr>
          <w:sz w:val="28"/>
          <w:szCs w:val="28"/>
        </w:rPr>
        <w:t>. Оценка реализации подпрограммы за 20</w:t>
      </w:r>
      <w:r>
        <w:rPr>
          <w:sz w:val="28"/>
          <w:szCs w:val="28"/>
        </w:rPr>
        <w:t>20</w:t>
      </w:r>
      <w:r w:rsidRPr="00D9604F">
        <w:rPr>
          <w:sz w:val="28"/>
          <w:szCs w:val="28"/>
        </w:rPr>
        <w:t xml:space="preserve"> год составила</w:t>
      </w:r>
      <w:r>
        <w:rPr>
          <w:sz w:val="28"/>
          <w:szCs w:val="28"/>
        </w:rPr>
        <w:t xml:space="preserve"> </w:t>
      </w:r>
      <w:r w:rsidRPr="005C4B92">
        <w:rPr>
          <w:sz w:val="28"/>
          <w:szCs w:val="28"/>
          <w:u w:val="single"/>
        </w:rPr>
        <w:t>100,00%</w:t>
      </w:r>
      <w:r w:rsidRPr="00D9604F">
        <w:rPr>
          <w:sz w:val="28"/>
          <w:szCs w:val="28"/>
        </w:rPr>
        <w:t xml:space="preserve"> от общего объ</w:t>
      </w:r>
      <w:r>
        <w:rPr>
          <w:sz w:val="28"/>
          <w:szCs w:val="28"/>
        </w:rPr>
        <w:t xml:space="preserve">ема финансирования </w:t>
      </w:r>
      <w:r w:rsidRPr="00452976">
        <w:rPr>
          <w:sz w:val="28"/>
          <w:szCs w:val="28"/>
        </w:rPr>
        <w:t>мероприятия</w:t>
      </w:r>
      <w:r>
        <w:rPr>
          <w:sz w:val="28"/>
          <w:szCs w:val="28"/>
        </w:rPr>
        <w:t>;</w:t>
      </w:r>
    </w:p>
    <w:p w:rsidR="00346202" w:rsidRDefault="00346202" w:rsidP="00346202">
      <w:pPr>
        <w:ind w:firstLine="567"/>
        <w:jc w:val="both"/>
        <w:rPr>
          <w:sz w:val="28"/>
          <w:szCs w:val="28"/>
        </w:rPr>
      </w:pPr>
    </w:p>
    <w:p w:rsidR="00346202" w:rsidRDefault="00346202" w:rsidP="00346202">
      <w:pPr>
        <w:ind w:firstLine="709"/>
        <w:jc w:val="both"/>
        <w:rPr>
          <w:sz w:val="28"/>
          <w:szCs w:val="28"/>
        </w:rPr>
      </w:pPr>
      <w:r w:rsidRPr="00346202">
        <w:rPr>
          <w:b/>
          <w:sz w:val="28"/>
          <w:szCs w:val="28"/>
        </w:rPr>
        <w:t>отдельное мероприятие 4 «Услуги по обращению с животными без владельцев на территории Северо-Енисейского района»</w:t>
      </w:r>
      <w:r w:rsidRPr="00452976">
        <w:rPr>
          <w:sz w:val="28"/>
          <w:szCs w:val="28"/>
        </w:rPr>
        <w:t xml:space="preserve"> - </w:t>
      </w:r>
      <w:r w:rsidRPr="00D9604F">
        <w:rPr>
          <w:sz w:val="28"/>
          <w:szCs w:val="28"/>
        </w:rPr>
        <w:t>утверждено на 20</w:t>
      </w:r>
      <w:r>
        <w:rPr>
          <w:sz w:val="28"/>
          <w:szCs w:val="28"/>
        </w:rPr>
        <w:t>20</w:t>
      </w:r>
      <w:r w:rsidRPr="00D9604F">
        <w:rPr>
          <w:sz w:val="28"/>
          <w:szCs w:val="28"/>
        </w:rPr>
        <w:t xml:space="preserve"> год </w:t>
      </w:r>
      <w:r>
        <w:rPr>
          <w:sz w:val="28"/>
          <w:szCs w:val="28"/>
          <w:u w:val="single"/>
        </w:rPr>
        <w:t>1 701,61</w:t>
      </w:r>
      <w:r w:rsidRPr="005C4B92">
        <w:rPr>
          <w:sz w:val="28"/>
          <w:szCs w:val="28"/>
          <w:u w:val="single"/>
        </w:rPr>
        <w:t xml:space="preserve"> тыс. рублей</w:t>
      </w:r>
      <w:r>
        <w:rPr>
          <w:sz w:val="28"/>
          <w:szCs w:val="28"/>
        </w:rPr>
        <w:t xml:space="preserve">, </w:t>
      </w:r>
      <w:r w:rsidRPr="00D9604F">
        <w:rPr>
          <w:sz w:val="28"/>
          <w:szCs w:val="28"/>
        </w:rPr>
        <w:t>профинансировано</w:t>
      </w:r>
      <w:r>
        <w:rPr>
          <w:sz w:val="28"/>
          <w:szCs w:val="28"/>
        </w:rPr>
        <w:t xml:space="preserve"> и освоено за 2020 год </w:t>
      </w:r>
      <w:r>
        <w:rPr>
          <w:sz w:val="28"/>
          <w:szCs w:val="28"/>
          <w:u w:val="single"/>
        </w:rPr>
        <w:t>1 663,16</w:t>
      </w:r>
      <w:r w:rsidRPr="005C4B92">
        <w:rPr>
          <w:sz w:val="28"/>
          <w:szCs w:val="28"/>
          <w:u w:val="single"/>
        </w:rPr>
        <w:t xml:space="preserve"> тыс. рублей</w:t>
      </w:r>
      <w:r w:rsidRPr="00D9604F">
        <w:rPr>
          <w:sz w:val="28"/>
          <w:szCs w:val="28"/>
        </w:rPr>
        <w:t>. Оценка реализации подпрограммы за 20</w:t>
      </w:r>
      <w:r>
        <w:rPr>
          <w:sz w:val="28"/>
          <w:szCs w:val="28"/>
        </w:rPr>
        <w:t>20</w:t>
      </w:r>
      <w:r w:rsidRPr="00D9604F">
        <w:rPr>
          <w:sz w:val="28"/>
          <w:szCs w:val="28"/>
        </w:rPr>
        <w:t xml:space="preserve"> год составила</w:t>
      </w:r>
      <w:r>
        <w:rPr>
          <w:sz w:val="28"/>
          <w:szCs w:val="28"/>
        </w:rPr>
        <w:t xml:space="preserve"> </w:t>
      </w:r>
      <w:r>
        <w:rPr>
          <w:sz w:val="28"/>
          <w:szCs w:val="28"/>
          <w:u w:val="single"/>
        </w:rPr>
        <w:t>97,74</w:t>
      </w:r>
      <w:r w:rsidRPr="005C4B92">
        <w:rPr>
          <w:sz w:val="28"/>
          <w:szCs w:val="28"/>
          <w:u w:val="single"/>
        </w:rPr>
        <w:t>%</w:t>
      </w:r>
      <w:r w:rsidRPr="00D9604F">
        <w:rPr>
          <w:sz w:val="28"/>
          <w:szCs w:val="28"/>
        </w:rPr>
        <w:t xml:space="preserve"> от общего объ</w:t>
      </w:r>
      <w:r>
        <w:rPr>
          <w:sz w:val="28"/>
          <w:szCs w:val="28"/>
        </w:rPr>
        <w:t>ема финансирования мероприятия.</w:t>
      </w:r>
    </w:p>
    <w:p w:rsidR="00346202" w:rsidRDefault="00346202" w:rsidP="00346202">
      <w:pPr>
        <w:ind w:firstLine="709"/>
        <w:jc w:val="both"/>
        <w:rPr>
          <w:sz w:val="28"/>
          <w:szCs w:val="28"/>
        </w:rPr>
      </w:pPr>
    </w:p>
    <w:p w:rsidR="009B36FB" w:rsidRPr="00346202" w:rsidRDefault="009B36FB" w:rsidP="00346202">
      <w:pPr>
        <w:ind w:firstLine="709"/>
        <w:jc w:val="both"/>
        <w:rPr>
          <w:sz w:val="28"/>
          <w:szCs w:val="28"/>
        </w:rPr>
      </w:pPr>
      <w:r w:rsidRPr="00346202">
        <w:rPr>
          <w:sz w:val="28"/>
          <w:szCs w:val="28"/>
        </w:rPr>
        <w:t>Все мероприятия, целевые показатели и показатели результативности по муниципальной программе «Благоустройство территории» за 20</w:t>
      </w:r>
      <w:r w:rsidR="00346202" w:rsidRPr="00346202">
        <w:rPr>
          <w:sz w:val="28"/>
          <w:szCs w:val="28"/>
        </w:rPr>
        <w:t>20</w:t>
      </w:r>
      <w:r w:rsidRPr="00346202">
        <w:rPr>
          <w:sz w:val="28"/>
          <w:szCs w:val="28"/>
        </w:rPr>
        <w:t xml:space="preserve"> год в целом выполнены в соответствии с утвержденными плановыми значениями.</w:t>
      </w:r>
    </w:p>
    <w:p w:rsidR="009B36FB" w:rsidRPr="004938AA" w:rsidRDefault="009B36FB" w:rsidP="009B36FB">
      <w:pPr>
        <w:widowControl w:val="0"/>
        <w:autoSpaceDE w:val="0"/>
        <w:autoSpaceDN w:val="0"/>
        <w:adjustRightInd w:val="0"/>
        <w:ind w:firstLine="567"/>
        <w:jc w:val="both"/>
        <w:rPr>
          <w:b/>
          <w:sz w:val="28"/>
          <w:szCs w:val="28"/>
          <w:highlight w:val="yellow"/>
          <w:u w:val="single"/>
        </w:rPr>
      </w:pPr>
    </w:p>
    <w:p w:rsidR="009B36FB" w:rsidRPr="00346202" w:rsidRDefault="009B36FB" w:rsidP="009B36FB">
      <w:pPr>
        <w:widowControl w:val="0"/>
        <w:autoSpaceDE w:val="0"/>
        <w:autoSpaceDN w:val="0"/>
        <w:adjustRightInd w:val="0"/>
        <w:ind w:firstLine="567"/>
        <w:jc w:val="both"/>
        <w:rPr>
          <w:b/>
          <w:sz w:val="28"/>
          <w:szCs w:val="28"/>
          <w:u w:val="single"/>
        </w:rPr>
      </w:pPr>
      <w:r w:rsidRPr="00346202">
        <w:rPr>
          <w:b/>
          <w:sz w:val="28"/>
          <w:szCs w:val="28"/>
          <w:u w:val="single"/>
        </w:rPr>
        <w:t>Муниципальная программа «Формирование комфортной городской (сельской) среды северо-Енисейского района на 2018-2024</w:t>
      </w:r>
      <w:r w:rsidR="00DD3BB9" w:rsidRPr="00346202">
        <w:rPr>
          <w:b/>
          <w:sz w:val="28"/>
          <w:szCs w:val="28"/>
          <w:u w:val="single"/>
        </w:rPr>
        <w:t xml:space="preserve"> </w:t>
      </w:r>
      <w:r w:rsidRPr="00346202">
        <w:rPr>
          <w:b/>
          <w:sz w:val="28"/>
          <w:szCs w:val="28"/>
          <w:u w:val="single"/>
        </w:rPr>
        <w:t>годы».</w:t>
      </w:r>
    </w:p>
    <w:p w:rsidR="007241D7" w:rsidRPr="00346202" w:rsidRDefault="007241D7" w:rsidP="009B36FB">
      <w:pPr>
        <w:widowControl w:val="0"/>
        <w:autoSpaceDE w:val="0"/>
        <w:autoSpaceDN w:val="0"/>
        <w:adjustRightInd w:val="0"/>
        <w:ind w:firstLine="567"/>
        <w:jc w:val="both"/>
        <w:rPr>
          <w:color w:val="000000"/>
          <w:sz w:val="28"/>
          <w:szCs w:val="28"/>
          <w:u w:val="single"/>
        </w:rPr>
      </w:pPr>
    </w:p>
    <w:p w:rsidR="009B36FB" w:rsidRPr="00346202" w:rsidRDefault="009B36FB" w:rsidP="009B36FB">
      <w:pPr>
        <w:widowControl w:val="0"/>
        <w:autoSpaceDE w:val="0"/>
        <w:autoSpaceDN w:val="0"/>
        <w:adjustRightInd w:val="0"/>
        <w:ind w:firstLine="567"/>
        <w:jc w:val="both"/>
        <w:rPr>
          <w:sz w:val="28"/>
          <w:szCs w:val="28"/>
        </w:rPr>
      </w:pPr>
      <w:r w:rsidRPr="00346202">
        <w:rPr>
          <w:b/>
          <w:color w:val="000000"/>
          <w:sz w:val="28"/>
          <w:szCs w:val="28"/>
          <w:u w:val="single"/>
        </w:rPr>
        <w:t>Цель программы:</w:t>
      </w:r>
      <w:r w:rsidRPr="00346202">
        <w:rPr>
          <w:color w:val="000000"/>
          <w:sz w:val="28"/>
          <w:szCs w:val="28"/>
        </w:rPr>
        <w:t xml:space="preserve"> с</w:t>
      </w:r>
      <w:r w:rsidRPr="00346202">
        <w:rPr>
          <w:sz w:val="28"/>
          <w:szCs w:val="28"/>
        </w:rPr>
        <w:t>оздание наиболее благоприятных и комфортных условий жизнедеятельности населения Северо-Енисейского района.</w:t>
      </w:r>
    </w:p>
    <w:p w:rsidR="009B36FB" w:rsidRPr="004938AA" w:rsidRDefault="00346202" w:rsidP="00E12506">
      <w:pPr>
        <w:widowControl w:val="0"/>
        <w:autoSpaceDE w:val="0"/>
        <w:autoSpaceDN w:val="0"/>
        <w:adjustRightInd w:val="0"/>
        <w:spacing w:line="276" w:lineRule="auto"/>
        <w:ind w:firstLine="567"/>
        <w:jc w:val="both"/>
        <w:rPr>
          <w:sz w:val="28"/>
          <w:szCs w:val="28"/>
          <w:highlight w:val="yellow"/>
        </w:rPr>
      </w:pPr>
      <w:r w:rsidRPr="00346202">
        <w:rPr>
          <w:sz w:val="28"/>
          <w:szCs w:val="28"/>
        </w:rPr>
        <w:t xml:space="preserve">Утверждено бюджетных ассигнований на 2020 год – </w:t>
      </w:r>
      <w:r w:rsidRPr="00346202">
        <w:rPr>
          <w:b/>
          <w:sz w:val="28"/>
          <w:szCs w:val="28"/>
          <w:u w:val="single"/>
        </w:rPr>
        <w:t>7 664,41 тыс. рублей</w:t>
      </w:r>
      <w:r w:rsidRPr="00346202">
        <w:rPr>
          <w:sz w:val="28"/>
          <w:szCs w:val="28"/>
        </w:rPr>
        <w:t>, профинансировано</w:t>
      </w:r>
      <w:r w:rsidRPr="00346202">
        <w:rPr>
          <w:sz w:val="27"/>
          <w:szCs w:val="27"/>
        </w:rPr>
        <w:t xml:space="preserve"> и </w:t>
      </w:r>
      <w:r w:rsidRPr="00346202">
        <w:rPr>
          <w:sz w:val="28"/>
          <w:szCs w:val="28"/>
        </w:rPr>
        <w:t xml:space="preserve">освоено за 2020 год </w:t>
      </w:r>
      <w:r w:rsidRPr="00346202">
        <w:rPr>
          <w:b/>
          <w:sz w:val="28"/>
          <w:szCs w:val="28"/>
          <w:u w:val="single"/>
        </w:rPr>
        <w:t>7 664,41 тыс. рублей,</w:t>
      </w:r>
      <w:r w:rsidRPr="00346202">
        <w:rPr>
          <w:sz w:val="28"/>
          <w:szCs w:val="28"/>
        </w:rPr>
        <w:t xml:space="preserve"> оценка реализации программы составила </w:t>
      </w:r>
      <w:r w:rsidRPr="00346202">
        <w:rPr>
          <w:b/>
          <w:sz w:val="28"/>
          <w:szCs w:val="28"/>
          <w:u w:val="single"/>
        </w:rPr>
        <w:t>100,00%</w:t>
      </w:r>
      <w:r w:rsidRPr="00346202">
        <w:rPr>
          <w:sz w:val="28"/>
          <w:szCs w:val="28"/>
        </w:rPr>
        <w:t xml:space="preserve"> по итогам 2020 года, том числе по подпрограммам</w:t>
      </w:r>
      <w:r>
        <w:rPr>
          <w:sz w:val="28"/>
          <w:szCs w:val="28"/>
        </w:rPr>
        <w:t>:</w:t>
      </w:r>
    </w:p>
    <w:p w:rsidR="00E12506" w:rsidRDefault="00346202" w:rsidP="00DD3BB9">
      <w:pPr>
        <w:widowControl w:val="0"/>
        <w:autoSpaceDE w:val="0"/>
        <w:autoSpaceDN w:val="0"/>
        <w:adjustRightInd w:val="0"/>
        <w:ind w:firstLine="567"/>
        <w:jc w:val="both"/>
        <w:rPr>
          <w:sz w:val="28"/>
          <w:szCs w:val="28"/>
        </w:rPr>
      </w:pPr>
      <w:r w:rsidRPr="003B1DE1">
        <w:rPr>
          <w:b/>
          <w:sz w:val="28"/>
          <w:szCs w:val="28"/>
        </w:rPr>
        <w:t>подпрограмма 1 «Формирование комфортной городской (сельской) среды Северо-Енисейского района»</w:t>
      </w:r>
      <w:r w:rsidRPr="00452976">
        <w:rPr>
          <w:sz w:val="28"/>
          <w:szCs w:val="28"/>
        </w:rPr>
        <w:t xml:space="preserve"> - </w:t>
      </w:r>
      <w:r w:rsidRPr="00D9604F">
        <w:rPr>
          <w:sz w:val="28"/>
          <w:szCs w:val="28"/>
        </w:rPr>
        <w:t>утверждено на 20</w:t>
      </w:r>
      <w:r>
        <w:rPr>
          <w:sz w:val="28"/>
          <w:szCs w:val="28"/>
        </w:rPr>
        <w:t>20</w:t>
      </w:r>
      <w:r w:rsidRPr="00D9604F">
        <w:rPr>
          <w:sz w:val="28"/>
          <w:szCs w:val="28"/>
        </w:rPr>
        <w:t xml:space="preserve"> год </w:t>
      </w:r>
      <w:r>
        <w:rPr>
          <w:sz w:val="28"/>
          <w:szCs w:val="28"/>
          <w:u w:val="single"/>
        </w:rPr>
        <w:t>7 664,41</w:t>
      </w:r>
      <w:r w:rsidRPr="005C4B92">
        <w:rPr>
          <w:sz w:val="28"/>
          <w:szCs w:val="28"/>
          <w:u w:val="single"/>
        </w:rPr>
        <w:t xml:space="preserve"> тыс. рублей</w:t>
      </w:r>
      <w:r>
        <w:rPr>
          <w:sz w:val="28"/>
          <w:szCs w:val="28"/>
        </w:rPr>
        <w:t xml:space="preserve">, </w:t>
      </w:r>
      <w:r w:rsidRPr="00D9604F">
        <w:rPr>
          <w:sz w:val="28"/>
          <w:szCs w:val="28"/>
        </w:rPr>
        <w:t xml:space="preserve">профинансировано </w:t>
      </w:r>
      <w:r>
        <w:rPr>
          <w:sz w:val="28"/>
          <w:szCs w:val="28"/>
        </w:rPr>
        <w:t xml:space="preserve">и освоено за 2020 год </w:t>
      </w:r>
      <w:r>
        <w:rPr>
          <w:sz w:val="28"/>
          <w:szCs w:val="28"/>
          <w:u w:val="single"/>
        </w:rPr>
        <w:t>7 664,41</w:t>
      </w:r>
      <w:r w:rsidRPr="005C4B92">
        <w:rPr>
          <w:sz w:val="28"/>
          <w:szCs w:val="28"/>
          <w:u w:val="single"/>
        </w:rPr>
        <w:t xml:space="preserve"> тыс. рублей</w:t>
      </w:r>
      <w:r w:rsidRPr="00D9604F">
        <w:rPr>
          <w:sz w:val="28"/>
          <w:szCs w:val="28"/>
        </w:rPr>
        <w:t>. Оценка реализации подпрограммы за 20</w:t>
      </w:r>
      <w:r>
        <w:rPr>
          <w:sz w:val="28"/>
          <w:szCs w:val="28"/>
        </w:rPr>
        <w:t>20</w:t>
      </w:r>
      <w:r w:rsidRPr="00D9604F">
        <w:rPr>
          <w:sz w:val="28"/>
          <w:szCs w:val="28"/>
        </w:rPr>
        <w:t xml:space="preserve"> год составила</w:t>
      </w:r>
      <w:r>
        <w:rPr>
          <w:sz w:val="28"/>
          <w:szCs w:val="28"/>
        </w:rPr>
        <w:t xml:space="preserve"> </w:t>
      </w:r>
      <w:r w:rsidRPr="005C4B92">
        <w:rPr>
          <w:sz w:val="28"/>
          <w:szCs w:val="28"/>
          <w:u w:val="single"/>
        </w:rPr>
        <w:t>100</w:t>
      </w:r>
      <w:r>
        <w:rPr>
          <w:sz w:val="28"/>
          <w:szCs w:val="28"/>
          <w:u w:val="single"/>
        </w:rPr>
        <w:t>,00</w:t>
      </w:r>
      <w:r w:rsidRPr="005C4B92">
        <w:rPr>
          <w:sz w:val="28"/>
          <w:szCs w:val="28"/>
          <w:u w:val="single"/>
        </w:rPr>
        <w:t>%</w:t>
      </w:r>
      <w:r w:rsidRPr="00D9604F">
        <w:rPr>
          <w:sz w:val="28"/>
          <w:szCs w:val="28"/>
        </w:rPr>
        <w:t xml:space="preserve"> от общего объ</w:t>
      </w:r>
      <w:r>
        <w:rPr>
          <w:sz w:val="28"/>
          <w:szCs w:val="28"/>
        </w:rPr>
        <w:t>ема финансирования подпрограммы.</w:t>
      </w:r>
    </w:p>
    <w:p w:rsidR="00346202" w:rsidRPr="004938AA" w:rsidRDefault="00346202" w:rsidP="00DD3BB9">
      <w:pPr>
        <w:widowControl w:val="0"/>
        <w:autoSpaceDE w:val="0"/>
        <w:autoSpaceDN w:val="0"/>
        <w:adjustRightInd w:val="0"/>
        <w:ind w:firstLine="567"/>
        <w:jc w:val="both"/>
        <w:rPr>
          <w:b/>
          <w:sz w:val="28"/>
          <w:szCs w:val="28"/>
          <w:highlight w:val="yellow"/>
          <w:u w:val="single"/>
        </w:rPr>
      </w:pPr>
    </w:p>
    <w:p w:rsidR="00DD3BB9" w:rsidRPr="003B1DE1" w:rsidRDefault="00DD3BB9" w:rsidP="00DD3BB9">
      <w:pPr>
        <w:widowControl w:val="0"/>
        <w:autoSpaceDE w:val="0"/>
        <w:autoSpaceDN w:val="0"/>
        <w:adjustRightInd w:val="0"/>
        <w:ind w:firstLine="567"/>
        <w:jc w:val="both"/>
        <w:rPr>
          <w:b/>
          <w:sz w:val="28"/>
          <w:szCs w:val="28"/>
          <w:u w:val="single"/>
        </w:rPr>
      </w:pPr>
      <w:r w:rsidRPr="003B1DE1">
        <w:rPr>
          <w:b/>
          <w:sz w:val="28"/>
          <w:szCs w:val="28"/>
          <w:u w:val="single"/>
        </w:rPr>
        <w:t>Муниципальная  программа «Развитие социальных отношений, рост благополучия и защищенности граждан в Северо-Енисейском районе»</w:t>
      </w:r>
    </w:p>
    <w:p w:rsidR="00DD3BB9" w:rsidRPr="003B1DE1" w:rsidRDefault="00DD3BB9" w:rsidP="00DD3BB9">
      <w:pPr>
        <w:widowControl w:val="0"/>
        <w:autoSpaceDE w:val="0"/>
        <w:autoSpaceDN w:val="0"/>
        <w:adjustRightInd w:val="0"/>
        <w:ind w:firstLine="567"/>
        <w:jc w:val="both"/>
        <w:rPr>
          <w:color w:val="000000"/>
          <w:sz w:val="28"/>
          <w:szCs w:val="28"/>
          <w:u w:val="single"/>
        </w:rPr>
      </w:pPr>
    </w:p>
    <w:p w:rsidR="003D5126" w:rsidRPr="003B1DE1" w:rsidRDefault="00DD3BB9" w:rsidP="00DD3BB9">
      <w:pPr>
        <w:widowControl w:val="0"/>
        <w:autoSpaceDE w:val="0"/>
        <w:autoSpaceDN w:val="0"/>
        <w:adjustRightInd w:val="0"/>
        <w:ind w:firstLine="567"/>
        <w:jc w:val="both"/>
        <w:rPr>
          <w:b/>
          <w:color w:val="000000"/>
          <w:sz w:val="28"/>
          <w:szCs w:val="28"/>
        </w:rPr>
      </w:pPr>
      <w:r w:rsidRPr="003B1DE1">
        <w:rPr>
          <w:b/>
          <w:color w:val="000000"/>
          <w:sz w:val="28"/>
          <w:szCs w:val="28"/>
          <w:u w:val="single"/>
        </w:rPr>
        <w:t>Цель программы</w:t>
      </w:r>
      <w:r w:rsidRPr="003B1DE1">
        <w:rPr>
          <w:b/>
          <w:color w:val="000000"/>
          <w:sz w:val="28"/>
          <w:szCs w:val="28"/>
        </w:rPr>
        <w:t>:</w:t>
      </w:r>
      <w:r w:rsidR="003D5126" w:rsidRPr="003B1DE1">
        <w:rPr>
          <w:b/>
          <w:color w:val="000000"/>
          <w:sz w:val="28"/>
          <w:szCs w:val="28"/>
        </w:rPr>
        <w:t xml:space="preserve"> </w:t>
      </w:r>
    </w:p>
    <w:p w:rsidR="003D5126" w:rsidRPr="003B1DE1" w:rsidRDefault="003D5126" w:rsidP="003D5126">
      <w:pPr>
        <w:tabs>
          <w:tab w:val="left" w:pos="0"/>
          <w:tab w:val="left" w:pos="6215"/>
        </w:tabs>
        <w:spacing w:line="276" w:lineRule="auto"/>
        <w:ind w:firstLine="567"/>
        <w:jc w:val="both"/>
        <w:rPr>
          <w:sz w:val="28"/>
          <w:szCs w:val="28"/>
        </w:rPr>
      </w:pPr>
      <w:r w:rsidRPr="003B1DE1">
        <w:rPr>
          <w:sz w:val="28"/>
          <w:szCs w:val="28"/>
          <w:lang w:eastAsia="en-US"/>
        </w:rPr>
        <w:t>1. Организация работы по профилактике безнадзорности, правонарушений и преступлений несовершеннолетних, социального сиротства.</w:t>
      </w:r>
    </w:p>
    <w:p w:rsidR="003D5126" w:rsidRPr="003B1DE1" w:rsidRDefault="003D5126" w:rsidP="003D5126">
      <w:pPr>
        <w:tabs>
          <w:tab w:val="left" w:pos="0"/>
          <w:tab w:val="left" w:pos="6215"/>
        </w:tabs>
        <w:spacing w:line="276" w:lineRule="auto"/>
        <w:ind w:firstLine="567"/>
        <w:jc w:val="both"/>
        <w:rPr>
          <w:sz w:val="28"/>
          <w:szCs w:val="28"/>
          <w:lang w:eastAsia="en-US"/>
        </w:rPr>
      </w:pPr>
      <w:r w:rsidRPr="003B1DE1">
        <w:rPr>
          <w:sz w:val="28"/>
          <w:szCs w:val="28"/>
        </w:rPr>
        <w:t>2. Реализация переданных государственных полномочий по организации и осуществлению деятельности по опеке и попечительству в отношении совершеннолетних граждан, а также в сфере патронажа.</w:t>
      </w:r>
    </w:p>
    <w:p w:rsidR="003D5126" w:rsidRPr="003B1DE1" w:rsidRDefault="003D5126" w:rsidP="003D5126">
      <w:pPr>
        <w:tabs>
          <w:tab w:val="left" w:pos="0"/>
          <w:tab w:val="left" w:pos="6215"/>
        </w:tabs>
        <w:spacing w:line="276" w:lineRule="auto"/>
        <w:ind w:firstLine="567"/>
        <w:jc w:val="both"/>
        <w:rPr>
          <w:sz w:val="28"/>
          <w:szCs w:val="28"/>
          <w:lang w:eastAsia="en-US"/>
        </w:rPr>
      </w:pPr>
      <w:r w:rsidRPr="003B1DE1">
        <w:rPr>
          <w:sz w:val="28"/>
          <w:szCs w:val="28"/>
          <w:lang w:eastAsia="en-US"/>
        </w:rPr>
        <w:t>3. Повышение качества жизни и степени социальной защищенности отдельных категорий граждан путем предоставления дополнительных мер социальной поддержки.</w:t>
      </w:r>
    </w:p>
    <w:p w:rsidR="003D5126" w:rsidRPr="003B1DE1" w:rsidRDefault="003D5126" w:rsidP="003D5126">
      <w:pPr>
        <w:widowControl w:val="0"/>
        <w:autoSpaceDE w:val="0"/>
        <w:autoSpaceDN w:val="0"/>
        <w:adjustRightInd w:val="0"/>
        <w:ind w:firstLine="567"/>
        <w:jc w:val="both"/>
        <w:rPr>
          <w:color w:val="000000"/>
          <w:sz w:val="28"/>
          <w:szCs w:val="28"/>
        </w:rPr>
      </w:pPr>
      <w:r w:rsidRPr="003B1DE1">
        <w:rPr>
          <w:sz w:val="28"/>
          <w:szCs w:val="28"/>
          <w:lang w:eastAsia="en-US"/>
        </w:rPr>
        <w:t>4. Реализация прав муниципальных служащих и лиц, замещавших муниципальные должности на постоянной основе органов местного самоуправления Северо-Енисейского района Красноярского края на пенсионное обеспечение за выслугу лет муниципальной службы</w:t>
      </w:r>
    </w:p>
    <w:p w:rsidR="00DD3BB9" w:rsidRPr="003B1DE1" w:rsidRDefault="003B1DE1" w:rsidP="00DD3BB9">
      <w:pPr>
        <w:ind w:firstLine="567"/>
        <w:jc w:val="both"/>
        <w:rPr>
          <w:b/>
          <w:sz w:val="28"/>
          <w:szCs w:val="28"/>
          <w:u w:val="single"/>
        </w:rPr>
      </w:pPr>
      <w:r w:rsidRPr="003B1DE1">
        <w:rPr>
          <w:sz w:val="28"/>
          <w:szCs w:val="28"/>
        </w:rPr>
        <w:t xml:space="preserve">Утверждено бюджетных ассигнований на 2020 год – </w:t>
      </w:r>
      <w:r w:rsidRPr="003B1DE1">
        <w:rPr>
          <w:b/>
          <w:sz w:val="28"/>
          <w:szCs w:val="28"/>
          <w:u w:val="single"/>
        </w:rPr>
        <w:t>17 683,01 тыс. рублей</w:t>
      </w:r>
      <w:r w:rsidRPr="003B1DE1">
        <w:rPr>
          <w:sz w:val="28"/>
          <w:szCs w:val="28"/>
        </w:rPr>
        <w:t xml:space="preserve">, профинансировано и </w:t>
      </w:r>
      <w:r w:rsidRPr="003B1DE1">
        <w:rPr>
          <w:sz w:val="27"/>
          <w:szCs w:val="27"/>
        </w:rPr>
        <w:t xml:space="preserve"> </w:t>
      </w:r>
      <w:r w:rsidRPr="003B1DE1">
        <w:rPr>
          <w:sz w:val="28"/>
          <w:szCs w:val="28"/>
        </w:rPr>
        <w:t xml:space="preserve">освоено за 2020 год </w:t>
      </w:r>
      <w:r w:rsidRPr="003B1DE1">
        <w:rPr>
          <w:b/>
          <w:sz w:val="28"/>
          <w:szCs w:val="28"/>
          <w:u w:val="single"/>
        </w:rPr>
        <w:t>17 382,47 тыс. рублей,</w:t>
      </w:r>
      <w:r w:rsidRPr="003B1DE1">
        <w:rPr>
          <w:sz w:val="28"/>
          <w:szCs w:val="28"/>
        </w:rPr>
        <w:t xml:space="preserve"> оценка реализации программы составила </w:t>
      </w:r>
      <w:r w:rsidRPr="003B1DE1">
        <w:rPr>
          <w:b/>
          <w:sz w:val="28"/>
          <w:szCs w:val="28"/>
          <w:u w:val="single"/>
        </w:rPr>
        <w:t>98,30%</w:t>
      </w:r>
      <w:r w:rsidRPr="003B1DE1">
        <w:rPr>
          <w:sz w:val="28"/>
          <w:szCs w:val="28"/>
        </w:rPr>
        <w:t xml:space="preserve"> по итогам 2020 года, том числе по подпрограммам и отдельным мероприятиям</w:t>
      </w:r>
      <w:r w:rsidR="00DD3BB9" w:rsidRPr="003B1DE1">
        <w:rPr>
          <w:sz w:val="28"/>
          <w:szCs w:val="28"/>
        </w:rPr>
        <w:t>:</w:t>
      </w:r>
    </w:p>
    <w:p w:rsidR="00DD3BB9" w:rsidRPr="004938AA" w:rsidRDefault="00DD3BB9" w:rsidP="00DD3BB9">
      <w:pPr>
        <w:widowControl w:val="0"/>
        <w:autoSpaceDE w:val="0"/>
        <w:autoSpaceDN w:val="0"/>
        <w:adjustRightInd w:val="0"/>
        <w:ind w:firstLine="567"/>
        <w:jc w:val="both"/>
        <w:rPr>
          <w:b/>
          <w:bCs/>
          <w:sz w:val="28"/>
          <w:szCs w:val="28"/>
          <w:highlight w:val="yellow"/>
        </w:rPr>
      </w:pPr>
    </w:p>
    <w:p w:rsidR="00DD3BB9" w:rsidRPr="003B1DE1" w:rsidRDefault="00DD3BB9" w:rsidP="00DD3BB9">
      <w:pPr>
        <w:widowControl w:val="0"/>
        <w:autoSpaceDE w:val="0"/>
        <w:autoSpaceDN w:val="0"/>
        <w:adjustRightInd w:val="0"/>
        <w:ind w:firstLine="567"/>
        <w:jc w:val="both"/>
        <w:rPr>
          <w:b/>
          <w:sz w:val="28"/>
          <w:szCs w:val="28"/>
        </w:rPr>
      </w:pPr>
      <w:r w:rsidRPr="003B1DE1">
        <w:rPr>
          <w:b/>
          <w:bCs/>
          <w:sz w:val="28"/>
          <w:szCs w:val="28"/>
        </w:rPr>
        <w:t xml:space="preserve">Подпрограмма </w:t>
      </w:r>
      <w:r w:rsidRPr="003B1DE1">
        <w:rPr>
          <w:b/>
          <w:sz w:val="28"/>
          <w:szCs w:val="28"/>
        </w:rPr>
        <w:t xml:space="preserve">«Профилактика безнадзорности и правонарушений  несовершеннолетних на территории Северо-Енисейского района». </w:t>
      </w:r>
    </w:p>
    <w:p w:rsidR="003B1DE1" w:rsidRDefault="003B1DE1" w:rsidP="00DC7B0A">
      <w:pPr>
        <w:widowControl w:val="0"/>
        <w:autoSpaceDE w:val="0"/>
        <w:autoSpaceDN w:val="0"/>
        <w:adjustRightInd w:val="0"/>
        <w:ind w:firstLine="567"/>
        <w:jc w:val="both"/>
        <w:rPr>
          <w:sz w:val="28"/>
          <w:szCs w:val="28"/>
        </w:rPr>
      </w:pPr>
      <w:r w:rsidRPr="003B1DE1">
        <w:rPr>
          <w:sz w:val="28"/>
          <w:szCs w:val="28"/>
        </w:rPr>
        <w:t xml:space="preserve">Утверждено на 2020 год </w:t>
      </w:r>
      <w:r w:rsidRPr="003B1DE1">
        <w:rPr>
          <w:sz w:val="28"/>
          <w:szCs w:val="28"/>
          <w:u w:val="single"/>
        </w:rPr>
        <w:t>3 240,56 тыс. рублей</w:t>
      </w:r>
      <w:r w:rsidRPr="003B1DE1">
        <w:rPr>
          <w:sz w:val="28"/>
          <w:szCs w:val="28"/>
        </w:rPr>
        <w:t xml:space="preserve">, профинансировано и освоено за 2020 год </w:t>
      </w:r>
      <w:r w:rsidRPr="003B1DE1">
        <w:rPr>
          <w:sz w:val="28"/>
          <w:szCs w:val="28"/>
          <w:u w:val="single"/>
        </w:rPr>
        <w:t>3235,77 тыс. рублей</w:t>
      </w:r>
      <w:r w:rsidRPr="003B1DE1">
        <w:rPr>
          <w:sz w:val="28"/>
          <w:szCs w:val="28"/>
        </w:rPr>
        <w:t xml:space="preserve">. Оценка реализации подпрограммы за 2020 год составила </w:t>
      </w:r>
      <w:r w:rsidRPr="003B1DE1">
        <w:rPr>
          <w:sz w:val="28"/>
          <w:szCs w:val="28"/>
          <w:u w:val="single"/>
        </w:rPr>
        <w:t>99,85%</w:t>
      </w:r>
      <w:r w:rsidRPr="003B1DE1">
        <w:rPr>
          <w:sz w:val="28"/>
          <w:szCs w:val="28"/>
        </w:rPr>
        <w:t xml:space="preserve"> от общего объема финансирования подпрограммы.</w:t>
      </w:r>
    </w:p>
    <w:p w:rsidR="003B1DE1" w:rsidRDefault="003B1DE1" w:rsidP="00DC7B0A">
      <w:pPr>
        <w:widowControl w:val="0"/>
        <w:autoSpaceDE w:val="0"/>
        <w:autoSpaceDN w:val="0"/>
        <w:adjustRightInd w:val="0"/>
        <w:ind w:firstLine="567"/>
        <w:jc w:val="both"/>
        <w:rPr>
          <w:sz w:val="28"/>
          <w:szCs w:val="28"/>
        </w:rPr>
      </w:pPr>
    </w:p>
    <w:p w:rsidR="00DC7B0A" w:rsidRPr="003B1DE1" w:rsidRDefault="00DC7B0A" w:rsidP="00DC7B0A">
      <w:pPr>
        <w:widowControl w:val="0"/>
        <w:autoSpaceDE w:val="0"/>
        <w:autoSpaceDN w:val="0"/>
        <w:adjustRightInd w:val="0"/>
        <w:ind w:firstLine="567"/>
        <w:jc w:val="both"/>
        <w:rPr>
          <w:b/>
          <w:sz w:val="28"/>
          <w:szCs w:val="28"/>
        </w:rPr>
      </w:pPr>
      <w:r w:rsidRPr="003B1DE1">
        <w:rPr>
          <w:b/>
          <w:bCs/>
          <w:sz w:val="28"/>
          <w:szCs w:val="28"/>
        </w:rPr>
        <w:t xml:space="preserve">Подпрограмма </w:t>
      </w:r>
      <w:r w:rsidRPr="003B1DE1">
        <w:rPr>
          <w:b/>
          <w:sz w:val="28"/>
          <w:szCs w:val="28"/>
        </w:rPr>
        <w:t xml:space="preserve">«Реализация полномочий по организации и осуществлению деятельности по опеке и попечительству в отношении совершеннолетних граждан на территории Северо-Енисейского района». </w:t>
      </w:r>
    </w:p>
    <w:p w:rsidR="00DC7B0A" w:rsidRPr="003B1DE1" w:rsidRDefault="003B1DE1" w:rsidP="00DC7B0A">
      <w:pPr>
        <w:widowControl w:val="0"/>
        <w:autoSpaceDE w:val="0"/>
        <w:autoSpaceDN w:val="0"/>
        <w:adjustRightInd w:val="0"/>
        <w:ind w:firstLine="567"/>
        <w:jc w:val="both"/>
        <w:rPr>
          <w:sz w:val="28"/>
          <w:szCs w:val="28"/>
        </w:rPr>
      </w:pPr>
      <w:r w:rsidRPr="003B1DE1">
        <w:rPr>
          <w:sz w:val="28"/>
          <w:szCs w:val="28"/>
        </w:rPr>
        <w:t xml:space="preserve">Утверждено на 2020 год </w:t>
      </w:r>
      <w:r w:rsidRPr="003B1DE1">
        <w:rPr>
          <w:sz w:val="28"/>
          <w:szCs w:val="28"/>
          <w:u w:val="single"/>
        </w:rPr>
        <w:t>1 321,08 тыс. рублей</w:t>
      </w:r>
      <w:r w:rsidRPr="003B1DE1">
        <w:rPr>
          <w:sz w:val="28"/>
          <w:szCs w:val="28"/>
        </w:rPr>
        <w:t xml:space="preserve">, профинансировано и освоено за 2020 год </w:t>
      </w:r>
      <w:r w:rsidRPr="003B1DE1">
        <w:rPr>
          <w:sz w:val="28"/>
          <w:szCs w:val="28"/>
          <w:u w:val="single"/>
        </w:rPr>
        <w:t>1 036,57 тыс. рублей</w:t>
      </w:r>
      <w:r w:rsidRPr="003B1DE1">
        <w:rPr>
          <w:sz w:val="28"/>
          <w:szCs w:val="28"/>
        </w:rPr>
        <w:t xml:space="preserve">. Оценка реализации подпрограммы за 2020 год </w:t>
      </w:r>
      <w:r w:rsidRPr="003B1DE1">
        <w:rPr>
          <w:sz w:val="28"/>
          <w:szCs w:val="28"/>
        </w:rPr>
        <w:lastRenderedPageBreak/>
        <w:t xml:space="preserve">составила </w:t>
      </w:r>
      <w:r w:rsidRPr="003B1DE1">
        <w:rPr>
          <w:sz w:val="28"/>
          <w:szCs w:val="28"/>
          <w:u w:val="single"/>
        </w:rPr>
        <w:t>78,46%</w:t>
      </w:r>
      <w:r w:rsidRPr="003B1DE1">
        <w:rPr>
          <w:sz w:val="28"/>
          <w:szCs w:val="28"/>
        </w:rPr>
        <w:t xml:space="preserve"> от общего объема финансирования подпрограммы</w:t>
      </w:r>
      <w:r w:rsidR="00DC7B0A" w:rsidRPr="003B1DE1">
        <w:rPr>
          <w:sz w:val="28"/>
          <w:szCs w:val="28"/>
        </w:rPr>
        <w:t>.</w:t>
      </w:r>
    </w:p>
    <w:p w:rsidR="003D5126" w:rsidRPr="004938AA" w:rsidRDefault="003D5126" w:rsidP="00DC7B0A">
      <w:pPr>
        <w:widowControl w:val="0"/>
        <w:autoSpaceDE w:val="0"/>
        <w:autoSpaceDN w:val="0"/>
        <w:adjustRightInd w:val="0"/>
        <w:ind w:firstLine="567"/>
        <w:jc w:val="both"/>
        <w:rPr>
          <w:b/>
          <w:bCs/>
          <w:sz w:val="28"/>
          <w:szCs w:val="28"/>
          <w:highlight w:val="yellow"/>
        </w:rPr>
      </w:pPr>
    </w:p>
    <w:p w:rsidR="00DC7B0A" w:rsidRPr="003B1DE1" w:rsidRDefault="00DC7B0A" w:rsidP="00DC7B0A">
      <w:pPr>
        <w:widowControl w:val="0"/>
        <w:autoSpaceDE w:val="0"/>
        <w:autoSpaceDN w:val="0"/>
        <w:adjustRightInd w:val="0"/>
        <w:ind w:firstLine="567"/>
        <w:jc w:val="both"/>
        <w:rPr>
          <w:b/>
          <w:sz w:val="28"/>
          <w:szCs w:val="28"/>
        </w:rPr>
      </w:pPr>
      <w:r w:rsidRPr="003B1DE1">
        <w:rPr>
          <w:b/>
          <w:bCs/>
          <w:sz w:val="28"/>
          <w:szCs w:val="28"/>
        </w:rPr>
        <w:t xml:space="preserve">Подпрограмма </w:t>
      </w:r>
      <w:r w:rsidRPr="003B1DE1">
        <w:rPr>
          <w:b/>
          <w:sz w:val="28"/>
          <w:szCs w:val="28"/>
        </w:rPr>
        <w:t xml:space="preserve">«Реализация дополнительных мер социальной поддержки граждан». </w:t>
      </w:r>
    </w:p>
    <w:p w:rsidR="00DD3BB9" w:rsidRPr="003B1DE1" w:rsidRDefault="003B1DE1" w:rsidP="00DD3BB9">
      <w:pPr>
        <w:ind w:firstLine="567"/>
        <w:jc w:val="both"/>
        <w:rPr>
          <w:sz w:val="28"/>
          <w:szCs w:val="28"/>
        </w:rPr>
      </w:pPr>
      <w:r w:rsidRPr="003B1DE1">
        <w:rPr>
          <w:sz w:val="28"/>
          <w:szCs w:val="28"/>
        </w:rPr>
        <w:t xml:space="preserve">Утверждено на 2020 год </w:t>
      </w:r>
      <w:r w:rsidRPr="003B1DE1">
        <w:rPr>
          <w:sz w:val="28"/>
          <w:szCs w:val="28"/>
          <w:u w:val="single"/>
        </w:rPr>
        <w:t>11 112,67 тыс. рублей</w:t>
      </w:r>
      <w:r w:rsidRPr="003B1DE1">
        <w:rPr>
          <w:sz w:val="28"/>
          <w:szCs w:val="28"/>
        </w:rPr>
        <w:t xml:space="preserve">, профинансировано и освоено за 2020 год </w:t>
      </w:r>
      <w:r w:rsidRPr="003B1DE1">
        <w:rPr>
          <w:sz w:val="28"/>
          <w:szCs w:val="28"/>
          <w:u w:val="single"/>
        </w:rPr>
        <w:t>11 101,73 тыс. рублей</w:t>
      </w:r>
      <w:r w:rsidRPr="003B1DE1">
        <w:rPr>
          <w:sz w:val="28"/>
          <w:szCs w:val="28"/>
        </w:rPr>
        <w:t xml:space="preserve">. Оценка реализации подпрограммы за 2020 год составила </w:t>
      </w:r>
      <w:r w:rsidRPr="003B1DE1">
        <w:rPr>
          <w:sz w:val="28"/>
          <w:szCs w:val="28"/>
          <w:u w:val="single"/>
        </w:rPr>
        <w:t>99,90%</w:t>
      </w:r>
      <w:r w:rsidRPr="003B1DE1">
        <w:rPr>
          <w:sz w:val="28"/>
          <w:szCs w:val="28"/>
        </w:rPr>
        <w:t xml:space="preserve"> от общего объема финансирования подпрограммы</w:t>
      </w:r>
      <w:r w:rsidR="00DD3BB9" w:rsidRPr="003B1DE1">
        <w:rPr>
          <w:sz w:val="28"/>
          <w:szCs w:val="28"/>
        </w:rPr>
        <w:t>.</w:t>
      </w:r>
    </w:p>
    <w:p w:rsidR="00585368" w:rsidRPr="004938AA" w:rsidRDefault="00585368" w:rsidP="00DD3BB9">
      <w:pPr>
        <w:ind w:firstLine="567"/>
        <w:jc w:val="both"/>
        <w:rPr>
          <w:b/>
          <w:sz w:val="28"/>
          <w:szCs w:val="28"/>
          <w:highlight w:val="yellow"/>
        </w:rPr>
      </w:pPr>
    </w:p>
    <w:p w:rsidR="00DC7B0A" w:rsidRPr="003B1DE1" w:rsidRDefault="00DC7B0A" w:rsidP="00DD3BB9">
      <w:pPr>
        <w:ind w:firstLine="567"/>
        <w:jc w:val="both"/>
        <w:rPr>
          <w:b/>
          <w:sz w:val="28"/>
          <w:szCs w:val="28"/>
        </w:rPr>
      </w:pPr>
      <w:r w:rsidRPr="003B1DE1">
        <w:rPr>
          <w:b/>
          <w:sz w:val="28"/>
          <w:szCs w:val="28"/>
        </w:rPr>
        <w:t xml:space="preserve">Отдельное мероприятие </w:t>
      </w:r>
      <w:r w:rsidR="00585368" w:rsidRPr="003B1DE1">
        <w:rPr>
          <w:b/>
          <w:sz w:val="28"/>
          <w:szCs w:val="28"/>
        </w:rPr>
        <w:t>«Выплата пенсии за выслугу лет лицам, замещавшим должности муниципальной службы и муниципальные должности на постоянной основе в органах местного самоуправления Северо-Енисейского района на основании решения Северо-Енисейского районного Совета депутатов от 14.06.2011 №303-20»</w:t>
      </w:r>
    </w:p>
    <w:p w:rsidR="00585368" w:rsidRPr="003B1DE1" w:rsidRDefault="003B1DE1" w:rsidP="00585368">
      <w:pPr>
        <w:ind w:firstLine="567"/>
        <w:jc w:val="both"/>
        <w:rPr>
          <w:sz w:val="28"/>
          <w:szCs w:val="28"/>
        </w:rPr>
      </w:pPr>
      <w:r w:rsidRPr="003B1DE1">
        <w:rPr>
          <w:sz w:val="28"/>
          <w:szCs w:val="28"/>
        </w:rPr>
        <w:t xml:space="preserve">Утверждено на 2020 год </w:t>
      </w:r>
      <w:r w:rsidRPr="003B1DE1">
        <w:rPr>
          <w:sz w:val="28"/>
          <w:szCs w:val="28"/>
          <w:u w:val="single"/>
        </w:rPr>
        <w:t>2 008,72 тыс. рублей</w:t>
      </w:r>
      <w:r w:rsidRPr="003B1DE1">
        <w:rPr>
          <w:sz w:val="28"/>
          <w:szCs w:val="28"/>
        </w:rPr>
        <w:t xml:space="preserve">, профинансировано и освоено за 2020 год </w:t>
      </w:r>
      <w:r w:rsidRPr="003B1DE1">
        <w:rPr>
          <w:sz w:val="28"/>
          <w:szCs w:val="28"/>
          <w:u w:val="single"/>
        </w:rPr>
        <w:t>2 008,39 тыс. рублей</w:t>
      </w:r>
      <w:r w:rsidRPr="003B1DE1">
        <w:rPr>
          <w:sz w:val="28"/>
          <w:szCs w:val="28"/>
        </w:rPr>
        <w:t xml:space="preserve">. Оценка реализации подпрограммы за 2020 год составила </w:t>
      </w:r>
      <w:r w:rsidRPr="003B1DE1">
        <w:rPr>
          <w:sz w:val="28"/>
          <w:szCs w:val="28"/>
          <w:u w:val="single"/>
        </w:rPr>
        <w:t>99,98%</w:t>
      </w:r>
      <w:r w:rsidRPr="003B1DE1">
        <w:rPr>
          <w:sz w:val="28"/>
          <w:szCs w:val="28"/>
        </w:rPr>
        <w:t xml:space="preserve"> от общего объема финансирования мероприятия</w:t>
      </w:r>
      <w:r w:rsidR="00585368" w:rsidRPr="003B1DE1">
        <w:rPr>
          <w:sz w:val="28"/>
          <w:szCs w:val="28"/>
        </w:rPr>
        <w:t>.</w:t>
      </w:r>
    </w:p>
    <w:p w:rsidR="00585368" w:rsidRPr="003B1DE1" w:rsidRDefault="0096374F" w:rsidP="00DD3BB9">
      <w:pPr>
        <w:ind w:firstLine="567"/>
        <w:jc w:val="both"/>
        <w:rPr>
          <w:b/>
          <w:sz w:val="28"/>
          <w:szCs w:val="28"/>
        </w:rPr>
      </w:pPr>
      <w:r w:rsidRPr="003B1DE1">
        <w:rPr>
          <w:sz w:val="28"/>
          <w:szCs w:val="28"/>
        </w:rPr>
        <w:t>Все мероприятия, целевые показатели и показатели результативности по муниципальной программе «Развитие социальных отношений, рост благополучия и защищенности граждан в Северо-Енисейском районе» за 20</w:t>
      </w:r>
      <w:r w:rsidR="003B1DE1">
        <w:rPr>
          <w:sz w:val="28"/>
          <w:szCs w:val="28"/>
        </w:rPr>
        <w:t>20</w:t>
      </w:r>
      <w:r w:rsidRPr="003B1DE1">
        <w:rPr>
          <w:sz w:val="28"/>
          <w:szCs w:val="28"/>
        </w:rPr>
        <w:t xml:space="preserve"> год в целом выполнены в соответствии с утвержденными плановыми значениями</w:t>
      </w:r>
    </w:p>
    <w:p w:rsidR="00DA583C" w:rsidRPr="003B1DE1" w:rsidRDefault="00DA583C" w:rsidP="009B36FB">
      <w:pPr>
        <w:widowControl w:val="0"/>
        <w:autoSpaceDE w:val="0"/>
        <w:autoSpaceDN w:val="0"/>
        <w:adjustRightInd w:val="0"/>
        <w:ind w:firstLine="567"/>
        <w:jc w:val="both"/>
        <w:rPr>
          <w:sz w:val="28"/>
          <w:szCs w:val="28"/>
        </w:rPr>
      </w:pPr>
    </w:p>
    <w:p w:rsidR="00042C18" w:rsidRPr="003B1DE1" w:rsidRDefault="00042C18" w:rsidP="005E0D48">
      <w:pPr>
        <w:pStyle w:val="10"/>
        <w:rPr>
          <w:rFonts w:eastAsia="Arial Unicode MS"/>
          <w:sz w:val="36"/>
          <w:szCs w:val="36"/>
        </w:rPr>
      </w:pPr>
      <w:bookmarkStart w:id="101" w:name="_Toc361390419"/>
      <w:bookmarkStart w:id="102" w:name="_Toc49869695"/>
      <w:r w:rsidRPr="003B1DE1">
        <w:rPr>
          <w:rFonts w:eastAsia="Arial Unicode MS"/>
          <w:sz w:val="36"/>
          <w:szCs w:val="36"/>
        </w:rPr>
        <w:t>Основные проблемы развития Северо-Енисейского района</w:t>
      </w:r>
      <w:bookmarkEnd w:id="101"/>
      <w:bookmarkEnd w:id="102"/>
    </w:p>
    <w:p w:rsidR="00544ED6" w:rsidRPr="003B1DE1" w:rsidRDefault="00544ED6" w:rsidP="0027682C">
      <w:pPr>
        <w:ind w:firstLine="709"/>
        <w:jc w:val="both"/>
        <w:rPr>
          <w:rFonts w:eastAsia="Arial Unicode MS"/>
          <w:sz w:val="28"/>
          <w:szCs w:val="28"/>
        </w:rPr>
      </w:pPr>
    </w:p>
    <w:p w:rsidR="00566A35" w:rsidRPr="003B1DE1" w:rsidRDefault="00FD0CCB" w:rsidP="00FD0CCB">
      <w:pPr>
        <w:pStyle w:val="10"/>
        <w:numPr>
          <w:ilvl w:val="0"/>
          <w:numId w:val="0"/>
        </w:numPr>
        <w:ind w:firstLine="709"/>
        <w:jc w:val="both"/>
        <w:rPr>
          <w:rFonts w:eastAsia="Calibri"/>
        </w:rPr>
      </w:pPr>
      <w:r>
        <w:rPr>
          <w:rFonts w:eastAsia="Calibri"/>
        </w:rPr>
        <w:t>1.</w:t>
      </w:r>
      <w:r w:rsidR="00566A35" w:rsidRPr="003B1DE1">
        <w:rPr>
          <w:rFonts w:eastAsia="Calibri"/>
        </w:rPr>
        <w:t>Проблема для Северо-Енисейского района сдерживающим фактором социально-экономического развития является очень медленное развитие транспортной инфраструктуры:</w:t>
      </w:r>
    </w:p>
    <w:p w:rsidR="00566A35" w:rsidRPr="004938AA" w:rsidRDefault="00566A35" w:rsidP="00FD0CCB">
      <w:pPr>
        <w:ind w:right="-143" w:firstLine="709"/>
        <w:rPr>
          <w:rFonts w:eastAsia="Calibri"/>
          <w:b/>
          <w:sz w:val="28"/>
          <w:szCs w:val="28"/>
          <w:highlight w:val="yellow"/>
          <w:u w:val="single"/>
        </w:rPr>
      </w:pPr>
    </w:p>
    <w:p w:rsidR="00566A35" w:rsidRPr="003B1DE1" w:rsidRDefault="00566A35" w:rsidP="00FD0CCB">
      <w:pPr>
        <w:ind w:right="-143" w:firstLine="709"/>
        <w:jc w:val="both"/>
        <w:rPr>
          <w:rFonts w:eastAsia="Calibri"/>
          <w:b/>
          <w:sz w:val="28"/>
          <w:szCs w:val="28"/>
          <w:u w:val="single"/>
        </w:rPr>
      </w:pPr>
      <w:r w:rsidRPr="003B1DE1">
        <w:rPr>
          <w:rFonts w:eastAsia="Calibri"/>
          <w:b/>
          <w:sz w:val="28"/>
          <w:szCs w:val="28"/>
          <w:u w:val="single"/>
        </w:rPr>
        <w:t>а) Реконструкция автомобильной дороги «Епишино – Северо-Енисейский».</w:t>
      </w:r>
    </w:p>
    <w:p w:rsidR="003B1DE1" w:rsidRDefault="003B1DE1" w:rsidP="00FD0CCB">
      <w:pPr>
        <w:pStyle w:val="72"/>
        <w:shd w:val="clear" w:color="auto" w:fill="auto"/>
        <w:tabs>
          <w:tab w:val="left" w:pos="9781"/>
        </w:tabs>
        <w:spacing w:before="0" w:line="240" w:lineRule="auto"/>
        <w:ind w:firstLine="709"/>
        <w:rPr>
          <w:rFonts w:ascii="Times New Roman" w:hAnsi="Times New Roman" w:cs="Times New Roman"/>
          <w:sz w:val="28"/>
          <w:szCs w:val="28"/>
        </w:rPr>
      </w:pPr>
      <w:r w:rsidRPr="001A19CD">
        <w:rPr>
          <w:rFonts w:ascii="Times New Roman" w:hAnsi="Times New Roman" w:cs="Times New Roman"/>
          <w:sz w:val="28"/>
          <w:szCs w:val="28"/>
        </w:rPr>
        <w:t xml:space="preserve">Общая протяженность автомобильной дороги «Епишино - Северо-Енисейский» составляет </w:t>
      </w:r>
      <w:r w:rsidRPr="00B11C61">
        <w:rPr>
          <w:rFonts w:ascii="Times New Roman" w:hAnsi="Times New Roman" w:cs="Times New Roman"/>
          <w:b/>
          <w:sz w:val="28"/>
          <w:szCs w:val="28"/>
        </w:rPr>
        <w:t>291 км</w:t>
      </w:r>
      <w:r w:rsidRPr="001A19CD">
        <w:rPr>
          <w:rFonts w:ascii="Times New Roman" w:hAnsi="Times New Roman" w:cs="Times New Roman"/>
          <w:sz w:val="28"/>
          <w:szCs w:val="28"/>
        </w:rPr>
        <w:t>. Техническая категория - IV. Тип покрытия - переходный до 247 км, остальн</w:t>
      </w:r>
      <w:r>
        <w:rPr>
          <w:rFonts w:ascii="Times New Roman" w:hAnsi="Times New Roman" w:cs="Times New Roman"/>
          <w:sz w:val="28"/>
          <w:szCs w:val="28"/>
        </w:rPr>
        <w:t>ая часть дороги</w:t>
      </w:r>
      <w:r w:rsidRPr="001A19CD">
        <w:rPr>
          <w:rFonts w:ascii="Times New Roman" w:hAnsi="Times New Roman" w:cs="Times New Roman"/>
          <w:sz w:val="28"/>
          <w:szCs w:val="28"/>
        </w:rPr>
        <w:t xml:space="preserve"> </w:t>
      </w:r>
      <w:r>
        <w:rPr>
          <w:rFonts w:ascii="Times New Roman" w:hAnsi="Times New Roman" w:cs="Times New Roman"/>
          <w:sz w:val="28"/>
          <w:szCs w:val="28"/>
        </w:rPr>
        <w:t>имеет</w:t>
      </w:r>
      <w:r w:rsidRPr="001A19CD">
        <w:rPr>
          <w:rFonts w:ascii="Times New Roman" w:hAnsi="Times New Roman" w:cs="Times New Roman"/>
          <w:sz w:val="28"/>
          <w:szCs w:val="28"/>
        </w:rPr>
        <w:t xml:space="preserve"> </w:t>
      </w:r>
      <w:proofErr w:type="gramStart"/>
      <w:r w:rsidRPr="001A19CD">
        <w:rPr>
          <w:rFonts w:ascii="Times New Roman" w:hAnsi="Times New Roman" w:cs="Times New Roman"/>
          <w:sz w:val="28"/>
          <w:szCs w:val="28"/>
        </w:rPr>
        <w:t>очень разбито</w:t>
      </w:r>
      <w:r>
        <w:rPr>
          <w:rFonts w:ascii="Times New Roman" w:hAnsi="Times New Roman" w:cs="Times New Roman"/>
          <w:sz w:val="28"/>
          <w:szCs w:val="28"/>
        </w:rPr>
        <w:t>е</w:t>
      </w:r>
      <w:proofErr w:type="gramEnd"/>
      <w:r w:rsidRPr="001A19CD">
        <w:rPr>
          <w:rFonts w:ascii="Times New Roman" w:hAnsi="Times New Roman" w:cs="Times New Roman"/>
          <w:sz w:val="28"/>
          <w:szCs w:val="28"/>
        </w:rPr>
        <w:t xml:space="preserve"> асфальтобетонно</w:t>
      </w:r>
      <w:r>
        <w:rPr>
          <w:rFonts w:ascii="Times New Roman" w:hAnsi="Times New Roman" w:cs="Times New Roman"/>
          <w:sz w:val="28"/>
          <w:szCs w:val="28"/>
        </w:rPr>
        <w:t>е</w:t>
      </w:r>
      <w:r w:rsidRPr="001A19CD">
        <w:rPr>
          <w:rFonts w:ascii="Times New Roman" w:hAnsi="Times New Roman" w:cs="Times New Roman"/>
          <w:sz w:val="28"/>
          <w:szCs w:val="28"/>
        </w:rPr>
        <w:t xml:space="preserve"> </w:t>
      </w:r>
      <w:r>
        <w:rPr>
          <w:rFonts w:ascii="Times New Roman" w:hAnsi="Times New Roman" w:cs="Times New Roman"/>
          <w:sz w:val="28"/>
          <w:szCs w:val="28"/>
        </w:rPr>
        <w:t>покрытие</w:t>
      </w:r>
      <w:r w:rsidRPr="001A19CD">
        <w:rPr>
          <w:rFonts w:ascii="Times New Roman" w:hAnsi="Times New Roman" w:cs="Times New Roman"/>
          <w:sz w:val="28"/>
          <w:szCs w:val="28"/>
        </w:rPr>
        <w:t>.</w:t>
      </w:r>
    </w:p>
    <w:p w:rsidR="003B1DE1" w:rsidRDefault="003B1DE1" w:rsidP="00FD0CCB">
      <w:pPr>
        <w:pStyle w:val="72"/>
        <w:shd w:val="clear" w:color="auto" w:fill="auto"/>
        <w:tabs>
          <w:tab w:val="left" w:pos="9781"/>
        </w:tabs>
        <w:spacing w:before="0" w:line="240" w:lineRule="auto"/>
        <w:ind w:firstLine="709"/>
        <w:rPr>
          <w:rFonts w:ascii="Times New Roman" w:hAnsi="Times New Roman" w:cs="Times New Roman"/>
          <w:sz w:val="28"/>
          <w:szCs w:val="28"/>
        </w:rPr>
      </w:pPr>
      <w:r w:rsidRPr="00B11C61">
        <w:rPr>
          <w:rFonts w:ascii="Times New Roman" w:hAnsi="Times New Roman" w:cs="Times New Roman"/>
          <w:sz w:val="28"/>
          <w:szCs w:val="28"/>
        </w:rPr>
        <w:t xml:space="preserve">За многие годы эксплуатации автомобильной дороги, объемы остаточных деформаций в дорожных конструкциях выросли до предела, на наиболее трудных участках полностью отсутствует дорожная одежда, имеются многочисленные вспучивания и ямы. Дорога физически устарела и не позволяет обеспечить надлежащую безопасность грузовых и пассажирских перевозок, что </w:t>
      </w:r>
      <w:r w:rsidRPr="00B11C61">
        <w:rPr>
          <w:rFonts w:ascii="Times New Roman" w:hAnsi="Times New Roman" w:cs="Times New Roman"/>
          <w:b/>
          <w:sz w:val="28"/>
          <w:szCs w:val="28"/>
        </w:rPr>
        <w:t>создает реальную угрозу жизни населения Северо-Енисейского района.</w:t>
      </w:r>
    </w:p>
    <w:p w:rsidR="003B1DE1" w:rsidRDefault="003B1DE1" w:rsidP="00FD0CCB">
      <w:pPr>
        <w:pStyle w:val="72"/>
        <w:shd w:val="clear" w:color="auto" w:fill="auto"/>
        <w:tabs>
          <w:tab w:val="left" w:pos="9781"/>
        </w:tabs>
        <w:spacing w:before="0" w:line="240" w:lineRule="auto"/>
        <w:ind w:firstLine="709"/>
        <w:rPr>
          <w:rFonts w:ascii="Times New Roman" w:hAnsi="Times New Roman" w:cs="Times New Roman"/>
          <w:sz w:val="28"/>
          <w:szCs w:val="28"/>
        </w:rPr>
      </w:pPr>
      <w:proofErr w:type="gramStart"/>
      <w:r w:rsidRPr="00B11C61">
        <w:rPr>
          <w:rFonts w:ascii="Times New Roman" w:hAnsi="Times New Roman" w:cs="Times New Roman"/>
          <w:sz w:val="28"/>
          <w:szCs w:val="28"/>
        </w:rPr>
        <w:t xml:space="preserve">В целях оперативного восстановления возможности проезда, на данном направлении в 2016 году было заключено соглашение «О социально- экономическом сотрудничестве между Красноярским краем и акционерным обществом «Полюс Золото» (далее – Соглашение), привлечены дорожные эксплуатационные организации, а также, были сконцентрированы значительные </w:t>
      </w:r>
      <w:r w:rsidRPr="00B11C61">
        <w:rPr>
          <w:rFonts w:ascii="Times New Roman" w:hAnsi="Times New Roman" w:cs="Times New Roman"/>
          <w:sz w:val="28"/>
          <w:szCs w:val="28"/>
        </w:rPr>
        <w:lastRenderedPageBreak/>
        <w:t>финансовые ресурсы и начаты работы по капитальному ремонту и реконструкции отдельных участков автомобильной дороги «Епишино-Северо-Енисейский».</w:t>
      </w:r>
      <w:proofErr w:type="gramEnd"/>
    </w:p>
    <w:p w:rsidR="003B1DE1" w:rsidRDefault="003B1DE1" w:rsidP="00FD0CCB">
      <w:pPr>
        <w:pStyle w:val="72"/>
        <w:shd w:val="clear" w:color="auto" w:fill="auto"/>
        <w:tabs>
          <w:tab w:val="left" w:pos="9781"/>
        </w:tabs>
        <w:spacing w:before="0" w:line="240" w:lineRule="auto"/>
        <w:ind w:firstLine="709"/>
        <w:rPr>
          <w:rFonts w:ascii="Times New Roman" w:hAnsi="Times New Roman" w:cs="Times New Roman"/>
          <w:b/>
          <w:sz w:val="28"/>
          <w:szCs w:val="28"/>
        </w:rPr>
      </w:pPr>
      <w:r w:rsidRPr="004D17DB">
        <w:rPr>
          <w:rFonts w:ascii="Times New Roman" w:hAnsi="Times New Roman" w:cs="Times New Roman"/>
          <w:sz w:val="28"/>
          <w:szCs w:val="28"/>
        </w:rPr>
        <w:t xml:space="preserve">За 4 года, помимо текущих восстановительных работ, в рамках Соглашения были реализованы комплексные проекты капитального ремонта и реконструкции </w:t>
      </w:r>
      <w:r>
        <w:rPr>
          <w:rFonts w:ascii="Times New Roman" w:hAnsi="Times New Roman" w:cs="Times New Roman"/>
          <w:sz w:val="28"/>
          <w:szCs w:val="28"/>
        </w:rPr>
        <w:t xml:space="preserve">дороги </w:t>
      </w:r>
      <w:r w:rsidRPr="004D17DB">
        <w:rPr>
          <w:rFonts w:ascii="Times New Roman" w:hAnsi="Times New Roman" w:cs="Times New Roman"/>
          <w:sz w:val="28"/>
          <w:szCs w:val="28"/>
        </w:rPr>
        <w:t xml:space="preserve">на сумму </w:t>
      </w:r>
      <w:r w:rsidRPr="004D17DB">
        <w:rPr>
          <w:rFonts w:ascii="Times New Roman" w:hAnsi="Times New Roman" w:cs="Times New Roman"/>
          <w:b/>
          <w:sz w:val="28"/>
          <w:szCs w:val="28"/>
        </w:rPr>
        <w:t>2 422,8 млн. рублей</w:t>
      </w:r>
      <w:r>
        <w:rPr>
          <w:rFonts w:ascii="Times New Roman" w:hAnsi="Times New Roman" w:cs="Times New Roman"/>
          <w:b/>
          <w:sz w:val="28"/>
          <w:szCs w:val="28"/>
        </w:rPr>
        <w:t>.</w:t>
      </w:r>
    </w:p>
    <w:p w:rsidR="003B1DE1" w:rsidRDefault="003B1DE1" w:rsidP="00FD0CCB">
      <w:pPr>
        <w:pStyle w:val="72"/>
        <w:shd w:val="clear" w:color="auto" w:fill="auto"/>
        <w:tabs>
          <w:tab w:val="left" w:pos="9781"/>
        </w:tabs>
        <w:spacing w:before="0" w:line="240" w:lineRule="auto"/>
        <w:ind w:firstLine="709"/>
        <w:rPr>
          <w:rFonts w:ascii="Times New Roman" w:hAnsi="Times New Roman" w:cs="Times New Roman"/>
          <w:sz w:val="28"/>
          <w:szCs w:val="28"/>
        </w:rPr>
      </w:pPr>
      <w:r>
        <w:rPr>
          <w:rFonts w:ascii="Times New Roman" w:hAnsi="Times New Roman" w:cs="Times New Roman"/>
          <w:sz w:val="28"/>
          <w:szCs w:val="28"/>
        </w:rPr>
        <w:t xml:space="preserve">Однако, </w:t>
      </w:r>
      <w:r w:rsidRPr="00B04F85">
        <w:rPr>
          <w:rFonts w:ascii="Times New Roman" w:hAnsi="Times New Roman" w:cs="Times New Roman"/>
          <w:b/>
          <w:sz w:val="28"/>
          <w:szCs w:val="28"/>
        </w:rPr>
        <w:t>темпы восстановительных и ремонтных работ низкие</w:t>
      </w:r>
      <w:r>
        <w:rPr>
          <w:rFonts w:ascii="Times New Roman" w:hAnsi="Times New Roman" w:cs="Times New Roman"/>
          <w:b/>
          <w:sz w:val="28"/>
          <w:szCs w:val="28"/>
        </w:rPr>
        <w:t>, а</w:t>
      </w:r>
      <w:r w:rsidRPr="00B04F85">
        <w:rPr>
          <w:rFonts w:ascii="Times New Roman" w:hAnsi="Times New Roman" w:cs="Times New Roman"/>
          <w:b/>
          <w:sz w:val="28"/>
          <w:szCs w:val="28"/>
        </w:rPr>
        <w:t xml:space="preserve"> участки дороги</w:t>
      </w:r>
      <w:r>
        <w:rPr>
          <w:rFonts w:ascii="Times New Roman" w:hAnsi="Times New Roman" w:cs="Times New Roman"/>
          <w:b/>
          <w:sz w:val="28"/>
          <w:szCs w:val="28"/>
        </w:rPr>
        <w:t>,</w:t>
      </w:r>
      <w:r w:rsidRPr="00B04F85">
        <w:rPr>
          <w:rFonts w:ascii="Times New Roman" w:hAnsi="Times New Roman" w:cs="Times New Roman"/>
          <w:b/>
          <w:sz w:val="28"/>
          <w:szCs w:val="28"/>
        </w:rPr>
        <w:t xml:space="preserve"> отремонтированные в предыдущие годы</w:t>
      </w:r>
      <w:r>
        <w:rPr>
          <w:rFonts w:ascii="Times New Roman" w:hAnsi="Times New Roman" w:cs="Times New Roman"/>
          <w:b/>
          <w:sz w:val="28"/>
          <w:szCs w:val="28"/>
        </w:rPr>
        <w:t>,</w:t>
      </w:r>
      <w:r w:rsidRPr="00B04F85">
        <w:rPr>
          <w:rFonts w:ascii="Times New Roman" w:hAnsi="Times New Roman" w:cs="Times New Roman"/>
          <w:b/>
          <w:sz w:val="28"/>
          <w:szCs w:val="28"/>
        </w:rPr>
        <w:t xml:space="preserve"> сегодня опять нуждаются в </w:t>
      </w:r>
      <w:r>
        <w:rPr>
          <w:rFonts w:ascii="Times New Roman" w:hAnsi="Times New Roman" w:cs="Times New Roman"/>
          <w:b/>
          <w:sz w:val="28"/>
          <w:szCs w:val="28"/>
        </w:rPr>
        <w:t xml:space="preserve">капитальном </w:t>
      </w:r>
      <w:r w:rsidRPr="00B04F85">
        <w:rPr>
          <w:rFonts w:ascii="Times New Roman" w:hAnsi="Times New Roman" w:cs="Times New Roman"/>
          <w:b/>
          <w:sz w:val="28"/>
          <w:szCs w:val="28"/>
        </w:rPr>
        <w:t>ремонте.</w:t>
      </w:r>
    </w:p>
    <w:p w:rsidR="003B1DE1" w:rsidRDefault="003B1DE1" w:rsidP="00FD0CCB">
      <w:pPr>
        <w:pStyle w:val="ad"/>
        <w:ind w:right="-142" w:firstLine="709"/>
        <w:rPr>
          <w:b/>
          <w:szCs w:val="28"/>
          <w:u w:val="single"/>
        </w:rPr>
      </w:pPr>
      <w:r>
        <w:rPr>
          <w:szCs w:val="28"/>
        </w:rPr>
        <w:t xml:space="preserve">Данная ситуация является следствием </w:t>
      </w:r>
      <w:r w:rsidRPr="00B04F85">
        <w:rPr>
          <w:b/>
          <w:szCs w:val="28"/>
        </w:rPr>
        <w:t xml:space="preserve">недостаточного финансирования </w:t>
      </w:r>
      <w:r w:rsidRPr="0051691F">
        <w:rPr>
          <w:b/>
          <w:szCs w:val="28"/>
          <w:u w:val="single"/>
        </w:rPr>
        <w:t>работ по содержанию отремонтированных участков и дороги в целом</w:t>
      </w:r>
      <w:r w:rsidRPr="0051691F">
        <w:rPr>
          <w:szCs w:val="28"/>
          <w:u w:val="single"/>
        </w:rPr>
        <w:t>.</w:t>
      </w:r>
      <w:r w:rsidRPr="000440EF">
        <w:rPr>
          <w:szCs w:val="28"/>
        </w:rPr>
        <w:t xml:space="preserve"> При действующей интенсивности движения и нагрузках от тяжеловесного транспорта, имеющийся уровень финансовой обеспеченности в объеме около 40 % </w:t>
      </w:r>
      <w:r w:rsidRPr="00B04F85">
        <w:rPr>
          <w:b/>
          <w:szCs w:val="28"/>
        </w:rPr>
        <w:t>не позволяет сохранить восстановленные участки</w:t>
      </w:r>
      <w:r w:rsidRPr="000440EF">
        <w:rPr>
          <w:szCs w:val="28"/>
        </w:rPr>
        <w:t xml:space="preserve">, </w:t>
      </w:r>
      <w:r w:rsidRPr="0051691F">
        <w:rPr>
          <w:szCs w:val="28"/>
          <w:u w:val="single"/>
        </w:rPr>
        <w:t xml:space="preserve">они уже приходят в негодность, а </w:t>
      </w:r>
      <w:r w:rsidRPr="0051691F">
        <w:rPr>
          <w:b/>
          <w:szCs w:val="28"/>
          <w:u w:val="single"/>
        </w:rPr>
        <w:t>через 3</w:t>
      </w:r>
      <w:r w:rsidRPr="0051691F">
        <w:rPr>
          <w:rStyle w:val="72pt"/>
          <w:b/>
          <w:szCs w:val="28"/>
          <w:u w:val="single"/>
        </w:rPr>
        <w:t>-4</w:t>
      </w:r>
      <w:r w:rsidRPr="0051691F">
        <w:rPr>
          <w:b/>
          <w:szCs w:val="28"/>
          <w:u w:val="single"/>
        </w:rPr>
        <w:t xml:space="preserve"> года вообще будут потеряны</w:t>
      </w:r>
      <w:r w:rsidRPr="000440EF">
        <w:rPr>
          <w:szCs w:val="28"/>
        </w:rPr>
        <w:t>.</w:t>
      </w:r>
    </w:p>
    <w:p w:rsidR="00566A35" w:rsidRPr="003B1DE1" w:rsidRDefault="00566A35" w:rsidP="00566A35">
      <w:pPr>
        <w:pStyle w:val="ad"/>
        <w:suppressAutoHyphens/>
        <w:ind w:right="-143" w:firstLine="709"/>
        <w:rPr>
          <w:b/>
          <w:szCs w:val="28"/>
          <w:u w:val="single"/>
        </w:rPr>
      </w:pPr>
    </w:p>
    <w:p w:rsidR="00566A35" w:rsidRPr="003B1DE1" w:rsidRDefault="00566A35" w:rsidP="00566A35">
      <w:pPr>
        <w:pStyle w:val="ad"/>
        <w:suppressAutoHyphens/>
        <w:ind w:right="-143" w:firstLine="709"/>
        <w:rPr>
          <w:b/>
          <w:szCs w:val="28"/>
          <w:u w:val="single"/>
        </w:rPr>
      </w:pPr>
      <w:r w:rsidRPr="003B1DE1">
        <w:rPr>
          <w:b/>
          <w:szCs w:val="28"/>
          <w:u w:val="single"/>
        </w:rPr>
        <w:t>б) Асфальтирование участка автомобильной дороги от гп Северо-Енисейский до п. Новая Калами протяженностью 35 километров.</w:t>
      </w:r>
    </w:p>
    <w:p w:rsidR="00566A35" w:rsidRPr="003B1DE1" w:rsidRDefault="00566A35" w:rsidP="00566A35">
      <w:pPr>
        <w:pStyle w:val="ad"/>
        <w:suppressAutoHyphens/>
        <w:ind w:right="-143" w:firstLine="709"/>
        <w:rPr>
          <w:szCs w:val="28"/>
        </w:rPr>
      </w:pPr>
    </w:p>
    <w:p w:rsidR="00566A35" w:rsidRPr="003B1DE1" w:rsidRDefault="00566A35" w:rsidP="00566A35">
      <w:pPr>
        <w:pStyle w:val="ad"/>
        <w:suppressAutoHyphens/>
        <w:ind w:right="-143" w:firstLine="709"/>
        <w:rPr>
          <w:szCs w:val="28"/>
        </w:rPr>
      </w:pPr>
      <w:r w:rsidRPr="003B1DE1">
        <w:rPr>
          <w:szCs w:val="28"/>
        </w:rPr>
        <w:t xml:space="preserve">Единственный участок автодороги «Епишино – Северо-Енисейский» с асфальтобетонным типом покрытия, протяженностью 35 км, соединяют районный центр – гп Северо-Енисейский с п. </w:t>
      </w:r>
      <w:proofErr w:type="gramStart"/>
      <w:r w:rsidRPr="003B1DE1">
        <w:rPr>
          <w:szCs w:val="28"/>
        </w:rPr>
        <w:t>Новая</w:t>
      </w:r>
      <w:proofErr w:type="gramEnd"/>
      <w:r w:rsidRPr="003B1DE1">
        <w:rPr>
          <w:szCs w:val="28"/>
        </w:rPr>
        <w:t xml:space="preserve"> Калами и </w:t>
      </w:r>
      <w:r w:rsidRPr="003B1DE1">
        <w:rPr>
          <w:szCs w:val="28"/>
          <w:u w:val="single"/>
        </w:rPr>
        <w:t>находится в очень разбитом, аварийном состоянии.</w:t>
      </w:r>
      <w:r w:rsidRPr="003B1DE1">
        <w:rPr>
          <w:szCs w:val="28"/>
        </w:rPr>
        <w:t xml:space="preserve"> По данному участку автодороги проходят маршруты </w:t>
      </w:r>
      <w:r w:rsidRPr="003B1DE1">
        <w:rPr>
          <w:szCs w:val="28"/>
          <w:u w:val="single"/>
        </w:rPr>
        <w:t>регулярных пассажирских перевозок автомобильным транспортом пригородного и междугороднего сообщения Северо-Енисейского района.</w:t>
      </w:r>
      <w:r w:rsidRPr="003B1DE1">
        <w:rPr>
          <w:szCs w:val="28"/>
        </w:rPr>
        <w:t xml:space="preserve"> </w:t>
      </w:r>
    </w:p>
    <w:p w:rsidR="00566A35" w:rsidRPr="003B1DE1" w:rsidRDefault="00566A35" w:rsidP="00566A35">
      <w:pPr>
        <w:pStyle w:val="ad"/>
        <w:suppressAutoHyphens/>
        <w:ind w:right="-143" w:firstLine="709"/>
        <w:rPr>
          <w:b/>
          <w:szCs w:val="28"/>
        </w:rPr>
      </w:pPr>
      <w:r w:rsidRPr="003B1DE1">
        <w:rPr>
          <w:b/>
          <w:szCs w:val="28"/>
        </w:rPr>
        <w:t>Дорога физически устарела и не позволяет обеспечить надлежащую безопасность межпоселковых пассажирских перевозок, что создает реальную угрозу жизни населения Северо-Енисейского района.</w:t>
      </w:r>
    </w:p>
    <w:p w:rsidR="00566A35" w:rsidRPr="003B1DE1" w:rsidRDefault="00566A35" w:rsidP="00566A35">
      <w:pPr>
        <w:pStyle w:val="ad"/>
        <w:suppressAutoHyphens/>
        <w:ind w:right="-143" w:firstLine="709"/>
        <w:rPr>
          <w:szCs w:val="28"/>
          <w:u w:val="single"/>
        </w:rPr>
      </w:pPr>
      <w:r w:rsidRPr="003B1DE1">
        <w:rPr>
          <w:szCs w:val="28"/>
        </w:rPr>
        <w:t xml:space="preserve">Многочисленные ямы в асфальтобетонном покрытии, при проведении текущего содержания автодороги, </w:t>
      </w:r>
      <w:r w:rsidRPr="003B1DE1">
        <w:rPr>
          <w:szCs w:val="28"/>
          <w:u w:val="single"/>
        </w:rPr>
        <w:t>просто засыпаются скальной крошкой, что не позволяет привести дорогу в надлежащее состояние и является крайне неэффективным.</w:t>
      </w:r>
    </w:p>
    <w:p w:rsidR="00566A35" w:rsidRPr="004938AA" w:rsidRDefault="00566A35" w:rsidP="00566A35">
      <w:pPr>
        <w:pStyle w:val="ad"/>
        <w:suppressAutoHyphens/>
        <w:ind w:right="-143" w:firstLine="709"/>
        <w:rPr>
          <w:b/>
          <w:szCs w:val="28"/>
          <w:highlight w:val="yellow"/>
          <w:u w:val="single"/>
        </w:rPr>
      </w:pPr>
    </w:p>
    <w:p w:rsidR="003B1DE1" w:rsidRPr="003B1DE1" w:rsidRDefault="00FD0CCB" w:rsidP="00FD0CCB">
      <w:pPr>
        <w:pStyle w:val="a"/>
        <w:widowControl w:val="0"/>
        <w:numPr>
          <w:ilvl w:val="0"/>
          <w:numId w:val="0"/>
        </w:numPr>
        <w:suppressAutoHyphens/>
        <w:autoSpaceDE w:val="0"/>
        <w:autoSpaceDN w:val="0"/>
        <w:adjustRightInd w:val="0"/>
        <w:ind w:right="-143" w:firstLine="709"/>
        <w:rPr>
          <w:sz w:val="28"/>
          <w:szCs w:val="28"/>
        </w:rPr>
      </w:pPr>
      <w:r>
        <w:rPr>
          <w:sz w:val="28"/>
          <w:szCs w:val="28"/>
        </w:rPr>
        <w:t>2.</w:t>
      </w:r>
      <w:r w:rsidR="003B1DE1">
        <w:rPr>
          <w:sz w:val="28"/>
          <w:szCs w:val="28"/>
        </w:rPr>
        <w:t>Проблема ц</w:t>
      </w:r>
      <w:r w:rsidR="003B1DE1" w:rsidRPr="003B1DE1">
        <w:rPr>
          <w:sz w:val="28"/>
          <w:szCs w:val="28"/>
        </w:rPr>
        <w:t>ентрализаци</w:t>
      </w:r>
      <w:r w:rsidR="003B1DE1">
        <w:rPr>
          <w:sz w:val="28"/>
          <w:szCs w:val="28"/>
        </w:rPr>
        <w:t>и</w:t>
      </w:r>
      <w:r w:rsidR="003B1DE1" w:rsidRPr="003B1DE1">
        <w:rPr>
          <w:sz w:val="28"/>
          <w:szCs w:val="28"/>
        </w:rPr>
        <w:t xml:space="preserve"> Северного завоза.</w:t>
      </w:r>
    </w:p>
    <w:p w:rsidR="003B1DE1" w:rsidRPr="003B1DE1" w:rsidRDefault="003B1DE1" w:rsidP="00FD0CCB">
      <w:pPr>
        <w:ind w:right="-143" w:firstLine="709"/>
        <w:rPr>
          <w:b/>
          <w:sz w:val="28"/>
          <w:szCs w:val="28"/>
          <w:u w:val="single"/>
        </w:rPr>
      </w:pPr>
    </w:p>
    <w:p w:rsidR="003B1DE1" w:rsidRPr="005D0640" w:rsidRDefault="003B1DE1" w:rsidP="00FD0CCB">
      <w:pPr>
        <w:ind w:firstLine="709"/>
        <w:jc w:val="both"/>
        <w:rPr>
          <w:sz w:val="28"/>
          <w:szCs w:val="28"/>
        </w:rPr>
      </w:pPr>
      <w:r w:rsidRPr="003B1DE1">
        <w:rPr>
          <w:sz w:val="28"/>
          <w:szCs w:val="28"/>
        </w:rPr>
        <w:t xml:space="preserve">Северо-Енисейский район ежегодно </w:t>
      </w:r>
      <w:r w:rsidRPr="003B1DE1">
        <w:rPr>
          <w:b/>
          <w:sz w:val="28"/>
          <w:szCs w:val="28"/>
        </w:rPr>
        <w:t>закупает и завозит</w:t>
      </w:r>
      <w:r w:rsidRPr="003B1DE1">
        <w:rPr>
          <w:sz w:val="28"/>
          <w:szCs w:val="28"/>
        </w:rPr>
        <w:t xml:space="preserve"> для </w:t>
      </w:r>
      <w:r w:rsidRPr="003B1DE1">
        <w:rPr>
          <w:b/>
          <w:sz w:val="28"/>
          <w:szCs w:val="28"/>
        </w:rPr>
        <w:t>7</w:t>
      </w:r>
      <w:r w:rsidRPr="003B1DE1">
        <w:rPr>
          <w:sz w:val="28"/>
          <w:szCs w:val="28"/>
        </w:rPr>
        <w:t xml:space="preserve"> муниципальных котельных района жидкое котельно-печ</w:t>
      </w:r>
      <w:r w:rsidRPr="005D0640">
        <w:rPr>
          <w:sz w:val="28"/>
          <w:szCs w:val="28"/>
        </w:rPr>
        <w:t xml:space="preserve">ное топливо со скважины Юрубчено-Тохомского месторождения (Эвенкия). Отсутствие дороги круглогодичного пользования до Юрубчено-Тохомского месторождения вынуждает нас, в короткий период, который </w:t>
      </w:r>
      <w:r w:rsidRPr="005D0640">
        <w:rPr>
          <w:b/>
          <w:sz w:val="28"/>
          <w:szCs w:val="28"/>
        </w:rPr>
        <w:t>ограничен действием автозимника</w:t>
      </w:r>
      <w:r w:rsidRPr="005D0640">
        <w:rPr>
          <w:sz w:val="28"/>
          <w:szCs w:val="28"/>
        </w:rPr>
        <w:t xml:space="preserve"> с декабря по март </w:t>
      </w:r>
      <w:r w:rsidRPr="005D0640">
        <w:rPr>
          <w:b/>
          <w:sz w:val="28"/>
          <w:szCs w:val="28"/>
        </w:rPr>
        <w:t>(3-3,5 месяцев</w:t>
      </w:r>
      <w:r w:rsidRPr="005D0640">
        <w:rPr>
          <w:sz w:val="28"/>
          <w:szCs w:val="28"/>
        </w:rPr>
        <w:t>), закупать и создавать запасы топлива на весь предстоящий отопительный период.</w:t>
      </w:r>
    </w:p>
    <w:p w:rsidR="003B1DE1" w:rsidRPr="005D0640" w:rsidRDefault="003B1DE1" w:rsidP="00FD0CCB">
      <w:pPr>
        <w:ind w:right="-143" w:firstLine="709"/>
        <w:jc w:val="both"/>
        <w:rPr>
          <w:sz w:val="28"/>
          <w:szCs w:val="28"/>
        </w:rPr>
      </w:pPr>
      <w:r w:rsidRPr="005D0640">
        <w:rPr>
          <w:sz w:val="28"/>
          <w:szCs w:val="28"/>
        </w:rPr>
        <w:t>Завоз котельно-печного топлива на отопительный период 202</w:t>
      </w:r>
      <w:r>
        <w:rPr>
          <w:sz w:val="28"/>
          <w:szCs w:val="28"/>
        </w:rPr>
        <w:t>0-2021</w:t>
      </w:r>
      <w:r w:rsidRPr="005D0640">
        <w:rPr>
          <w:sz w:val="28"/>
          <w:szCs w:val="28"/>
        </w:rPr>
        <w:t xml:space="preserve"> год</w:t>
      </w:r>
      <w:r>
        <w:rPr>
          <w:sz w:val="28"/>
          <w:szCs w:val="28"/>
        </w:rPr>
        <w:t>ов</w:t>
      </w:r>
      <w:r w:rsidRPr="005D0640">
        <w:rPr>
          <w:sz w:val="28"/>
          <w:szCs w:val="28"/>
        </w:rPr>
        <w:t xml:space="preserve"> завершен в полном объеме. Завезено</w:t>
      </w:r>
      <w:r>
        <w:rPr>
          <w:sz w:val="28"/>
          <w:szCs w:val="28"/>
        </w:rPr>
        <w:t xml:space="preserve"> </w:t>
      </w:r>
      <w:r>
        <w:rPr>
          <w:b/>
          <w:sz w:val="28"/>
          <w:szCs w:val="28"/>
        </w:rPr>
        <w:t>15,096</w:t>
      </w:r>
      <w:r w:rsidRPr="005D0640">
        <w:rPr>
          <w:b/>
          <w:sz w:val="28"/>
          <w:szCs w:val="28"/>
        </w:rPr>
        <w:t xml:space="preserve"> тыс. тонн</w:t>
      </w:r>
      <w:r>
        <w:rPr>
          <w:sz w:val="28"/>
          <w:szCs w:val="28"/>
        </w:rPr>
        <w:t xml:space="preserve"> топлива.</w:t>
      </w:r>
      <w:r w:rsidRPr="005D0640">
        <w:rPr>
          <w:sz w:val="28"/>
          <w:szCs w:val="28"/>
        </w:rPr>
        <w:t xml:space="preserve"> </w:t>
      </w:r>
      <w:proofErr w:type="spellStart"/>
      <w:r w:rsidRPr="005D0640">
        <w:rPr>
          <w:sz w:val="28"/>
          <w:szCs w:val="28"/>
        </w:rPr>
        <w:t>Средн</w:t>
      </w:r>
      <w:r>
        <w:rPr>
          <w:sz w:val="28"/>
          <w:szCs w:val="28"/>
        </w:rPr>
        <w:t>евзвешанная</w:t>
      </w:r>
      <w:proofErr w:type="spellEnd"/>
      <w:r w:rsidRPr="005D0640">
        <w:rPr>
          <w:sz w:val="28"/>
          <w:szCs w:val="28"/>
        </w:rPr>
        <w:t xml:space="preserve"> стоимость закупа 1 тонны нефти составила </w:t>
      </w:r>
      <w:r>
        <w:rPr>
          <w:b/>
          <w:sz w:val="28"/>
          <w:szCs w:val="28"/>
        </w:rPr>
        <w:t>28 273,71</w:t>
      </w:r>
      <w:r w:rsidRPr="005D0640">
        <w:rPr>
          <w:b/>
          <w:sz w:val="28"/>
          <w:szCs w:val="28"/>
        </w:rPr>
        <w:t xml:space="preserve"> рублей.</w:t>
      </w:r>
    </w:p>
    <w:p w:rsidR="003B1DE1" w:rsidRPr="005D0640" w:rsidRDefault="003B1DE1" w:rsidP="00FD0CCB">
      <w:pPr>
        <w:pStyle w:val="aff0"/>
        <w:ind w:firstLine="709"/>
        <w:jc w:val="both"/>
        <w:rPr>
          <w:rFonts w:ascii="Times New Roman" w:hAnsi="Times New Roman"/>
          <w:b/>
          <w:spacing w:val="-2"/>
          <w:sz w:val="28"/>
          <w:szCs w:val="28"/>
          <w:u w:val="single"/>
        </w:rPr>
      </w:pPr>
      <w:proofErr w:type="gramStart"/>
      <w:r w:rsidRPr="005D0640">
        <w:rPr>
          <w:rFonts w:ascii="Times New Roman" w:hAnsi="Times New Roman"/>
          <w:sz w:val="28"/>
          <w:szCs w:val="28"/>
          <w:u w:val="single"/>
        </w:rPr>
        <w:t xml:space="preserve">Ситуация такова, что все затраты по закупу, завозу  и хранению жидкого котельно-печного топлива, с учетом </w:t>
      </w:r>
      <w:r w:rsidRPr="005D0640">
        <w:rPr>
          <w:rFonts w:ascii="Times New Roman" w:hAnsi="Times New Roman"/>
          <w:spacing w:val="-2"/>
          <w:sz w:val="28"/>
          <w:szCs w:val="28"/>
          <w:u w:val="single"/>
        </w:rPr>
        <w:t>предоплаты 100%,</w:t>
      </w:r>
      <w:r w:rsidRPr="005D0640">
        <w:rPr>
          <w:rFonts w:ascii="Times New Roman" w:hAnsi="Times New Roman"/>
          <w:spacing w:val="-2"/>
          <w:sz w:val="28"/>
          <w:szCs w:val="28"/>
        </w:rPr>
        <w:t xml:space="preserve"> а также по ежегодному устройству и содержанию автозимника, необходимо ежегодно изыскивать и </w:t>
      </w:r>
      <w:r w:rsidRPr="005D0640">
        <w:rPr>
          <w:rFonts w:ascii="Times New Roman" w:hAnsi="Times New Roman"/>
          <w:spacing w:val="-2"/>
          <w:sz w:val="28"/>
          <w:szCs w:val="28"/>
        </w:rPr>
        <w:lastRenderedPageBreak/>
        <w:t xml:space="preserve">капитализировать огромную сумму денежных средств, </w:t>
      </w:r>
      <w:proofErr w:type="spellStart"/>
      <w:r>
        <w:rPr>
          <w:rFonts w:ascii="Times New Roman" w:hAnsi="Times New Roman"/>
          <w:spacing w:val="-2"/>
          <w:sz w:val="28"/>
          <w:szCs w:val="28"/>
        </w:rPr>
        <w:t>юолее</w:t>
      </w:r>
      <w:proofErr w:type="spellEnd"/>
      <w:r>
        <w:rPr>
          <w:rFonts w:ascii="Times New Roman" w:hAnsi="Times New Roman"/>
          <w:spacing w:val="-2"/>
          <w:sz w:val="28"/>
          <w:szCs w:val="28"/>
        </w:rPr>
        <w:t xml:space="preserve"> 500 млн. руб., </w:t>
      </w:r>
      <w:r w:rsidRPr="005D0640">
        <w:rPr>
          <w:rFonts w:ascii="Times New Roman" w:hAnsi="Times New Roman"/>
          <w:spacing w:val="-2"/>
          <w:sz w:val="28"/>
          <w:szCs w:val="28"/>
        </w:rPr>
        <w:t xml:space="preserve">которых </w:t>
      </w:r>
      <w:r w:rsidRPr="005D0640">
        <w:rPr>
          <w:rFonts w:ascii="Times New Roman" w:hAnsi="Times New Roman"/>
          <w:b/>
          <w:spacing w:val="-2"/>
          <w:sz w:val="28"/>
          <w:szCs w:val="28"/>
          <w:u w:val="single"/>
        </w:rPr>
        <w:t xml:space="preserve">ни в бюджете Северо-Енисейского района, ни у предприятия </w:t>
      </w:r>
      <w:r w:rsidRPr="005D0640">
        <w:rPr>
          <w:rFonts w:ascii="Times New Roman" w:hAnsi="Times New Roman"/>
          <w:b/>
          <w:sz w:val="28"/>
          <w:szCs w:val="28"/>
          <w:u w:val="single"/>
        </w:rPr>
        <w:t xml:space="preserve">МУП «УККР» </w:t>
      </w:r>
      <w:r w:rsidRPr="005D0640">
        <w:rPr>
          <w:rFonts w:ascii="Times New Roman" w:hAnsi="Times New Roman"/>
          <w:b/>
          <w:spacing w:val="-2"/>
          <w:sz w:val="28"/>
          <w:szCs w:val="28"/>
          <w:u w:val="single"/>
        </w:rPr>
        <w:t>просто нет.</w:t>
      </w:r>
      <w:proofErr w:type="gramEnd"/>
    </w:p>
    <w:p w:rsidR="003B1DE1" w:rsidRPr="005D0640" w:rsidRDefault="003B1DE1" w:rsidP="00FD0CCB">
      <w:pPr>
        <w:pStyle w:val="aff0"/>
        <w:ind w:firstLine="709"/>
        <w:jc w:val="both"/>
        <w:rPr>
          <w:rFonts w:ascii="Times New Roman" w:hAnsi="Times New Roman"/>
          <w:b/>
          <w:spacing w:val="-2"/>
          <w:sz w:val="28"/>
          <w:szCs w:val="28"/>
          <w:u w:val="single"/>
        </w:rPr>
      </w:pPr>
      <w:r w:rsidRPr="005D0640">
        <w:rPr>
          <w:rFonts w:ascii="Times New Roman" w:hAnsi="Times New Roman"/>
          <w:sz w:val="28"/>
          <w:szCs w:val="28"/>
        </w:rPr>
        <w:t>Завоз КПТ на очередной отопительный период 202</w:t>
      </w:r>
      <w:r>
        <w:rPr>
          <w:rFonts w:ascii="Times New Roman" w:hAnsi="Times New Roman"/>
          <w:sz w:val="28"/>
          <w:szCs w:val="28"/>
        </w:rPr>
        <w:t>1</w:t>
      </w:r>
      <w:r w:rsidRPr="005D0640">
        <w:rPr>
          <w:rFonts w:ascii="Times New Roman" w:hAnsi="Times New Roman"/>
          <w:sz w:val="28"/>
          <w:szCs w:val="28"/>
        </w:rPr>
        <w:t>-202</w:t>
      </w:r>
      <w:r>
        <w:rPr>
          <w:rFonts w:ascii="Times New Roman" w:hAnsi="Times New Roman"/>
          <w:sz w:val="28"/>
          <w:szCs w:val="28"/>
        </w:rPr>
        <w:t>2</w:t>
      </w:r>
      <w:r w:rsidRPr="005D0640">
        <w:rPr>
          <w:rFonts w:ascii="Times New Roman" w:hAnsi="Times New Roman"/>
          <w:sz w:val="28"/>
          <w:szCs w:val="28"/>
        </w:rPr>
        <w:t xml:space="preserve"> годов для Северо-Енисейского района в объеме 1</w:t>
      </w:r>
      <w:r>
        <w:rPr>
          <w:rFonts w:ascii="Times New Roman" w:hAnsi="Times New Roman"/>
          <w:sz w:val="28"/>
          <w:szCs w:val="28"/>
        </w:rPr>
        <w:t>5</w:t>
      </w:r>
      <w:r w:rsidRPr="005D0640">
        <w:rPr>
          <w:rFonts w:ascii="Times New Roman" w:hAnsi="Times New Roman"/>
          <w:sz w:val="28"/>
          <w:szCs w:val="28"/>
        </w:rPr>
        <w:t xml:space="preserve">,100 тыс. тонн, </w:t>
      </w:r>
      <w:r w:rsidRPr="005D0640">
        <w:rPr>
          <w:rFonts w:ascii="Times New Roman" w:hAnsi="Times New Roman"/>
          <w:b/>
          <w:sz w:val="28"/>
          <w:szCs w:val="28"/>
        </w:rPr>
        <w:t>планируется с декабря 202</w:t>
      </w:r>
      <w:r>
        <w:rPr>
          <w:rFonts w:ascii="Times New Roman" w:hAnsi="Times New Roman"/>
          <w:b/>
          <w:sz w:val="28"/>
          <w:szCs w:val="28"/>
        </w:rPr>
        <w:t>1</w:t>
      </w:r>
      <w:r w:rsidRPr="005D0640">
        <w:rPr>
          <w:rFonts w:ascii="Times New Roman" w:hAnsi="Times New Roman"/>
          <w:b/>
          <w:sz w:val="28"/>
          <w:szCs w:val="28"/>
        </w:rPr>
        <w:t xml:space="preserve"> года</w:t>
      </w:r>
      <w:r w:rsidRPr="005D0640">
        <w:rPr>
          <w:rFonts w:ascii="Times New Roman" w:hAnsi="Times New Roman"/>
          <w:sz w:val="28"/>
          <w:szCs w:val="28"/>
        </w:rPr>
        <w:t xml:space="preserve">, а для других северных районов с началом </w:t>
      </w:r>
      <w:proofErr w:type="gramStart"/>
      <w:r w:rsidRPr="005D0640">
        <w:rPr>
          <w:rFonts w:ascii="Times New Roman" w:hAnsi="Times New Roman"/>
          <w:sz w:val="28"/>
          <w:szCs w:val="28"/>
        </w:rPr>
        <w:t>навигации</w:t>
      </w:r>
      <w:proofErr w:type="gramEnd"/>
      <w:r w:rsidRPr="005D0640">
        <w:rPr>
          <w:rFonts w:ascii="Times New Roman" w:hAnsi="Times New Roman"/>
          <w:sz w:val="28"/>
          <w:szCs w:val="28"/>
        </w:rPr>
        <w:t xml:space="preserve"> т.е. весной. При этом каждый глава изобретает для завоза свой «велосипед», а это все очень затратно и неудобно. </w:t>
      </w:r>
    </w:p>
    <w:p w:rsidR="003B1DE1" w:rsidRPr="003B1DE1" w:rsidRDefault="003B1DE1" w:rsidP="003B1DE1">
      <w:pPr>
        <w:pStyle w:val="ad"/>
        <w:suppressAutoHyphens/>
        <w:ind w:left="709" w:right="-143" w:firstLine="0"/>
        <w:rPr>
          <w:rFonts w:eastAsia="Calibri"/>
          <w:b/>
          <w:color w:val="000000"/>
          <w:szCs w:val="28"/>
          <w:u w:val="single"/>
          <w:lang w:bidi="ru-RU"/>
        </w:rPr>
      </w:pPr>
    </w:p>
    <w:p w:rsidR="00566A35" w:rsidRPr="00FD0CCB" w:rsidRDefault="00FD0CCB" w:rsidP="00FD0CCB">
      <w:pPr>
        <w:pStyle w:val="a"/>
        <w:numPr>
          <w:ilvl w:val="0"/>
          <w:numId w:val="0"/>
        </w:numPr>
        <w:suppressAutoHyphens/>
        <w:ind w:right="-143" w:firstLine="709"/>
        <w:rPr>
          <w:rFonts w:eastAsia="Calibri"/>
          <w:color w:val="000000"/>
          <w:sz w:val="28"/>
          <w:szCs w:val="28"/>
          <w:lang w:bidi="ru-RU"/>
        </w:rPr>
      </w:pPr>
      <w:r w:rsidRPr="00FD0CCB">
        <w:rPr>
          <w:spacing w:val="-2"/>
          <w:sz w:val="28"/>
          <w:szCs w:val="28"/>
        </w:rPr>
        <w:t>3.</w:t>
      </w:r>
      <w:r w:rsidR="00566A35" w:rsidRPr="00FD0CCB">
        <w:rPr>
          <w:spacing w:val="-2"/>
          <w:sz w:val="28"/>
          <w:szCs w:val="28"/>
        </w:rPr>
        <w:t>Проблема ликвидации районного отдела</w:t>
      </w:r>
      <w:r w:rsidR="00566A35" w:rsidRPr="00FD0CCB">
        <w:rPr>
          <w:sz w:val="28"/>
          <w:szCs w:val="28"/>
        </w:rPr>
        <w:t xml:space="preserve"> Роспотребнадзора и Центра гигиены и эпидемиологии в Северо-Енисейском районе.</w:t>
      </w:r>
    </w:p>
    <w:p w:rsidR="00566A35" w:rsidRPr="00FD0CCB" w:rsidRDefault="00566A35" w:rsidP="00FD0CCB">
      <w:pPr>
        <w:pStyle w:val="ad"/>
        <w:suppressAutoHyphens/>
        <w:ind w:right="-143" w:firstLine="709"/>
        <w:rPr>
          <w:rStyle w:val="29"/>
          <w:rFonts w:eastAsia="Calibri"/>
          <w:b/>
        </w:rPr>
      </w:pPr>
    </w:p>
    <w:p w:rsidR="003B1DE1" w:rsidRPr="00FD0CCB" w:rsidRDefault="003B1DE1" w:rsidP="00FD0CCB">
      <w:pPr>
        <w:pStyle w:val="aff0"/>
        <w:ind w:firstLine="709"/>
        <w:jc w:val="both"/>
        <w:rPr>
          <w:rFonts w:ascii="Times New Roman" w:hAnsi="Times New Roman"/>
          <w:sz w:val="28"/>
          <w:szCs w:val="28"/>
        </w:rPr>
      </w:pPr>
      <w:r w:rsidRPr="00FD0CCB">
        <w:rPr>
          <w:rStyle w:val="29"/>
          <w:rFonts w:eastAsia="Calibri"/>
        </w:rPr>
        <w:t xml:space="preserve">До ликвидации Роспотребнадзора и </w:t>
      </w:r>
      <w:r w:rsidRPr="00FD0CCB">
        <w:rPr>
          <w:rFonts w:ascii="Times New Roman" w:hAnsi="Times New Roman"/>
          <w:sz w:val="28"/>
          <w:szCs w:val="28"/>
        </w:rPr>
        <w:t xml:space="preserve">Северо-Енисейского филиала ФБУЗ «Центр гигиены и эпидемиологии в Красноярском крае» </w:t>
      </w:r>
      <w:r w:rsidRPr="00FD0CCB">
        <w:rPr>
          <w:rStyle w:val="29"/>
          <w:rFonts w:eastAsia="Calibri"/>
        </w:rPr>
        <w:t>на территории Северо-Енисейского района была благополучная</w:t>
      </w:r>
      <w:r w:rsidRPr="00FD0CCB">
        <w:rPr>
          <w:rFonts w:ascii="Times New Roman" w:hAnsi="Times New Roman"/>
          <w:b/>
          <w:sz w:val="28"/>
          <w:szCs w:val="28"/>
          <w:u w:val="single"/>
        </w:rPr>
        <w:t xml:space="preserve"> </w:t>
      </w:r>
      <w:r w:rsidRPr="00FD0CCB">
        <w:rPr>
          <w:rStyle w:val="29"/>
          <w:rFonts w:eastAsia="Calibri"/>
        </w:rPr>
        <w:t>эпидемиологическая обстановка и она только подтверждала эффективность работы этих подразделений,</w:t>
      </w:r>
      <w:r w:rsidRPr="00FD0CCB">
        <w:rPr>
          <w:rFonts w:ascii="Times New Roman" w:hAnsi="Times New Roman"/>
          <w:sz w:val="28"/>
          <w:szCs w:val="28"/>
        </w:rPr>
        <w:t xml:space="preserve"> они не допускали и быстро пресекали правонарушения в сфере защиты прав потребителей и благополучия человека.</w:t>
      </w:r>
    </w:p>
    <w:p w:rsidR="003B1DE1" w:rsidRPr="00FD0CCB" w:rsidRDefault="003B1DE1" w:rsidP="00FD0CCB">
      <w:pPr>
        <w:pStyle w:val="aff0"/>
        <w:ind w:firstLine="709"/>
        <w:jc w:val="both"/>
        <w:rPr>
          <w:rFonts w:ascii="Times New Roman" w:hAnsi="Times New Roman"/>
          <w:sz w:val="28"/>
          <w:szCs w:val="28"/>
        </w:rPr>
      </w:pPr>
      <w:r w:rsidRPr="00FD0CCB">
        <w:rPr>
          <w:rFonts w:ascii="Times New Roman" w:hAnsi="Times New Roman"/>
          <w:spacing w:val="-1"/>
          <w:sz w:val="28"/>
          <w:szCs w:val="28"/>
        </w:rPr>
        <w:t xml:space="preserve">Сегодня детские образовательные, летние </w:t>
      </w:r>
      <w:r w:rsidRPr="00FD0CCB">
        <w:rPr>
          <w:rFonts w:ascii="Times New Roman" w:hAnsi="Times New Roman"/>
          <w:sz w:val="28"/>
          <w:szCs w:val="28"/>
        </w:rPr>
        <w:t xml:space="preserve">оздоровительные учреждения, лечебные организации, объекты водоснабжения, </w:t>
      </w:r>
      <w:r w:rsidRPr="00FD0CCB">
        <w:rPr>
          <w:rFonts w:ascii="Times New Roman" w:hAnsi="Times New Roman"/>
          <w:spacing w:val="-1"/>
          <w:sz w:val="28"/>
          <w:szCs w:val="28"/>
        </w:rPr>
        <w:t xml:space="preserve">предприятия общественного питания района остались без должного оперативного </w:t>
      </w:r>
      <w:r w:rsidRPr="00FD0CCB">
        <w:rPr>
          <w:rFonts w:ascii="Times New Roman" w:hAnsi="Times New Roman"/>
          <w:sz w:val="28"/>
          <w:szCs w:val="28"/>
        </w:rPr>
        <w:t xml:space="preserve">лабораторного контроля, производственного </w:t>
      </w:r>
      <w:proofErr w:type="gramStart"/>
      <w:r w:rsidRPr="00FD0CCB">
        <w:rPr>
          <w:rFonts w:ascii="Times New Roman" w:hAnsi="Times New Roman"/>
          <w:sz w:val="28"/>
          <w:szCs w:val="28"/>
        </w:rPr>
        <w:t>контроля за</w:t>
      </w:r>
      <w:proofErr w:type="gramEnd"/>
      <w:r w:rsidRPr="00FD0CCB">
        <w:rPr>
          <w:rFonts w:ascii="Times New Roman" w:hAnsi="Times New Roman"/>
          <w:sz w:val="28"/>
          <w:szCs w:val="28"/>
        </w:rPr>
        <w:t xml:space="preserve"> соблюдением санитарных правил.</w:t>
      </w:r>
    </w:p>
    <w:p w:rsidR="003B1DE1" w:rsidRPr="00FD0CCB" w:rsidRDefault="003B1DE1" w:rsidP="00FD0CCB">
      <w:pPr>
        <w:pStyle w:val="aff0"/>
        <w:ind w:firstLine="709"/>
        <w:jc w:val="both"/>
        <w:rPr>
          <w:rFonts w:ascii="Times New Roman" w:hAnsi="Times New Roman"/>
          <w:sz w:val="28"/>
          <w:szCs w:val="28"/>
        </w:rPr>
      </w:pPr>
      <w:r w:rsidRPr="00FD0CCB">
        <w:rPr>
          <w:rFonts w:ascii="Times New Roman" w:hAnsi="Times New Roman"/>
          <w:sz w:val="28"/>
          <w:szCs w:val="28"/>
        </w:rPr>
        <w:t xml:space="preserve">Для сдачи бактериологических анализов (исследование на кишечную, тифопаратифозную группу, на носительство </w:t>
      </w:r>
      <w:proofErr w:type="spellStart"/>
      <w:r w:rsidRPr="00FD0CCB">
        <w:rPr>
          <w:rFonts w:ascii="Times New Roman" w:hAnsi="Times New Roman"/>
          <w:sz w:val="28"/>
          <w:szCs w:val="28"/>
        </w:rPr>
        <w:t>коринебактерий</w:t>
      </w:r>
      <w:proofErr w:type="spellEnd"/>
      <w:r w:rsidRPr="00FD0CCB">
        <w:rPr>
          <w:rFonts w:ascii="Times New Roman" w:hAnsi="Times New Roman"/>
          <w:sz w:val="28"/>
          <w:szCs w:val="28"/>
        </w:rPr>
        <w:t xml:space="preserve"> дифтерии золотистого стафилококка) </w:t>
      </w:r>
      <w:r w:rsidRPr="00FD0CCB">
        <w:rPr>
          <w:rFonts w:ascii="Times New Roman" w:hAnsi="Times New Roman"/>
          <w:b/>
          <w:sz w:val="28"/>
          <w:szCs w:val="28"/>
          <w:u w:val="single"/>
        </w:rPr>
        <w:t>жителям приходится выезжать в г. Лесосибирск по аварийной дороге «Епишино-Северо-Енисейский».</w:t>
      </w:r>
      <w:r w:rsidRPr="00FD0CCB">
        <w:rPr>
          <w:rFonts w:ascii="Times New Roman" w:hAnsi="Times New Roman"/>
          <w:sz w:val="28"/>
          <w:szCs w:val="28"/>
        </w:rPr>
        <w:t xml:space="preserve"> Результаты анализов выдаются на 3-5 день, а это создает не только дополнительные материальные трудности для населения района, но и потери рабочего времени.</w:t>
      </w:r>
    </w:p>
    <w:p w:rsidR="003B1DE1" w:rsidRPr="00FD0CCB" w:rsidRDefault="003B1DE1" w:rsidP="00FD0CCB">
      <w:pPr>
        <w:pStyle w:val="aff0"/>
        <w:ind w:firstLine="709"/>
        <w:jc w:val="both"/>
        <w:rPr>
          <w:rFonts w:ascii="Times New Roman" w:hAnsi="Times New Roman"/>
          <w:b/>
          <w:sz w:val="28"/>
          <w:szCs w:val="28"/>
        </w:rPr>
      </w:pPr>
      <w:r w:rsidRPr="00FD0CCB">
        <w:rPr>
          <w:rStyle w:val="29"/>
          <w:rFonts w:eastAsia="Calibri"/>
        </w:rPr>
        <w:t>О</w:t>
      </w:r>
      <w:r w:rsidRPr="00FD0CCB">
        <w:rPr>
          <w:rFonts w:ascii="Times New Roman" w:hAnsi="Times New Roman"/>
          <w:sz w:val="28"/>
          <w:szCs w:val="28"/>
        </w:rPr>
        <w:t xml:space="preserve">тсутствие регулярного транспортного сообщения района с городом </w:t>
      </w:r>
      <w:proofErr w:type="spellStart"/>
      <w:r w:rsidRPr="00FD0CCB">
        <w:rPr>
          <w:rFonts w:ascii="Times New Roman" w:hAnsi="Times New Roman"/>
          <w:sz w:val="28"/>
          <w:szCs w:val="28"/>
        </w:rPr>
        <w:t>Лесосибирском</w:t>
      </w:r>
      <w:proofErr w:type="spellEnd"/>
      <w:r w:rsidRPr="00FD0CCB">
        <w:rPr>
          <w:rFonts w:ascii="Times New Roman" w:hAnsi="Times New Roman"/>
          <w:sz w:val="28"/>
          <w:szCs w:val="28"/>
        </w:rPr>
        <w:t xml:space="preserve"> из-за аварийной автомобильной дороги,  особенно в сезонные периоды бездорожья</w:t>
      </w:r>
      <w:r w:rsidRPr="00FD0CCB">
        <w:rPr>
          <w:rStyle w:val="29"/>
          <w:rFonts w:eastAsia="Calibri"/>
        </w:rPr>
        <w:t>, специалисты Роспотребнадзора,</w:t>
      </w:r>
      <w:r w:rsidRPr="00FD0CCB">
        <w:rPr>
          <w:rFonts w:ascii="Times New Roman" w:hAnsi="Times New Roman"/>
          <w:sz w:val="28"/>
          <w:szCs w:val="28"/>
        </w:rPr>
        <w:t xml:space="preserve"> в случае необходимости, </w:t>
      </w:r>
      <w:r w:rsidRPr="00FD0CCB">
        <w:rPr>
          <w:rStyle w:val="28"/>
          <w:rFonts w:eastAsia="Calibri"/>
          <w:b w:val="0"/>
        </w:rPr>
        <w:t xml:space="preserve">не могут в кратчайшие сроки приехать и </w:t>
      </w:r>
      <w:r w:rsidRPr="00FD0CCB">
        <w:rPr>
          <w:rFonts w:ascii="Times New Roman" w:hAnsi="Times New Roman"/>
          <w:sz w:val="28"/>
          <w:szCs w:val="28"/>
        </w:rPr>
        <w:t xml:space="preserve">начать проведение в районе противоэпидемических мероприятий. </w:t>
      </w:r>
      <w:r w:rsidRPr="00FD0CCB">
        <w:rPr>
          <w:rStyle w:val="28"/>
          <w:rFonts w:eastAsia="Calibri"/>
          <w:b w:val="0"/>
        </w:rPr>
        <w:t xml:space="preserve">Из-за закрытия </w:t>
      </w:r>
      <w:r w:rsidRPr="00FD0CCB">
        <w:rPr>
          <w:rStyle w:val="29"/>
          <w:rFonts w:eastAsia="Calibri"/>
        </w:rPr>
        <w:t>бактериологической</w:t>
      </w:r>
      <w:r w:rsidRPr="00FD0CCB">
        <w:rPr>
          <w:rStyle w:val="28"/>
          <w:rFonts w:eastAsia="Calibri"/>
          <w:b w:val="0"/>
        </w:rPr>
        <w:t xml:space="preserve"> лаборатории возникли проблемы с обследованием больных с инфекционными заболеваниями, требующими бактериологического подтверждения диагноза.</w:t>
      </w:r>
    </w:p>
    <w:p w:rsidR="003B1DE1" w:rsidRPr="00FD0CCB" w:rsidRDefault="003B1DE1" w:rsidP="00FD0CCB">
      <w:pPr>
        <w:pStyle w:val="aff0"/>
        <w:ind w:right="-1" w:firstLine="709"/>
        <w:jc w:val="both"/>
        <w:rPr>
          <w:rFonts w:ascii="Times New Roman" w:hAnsi="Times New Roman"/>
          <w:b/>
          <w:sz w:val="28"/>
          <w:szCs w:val="28"/>
        </w:rPr>
      </w:pPr>
      <w:r w:rsidRPr="00FD0CCB">
        <w:rPr>
          <w:rStyle w:val="28"/>
          <w:rFonts w:eastAsia="Calibri"/>
        </w:rPr>
        <w:t xml:space="preserve">Из-за закрытия </w:t>
      </w:r>
      <w:r w:rsidRPr="00FD0CCB">
        <w:rPr>
          <w:rStyle w:val="29"/>
          <w:rFonts w:eastAsia="Calibri"/>
        </w:rPr>
        <w:t>бактериологической</w:t>
      </w:r>
      <w:r w:rsidRPr="00FD0CCB">
        <w:rPr>
          <w:rStyle w:val="28"/>
          <w:rFonts w:eastAsia="Calibri"/>
        </w:rPr>
        <w:t xml:space="preserve"> лаборатории возникли проблемы с обследованием больных с инфекционными заболеваниями (в том числе </w:t>
      </w:r>
      <w:r w:rsidRPr="00FD0CCB">
        <w:rPr>
          <w:rStyle w:val="28"/>
          <w:rFonts w:eastAsia="Calibri"/>
          <w:lang w:val="en-US"/>
        </w:rPr>
        <w:t>COVID</w:t>
      </w:r>
      <w:r w:rsidRPr="00FD0CCB">
        <w:rPr>
          <w:rStyle w:val="28"/>
          <w:rFonts w:eastAsia="Calibri"/>
        </w:rPr>
        <w:t>-19), требующими бактериологического подтверждения диагноза.</w:t>
      </w:r>
    </w:p>
    <w:p w:rsidR="003B1DE1" w:rsidRPr="00FD0CCB" w:rsidRDefault="003B1DE1" w:rsidP="00FD0CCB">
      <w:pPr>
        <w:pStyle w:val="af5"/>
        <w:ind w:left="0" w:right="-1" w:firstLine="709"/>
        <w:jc w:val="both"/>
        <w:rPr>
          <w:rFonts w:ascii="Times New Roman" w:hAnsi="Times New Roman"/>
          <w:b/>
          <w:sz w:val="28"/>
          <w:szCs w:val="28"/>
        </w:rPr>
      </w:pPr>
      <w:r w:rsidRPr="00FD0CCB">
        <w:rPr>
          <w:rFonts w:ascii="Times New Roman" w:hAnsi="Times New Roman"/>
          <w:b/>
          <w:sz w:val="28"/>
          <w:szCs w:val="28"/>
        </w:rPr>
        <w:t>Повальная централизация, в конечном итоге, поставила под угрозу здоровье и благополучие людей, проживающих на территориях отдалённых поселков районов Крайнего Севера.</w:t>
      </w:r>
    </w:p>
    <w:p w:rsidR="00566A35" w:rsidRPr="00FD0CCB" w:rsidRDefault="00566A35" w:rsidP="00FD0CCB">
      <w:pPr>
        <w:pStyle w:val="af5"/>
        <w:spacing w:after="0" w:line="240" w:lineRule="auto"/>
        <w:ind w:left="0" w:right="-143" w:firstLine="709"/>
        <w:jc w:val="both"/>
        <w:rPr>
          <w:rFonts w:ascii="Times New Roman" w:hAnsi="Times New Roman"/>
          <w:b/>
          <w:sz w:val="28"/>
          <w:szCs w:val="28"/>
          <w:highlight w:val="yellow"/>
        </w:rPr>
      </w:pPr>
    </w:p>
    <w:p w:rsidR="00566A35" w:rsidRPr="003B1DE1" w:rsidRDefault="00566A35" w:rsidP="00FD0CCB">
      <w:pPr>
        <w:pStyle w:val="af5"/>
        <w:numPr>
          <w:ilvl w:val="0"/>
          <w:numId w:val="17"/>
        </w:numPr>
        <w:shd w:val="clear" w:color="auto" w:fill="FFFFFF"/>
        <w:spacing w:after="0" w:line="240" w:lineRule="auto"/>
        <w:ind w:left="142" w:firstLine="567"/>
        <w:jc w:val="both"/>
        <w:rPr>
          <w:rFonts w:ascii="Times New Roman" w:hAnsi="Times New Roman"/>
          <w:bCs/>
          <w:color w:val="000000"/>
          <w:sz w:val="28"/>
          <w:szCs w:val="28"/>
        </w:rPr>
      </w:pPr>
      <w:r w:rsidRPr="003B1DE1">
        <w:rPr>
          <w:rFonts w:ascii="Times New Roman" w:hAnsi="Times New Roman"/>
          <w:b/>
          <w:bCs/>
          <w:color w:val="000000"/>
          <w:sz w:val="28"/>
          <w:szCs w:val="28"/>
          <w:u w:val="single"/>
        </w:rPr>
        <w:t>Нехватка специализированных, квалифицированных кадров в производственной и социальной сферах,</w:t>
      </w:r>
      <w:r w:rsidRPr="003B1DE1">
        <w:rPr>
          <w:rFonts w:ascii="Times New Roman" w:hAnsi="Times New Roman"/>
          <w:bCs/>
          <w:color w:val="000000"/>
          <w:sz w:val="28"/>
          <w:szCs w:val="28"/>
        </w:rPr>
        <w:t xml:space="preserve"> также накладывает свой негативный отпечаток на эффективность социально-экономического развития района. </w:t>
      </w:r>
    </w:p>
    <w:p w:rsidR="00566A35" w:rsidRPr="003B1DE1" w:rsidRDefault="00566A35" w:rsidP="00FD0CCB">
      <w:pPr>
        <w:pStyle w:val="af5"/>
        <w:shd w:val="clear" w:color="auto" w:fill="FFFFFF"/>
        <w:spacing w:after="0" w:line="240" w:lineRule="auto"/>
        <w:ind w:left="142" w:firstLine="567"/>
        <w:jc w:val="both"/>
        <w:rPr>
          <w:rFonts w:ascii="Times New Roman" w:hAnsi="Times New Roman"/>
          <w:bCs/>
          <w:color w:val="000000"/>
          <w:sz w:val="28"/>
          <w:szCs w:val="28"/>
        </w:rPr>
      </w:pPr>
      <w:r w:rsidRPr="003B1DE1">
        <w:rPr>
          <w:rFonts w:ascii="Times New Roman" w:hAnsi="Times New Roman"/>
          <w:bCs/>
          <w:color w:val="000000"/>
          <w:sz w:val="28"/>
          <w:szCs w:val="28"/>
        </w:rPr>
        <w:t xml:space="preserve">Интенсивное развитие Северо-Енисейского района, реализация на территории района крупных инвестиционных проектов в золотодобыче, требует высокую </w:t>
      </w:r>
      <w:r w:rsidRPr="003B1DE1">
        <w:rPr>
          <w:rFonts w:ascii="Times New Roman" w:hAnsi="Times New Roman"/>
          <w:bCs/>
          <w:color w:val="000000"/>
          <w:sz w:val="28"/>
          <w:szCs w:val="28"/>
        </w:rPr>
        <w:lastRenderedPageBreak/>
        <w:t xml:space="preserve">потребность в квалифицированных трудовых ресурсах, которую золотодобывающие предприятия вынуждены частично покрывать за счет межрегиональной и межнациональной трудовой миграции. На среднесрочную и долгосрочную перспективу сохраниться потребность в трудовых ресурсах, связанная с реализацией инвестиционных проектов по созданию новых производств. </w:t>
      </w:r>
    </w:p>
    <w:p w:rsidR="00566A35" w:rsidRPr="00FD0CCB" w:rsidRDefault="00566A35" w:rsidP="00FD0CCB">
      <w:pPr>
        <w:pStyle w:val="af5"/>
        <w:spacing w:after="0" w:line="240" w:lineRule="auto"/>
        <w:ind w:left="142" w:right="-143" w:firstLine="567"/>
        <w:jc w:val="both"/>
        <w:rPr>
          <w:rStyle w:val="29"/>
          <w:rFonts w:eastAsia="Calibri"/>
          <w:b/>
        </w:rPr>
      </w:pPr>
    </w:p>
    <w:p w:rsidR="00566A35" w:rsidRPr="00FD0CCB" w:rsidRDefault="00FD0CCB" w:rsidP="00FD0CCB">
      <w:pPr>
        <w:pStyle w:val="ad"/>
        <w:tabs>
          <w:tab w:val="left" w:pos="993"/>
        </w:tabs>
        <w:ind w:right="-143" w:firstLine="709"/>
        <w:rPr>
          <w:b/>
          <w:szCs w:val="28"/>
          <w:u w:val="single"/>
        </w:rPr>
      </w:pPr>
      <w:r>
        <w:rPr>
          <w:b/>
          <w:szCs w:val="28"/>
          <w:u w:val="single"/>
        </w:rPr>
        <w:t>5.</w:t>
      </w:r>
      <w:r w:rsidR="00566A35" w:rsidRPr="00FD0CCB">
        <w:rPr>
          <w:b/>
          <w:szCs w:val="28"/>
          <w:u w:val="single"/>
        </w:rPr>
        <w:t>Проблема: в районе существует проблема незаконной добычи золота.</w:t>
      </w:r>
    </w:p>
    <w:p w:rsidR="00566A35" w:rsidRPr="00FD0CCB" w:rsidRDefault="00566A35" w:rsidP="00FD0CCB">
      <w:pPr>
        <w:pStyle w:val="ad"/>
        <w:tabs>
          <w:tab w:val="left" w:pos="993"/>
        </w:tabs>
        <w:ind w:right="-143" w:firstLine="709"/>
        <w:rPr>
          <w:b/>
          <w:szCs w:val="28"/>
          <w:u w:val="single"/>
        </w:rPr>
      </w:pPr>
    </w:p>
    <w:p w:rsidR="00566A35" w:rsidRPr="00FD0CCB" w:rsidRDefault="00566A35" w:rsidP="00FD0CCB">
      <w:pPr>
        <w:pStyle w:val="aff0"/>
        <w:ind w:right="-143" w:firstLine="709"/>
        <w:jc w:val="both"/>
        <w:rPr>
          <w:rFonts w:ascii="Times New Roman" w:hAnsi="Times New Roman"/>
          <w:sz w:val="28"/>
          <w:szCs w:val="28"/>
        </w:rPr>
      </w:pPr>
      <w:r w:rsidRPr="00FD0CCB">
        <w:rPr>
          <w:rFonts w:ascii="Times New Roman" w:hAnsi="Times New Roman"/>
          <w:sz w:val="28"/>
          <w:szCs w:val="28"/>
        </w:rPr>
        <w:t>Из-за незаконной добычи золота частными лицами на территории района градообразующие золотодобывающие предприятия теряют порядка одной тонны золота. Сознание людей, занимающихся нелегальной добычей золота (</w:t>
      </w:r>
      <w:proofErr w:type="spellStart"/>
      <w:r w:rsidRPr="00FD0CCB">
        <w:rPr>
          <w:rFonts w:ascii="Times New Roman" w:hAnsi="Times New Roman"/>
          <w:sz w:val="28"/>
          <w:szCs w:val="28"/>
        </w:rPr>
        <w:t>чернокапателей</w:t>
      </w:r>
      <w:proofErr w:type="spellEnd"/>
      <w:r w:rsidRPr="00FD0CCB">
        <w:rPr>
          <w:rFonts w:ascii="Times New Roman" w:hAnsi="Times New Roman"/>
          <w:sz w:val="28"/>
          <w:szCs w:val="28"/>
        </w:rPr>
        <w:t xml:space="preserve">) криминализируется, уходя в теневой бизнес, они уже не боятся правоохранительных органов, не уважают институты, созданные государством, у них появляется иллюзия вседозволенности, которую они культивируют и прививают, что самое страшное, своим детям.  </w:t>
      </w:r>
    </w:p>
    <w:p w:rsidR="00566A35" w:rsidRPr="00FD0CCB" w:rsidRDefault="00566A35" w:rsidP="00FD0CCB">
      <w:pPr>
        <w:pStyle w:val="aff0"/>
        <w:ind w:right="-143" w:firstLine="709"/>
        <w:jc w:val="both"/>
        <w:rPr>
          <w:rFonts w:ascii="Times New Roman" w:hAnsi="Times New Roman"/>
          <w:sz w:val="28"/>
          <w:szCs w:val="28"/>
        </w:rPr>
      </w:pPr>
      <w:r w:rsidRPr="00FD0CCB">
        <w:rPr>
          <w:rFonts w:ascii="Times New Roman" w:hAnsi="Times New Roman"/>
          <w:sz w:val="28"/>
          <w:szCs w:val="28"/>
        </w:rPr>
        <w:t>Число граждан, занимающихся нелегальной добычей драгоценного металла, в районе растет из года в год, что в свою очередь может спровоцировать рост преступности в районе.</w:t>
      </w:r>
    </w:p>
    <w:p w:rsidR="00566A35" w:rsidRPr="00FD0CCB" w:rsidRDefault="00566A35" w:rsidP="00FD0CCB">
      <w:pPr>
        <w:pStyle w:val="aff0"/>
        <w:ind w:right="-143" w:firstLine="709"/>
        <w:jc w:val="both"/>
        <w:rPr>
          <w:rFonts w:ascii="Times New Roman" w:hAnsi="Times New Roman"/>
          <w:sz w:val="28"/>
          <w:szCs w:val="28"/>
        </w:rPr>
      </w:pPr>
      <w:r w:rsidRPr="00FD0CCB">
        <w:rPr>
          <w:rFonts w:ascii="Times New Roman" w:hAnsi="Times New Roman"/>
          <w:sz w:val="28"/>
          <w:szCs w:val="28"/>
          <w:u w:val="single"/>
        </w:rPr>
        <w:t>Легализация допуска физических лиц к золотодобыче будет иметь большое значение не только для граждан, занимающихся золотодобычей незаконно, но и для развития золотодобывающей отрасли в целом</w:t>
      </w:r>
      <w:r w:rsidRPr="00FD0CCB">
        <w:rPr>
          <w:rFonts w:ascii="Times New Roman" w:hAnsi="Times New Roman"/>
          <w:sz w:val="28"/>
          <w:szCs w:val="28"/>
        </w:rPr>
        <w:t>, поскольку сферой деятельности «</w:t>
      </w:r>
      <w:proofErr w:type="spellStart"/>
      <w:r w:rsidRPr="00FD0CCB">
        <w:rPr>
          <w:rFonts w:ascii="Times New Roman" w:hAnsi="Times New Roman"/>
          <w:sz w:val="28"/>
          <w:szCs w:val="28"/>
        </w:rPr>
        <w:t>чернокопателей</w:t>
      </w:r>
      <w:proofErr w:type="spellEnd"/>
      <w:r w:rsidRPr="00FD0CCB">
        <w:rPr>
          <w:rFonts w:ascii="Times New Roman" w:hAnsi="Times New Roman"/>
          <w:sz w:val="28"/>
          <w:szCs w:val="28"/>
        </w:rPr>
        <w:t>», в большей степени, являются отвалы, отходы и другие объекты  - так называемые «</w:t>
      </w:r>
      <w:proofErr w:type="spellStart"/>
      <w:r w:rsidRPr="00FD0CCB">
        <w:rPr>
          <w:rFonts w:ascii="Times New Roman" w:hAnsi="Times New Roman"/>
          <w:sz w:val="28"/>
          <w:szCs w:val="28"/>
        </w:rPr>
        <w:t>неудобицы</w:t>
      </w:r>
      <w:proofErr w:type="spellEnd"/>
      <w:r w:rsidRPr="00FD0CCB">
        <w:rPr>
          <w:rFonts w:ascii="Times New Roman" w:hAnsi="Times New Roman"/>
          <w:sz w:val="28"/>
          <w:szCs w:val="28"/>
        </w:rPr>
        <w:t xml:space="preserve">». </w:t>
      </w:r>
    </w:p>
    <w:p w:rsidR="00566A35" w:rsidRPr="004938AA" w:rsidRDefault="00566A35" w:rsidP="00FD0CCB">
      <w:pPr>
        <w:ind w:right="-143" w:firstLine="709"/>
        <w:jc w:val="both"/>
        <w:rPr>
          <w:rFonts w:eastAsia="Calibri"/>
          <w:b/>
          <w:sz w:val="28"/>
          <w:szCs w:val="28"/>
          <w:highlight w:val="yellow"/>
          <w:u w:val="single"/>
        </w:rPr>
      </w:pPr>
    </w:p>
    <w:p w:rsidR="00FD0CCB" w:rsidRPr="00FD0CCB" w:rsidRDefault="00FD0CCB" w:rsidP="00FD0CCB">
      <w:pPr>
        <w:pStyle w:val="a"/>
        <w:numPr>
          <w:ilvl w:val="0"/>
          <w:numId w:val="0"/>
        </w:numPr>
        <w:suppressAutoHyphens/>
        <w:ind w:left="142" w:firstLine="567"/>
        <w:rPr>
          <w:sz w:val="28"/>
          <w:szCs w:val="28"/>
        </w:rPr>
      </w:pPr>
      <w:r>
        <w:rPr>
          <w:sz w:val="28"/>
          <w:szCs w:val="28"/>
        </w:rPr>
        <w:t>6.</w:t>
      </w:r>
      <w:r w:rsidRPr="00FD0CCB">
        <w:rPr>
          <w:sz w:val="28"/>
          <w:szCs w:val="28"/>
        </w:rPr>
        <w:t>Возвращение районной больницы в муниципальную собственность.</w:t>
      </w:r>
    </w:p>
    <w:p w:rsidR="00FD0CCB" w:rsidRPr="00FD0CCB" w:rsidRDefault="00FD0CCB" w:rsidP="00FD0CCB">
      <w:pPr>
        <w:pStyle w:val="ad"/>
        <w:ind w:left="142" w:firstLine="567"/>
        <w:rPr>
          <w:szCs w:val="28"/>
        </w:rPr>
      </w:pPr>
      <w:r w:rsidRPr="00FD0CCB">
        <w:rPr>
          <w:szCs w:val="28"/>
        </w:rPr>
        <w:t>Серьезной проблемой для района стал перевод с 2014 года районной больницы в краевую собственность.</w:t>
      </w:r>
    </w:p>
    <w:p w:rsidR="00FD0CCB" w:rsidRPr="00FD0CCB" w:rsidRDefault="00FD0CCB" w:rsidP="00FD0CCB">
      <w:pPr>
        <w:pStyle w:val="ad"/>
        <w:ind w:left="142" w:firstLine="567"/>
        <w:rPr>
          <w:szCs w:val="28"/>
        </w:rPr>
      </w:pPr>
      <w:r w:rsidRPr="00FD0CCB">
        <w:rPr>
          <w:szCs w:val="28"/>
        </w:rPr>
        <w:t>В результате перехода медицинского учреждения  в краевую собственность снизилась эффективность взаимодействия районной больницы с органами местного самоуправления.</w:t>
      </w:r>
    </w:p>
    <w:p w:rsidR="00FD0CCB" w:rsidRPr="00FD0CCB" w:rsidRDefault="00FD0CCB" w:rsidP="00FD0CCB">
      <w:pPr>
        <w:pStyle w:val="ad"/>
        <w:ind w:left="142" w:firstLine="567"/>
        <w:rPr>
          <w:szCs w:val="28"/>
        </w:rPr>
      </w:pPr>
      <w:r w:rsidRPr="00FD0CCB">
        <w:rPr>
          <w:szCs w:val="28"/>
        </w:rPr>
        <w:t xml:space="preserve">Участились обращения граждан и жалобы в администрацию района на некачественное предоставление медицинских услуг, некачественное исполнение врачами их должностных обязанностей. </w:t>
      </w:r>
    </w:p>
    <w:p w:rsidR="00FD0CCB" w:rsidRPr="00FD0CCB" w:rsidRDefault="00FD0CCB" w:rsidP="00FD0CCB">
      <w:pPr>
        <w:pStyle w:val="ad"/>
        <w:ind w:left="142" w:firstLine="567"/>
        <w:rPr>
          <w:szCs w:val="28"/>
        </w:rPr>
      </w:pPr>
      <w:r w:rsidRPr="00FD0CCB">
        <w:rPr>
          <w:szCs w:val="28"/>
        </w:rPr>
        <w:t>По результатам проведенных обследований МКУ «Служба застройщика-заказчика Северо-Енисейского района» требуется проведение ремонтов подразделений КГБУЗ «Северо-Енисейская районная больница». Откладывание работ капитального характера на 2-3 года может привести к аварийности объектов и, соответственно, к существенному увеличению финансовых затрат. Из первоочередных объектов стоит отметить здание, где находятся детское и терапевтическое отделения. В неудовлетворительном состоянии морг, гараж, прачечная.</w:t>
      </w:r>
    </w:p>
    <w:p w:rsidR="00FD0CCB" w:rsidRPr="00FD0CCB" w:rsidRDefault="00FD0CCB" w:rsidP="00FD0CCB">
      <w:pPr>
        <w:pStyle w:val="af5"/>
        <w:ind w:left="142" w:firstLine="567"/>
        <w:jc w:val="both"/>
        <w:rPr>
          <w:rFonts w:ascii="Times New Roman" w:hAnsi="Times New Roman"/>
          <w:b/>
          <w:sz w:val="28"/>
          <w:szCs w:val="28"/>
        </w:rPr>
      </w:pPr>
      <w:r w:rsidRPr="00FD0CCB">
        <w:rPr>
          <w:rFonts w:ascii="Times New Roman" w:hAnsi="Times New Roman"/>
          <w:sz w:val="28"/>
          <w:szCs w:val="28"/>
        </w:rPr>
        <w:t xml:space="preserve">По состоянию на 01.01.2021 г. численность детского населения в районе составляет 2152 чел. На данный момент отсутствует координация работы всей педиатрической службы в районе, западает профилактическая работа, работа с </w:t>
      </w:r>
      <w:r w:rsidRPr="00FD0CCB">
        <w:rPr>
          <w:rFonts w:ascii="Times New Roman" w:hAnsi="Times New Roman"/>
          <w:sz w:val="28"/>
          <w:szCs w:val="28"/>
        </w:rPr>
        <w:lastRenderedPageBreak/>
        <w:t>волонтерами, а также работа и  по другим направлениям, которые входили в функциональные обязанности районного врача-педиатра.</w:t>
      </w:r>
    </w:p>
    <w:p w:rsidR="00FD0CCB" w:rsidRPr="003A38DB" w:rsidRDefault="00FD0CCB" w:rsidP="00FD0CCB">
      <w:pPr>
        <w:pStyle w:val="ad"/>
        <w:suppressAutoHyphens/>
        <w:ind w:firstLine="709"/>
        <w:rPr>
          <w:b/>
          <w:szCs w:val="28"/>
          <w:u w:val="single"/>
        </w:rPr>
      </w:pPr>
      <w:bookmarkStart w:id="103" w:name="_Toc361390420"/>
      <w:bookmarkStart w:id="104" w:name="_Toc361390424"/>
      <w:bookmarkStart w:id="105" w:name="_Toc49869696"/>
      <w:bookmarkEnd w:id="103"/>
      <w:r>
        <w:rPr>
          <w:b/>
          <w:szCs w:val="28"/>
          <w:u w:val="single"/>
        </w:rPr>
        <w:t>7.</w:t>
      </w:r>
      <w:r w:rsidRPr="003A38DB">
        <w:rPr>
          <w:b/>
          <w:szCs w:val="28"/>
          <w:u w:val="single"/>
        </w:rPr>
        <w:t>Проблема завышенной стоимости авиабилетов для пассажиров по маршрутам перелетов.</w:t>
      </w:r>
    </w:p>
    <w:p w:rsidR="00FD0CCB" w:rsidRPr="005D0640" w:rsidRDefault="00FD0CCB" w:rsidP="00FD0CCB">
      <w:pPr>
        <w:ind w:firstLine="709"/>
        <w:jc w:val="both"/>
        <w:rPr>
          <w:sz w:val="28"/>
          <w:szCs w:val="28"/>
        </w:rPr>
      </w:pPr>
      <w:r w:rsidRPr="005D0640">
        <w:rPr>
          <w:sz w:val="28"/>
          <w:szCs w:val="28"/>
        </w:rPr>
        <w:t>Администрация Северо-Енисейского района усиленно пытается решить данную проблему, озвучивая её на всех уровнях власти, но результатов пока нет.</w:t>
      </w:r>
    </w:p>
    <w:p w:rsidR="00FD0CCB" w:rsidRDefault="00FD0CCB" w:rsidP="00FD0CCB">
      <w:pPr>
        <w:pStyle w:val="ad"/>
        <w:ind w:firstLine="709"/>
        <w:rPr>
          <w:szCs w:val="28"/>
          <w:highlight w:val="yellow"/>
        </w:rPr>
      </w:pPr>
      <w:r w:rsidRPr="005D0640">
        <w:rPr>
          <w:szCs w:val="28"/>
        </w:rPr>
        <w:t xml:space="preserve">Стоимость авиабилета по маршруту «Северо-Енисейский - Красноярск» в настоящее время </w:t>
      </w:r>
      <w:r w:rsidRPr="00FB4433">
        <w:rPr>
          <w:b/>
          <w:szCs w:val="28"/>
        </w:rPr>
        <w:t>составляет 6550,00</w:t>
      </w:r>
      <w:r w:rsidRPr="005D0640">
        <w:rPr>
          <w:b/>
          <w:szCs w:val="28"/>
        </w:rPr>
        <w:t xml:space="preserve"> рублей, </w:t>
      </w:r>
      <w:r w:rsidRPr="005D0640">
        <w:rPr>
          <w:szCs w:val="28"/>
        </w:rPr>
        <w:t xml:space="preserve">но, в зависимости от агентских сборов, размер </w:t>
      </w:r>
      <w:r>
        <w:rPr>
          <w:szCs w:val="28"/>
        </w:rPr>
        <w:t>которых варьируется от 500,00 до 1650,00</w:t>
      </w:r>
      <w:r w:rsidRPr="005D0640">
        <w:rPr>
          <w:szCs w:val="28"/>
        </w:rPr>
        <w:t xml:space="preserve"> рублей (25% </w:t>
      </w:r>
      <w:r w:rsidRPr="00FB4433">
        <w:rPr>
          <w:szCs w:val="28"/>
        </w:rPr>
        <w:t>стоимости билета), стоимость авиаперелета возрастает в среднем до 7500,00</w:t>
      </w:r>
      <w:r>
        <w:rPr>
          <w:szCs w:val="28"/>
        </w:rPr>
        <w:t>-8000,00</w:t>
      </w:r>
      <w:r w:rsidRPr="00FB4433">
        <w:rPr>
          <w:szCs w:val="28"/>
        </w:rPr>
        <w:t xml:space="preserve"> руб. с одного человека. </w:t>
      </w:r>
    </w:p>
    <w:p w:rsidR="00FD0CCB" w:rsidRPr="00F56952" w:rsidRDefault="00FD0CCB" w:rsidP="00FD0CCB">
      <w:pPr>
        <w:pStyle w:val="ad"/>
        <w:ind w:firstLine="709"/>
        <w:rPr>
          <w:szCs w:val="28"/>
        </w:rPr>
      </w:pPr>
      <w:r w:rsidRPr="00F56952">
        <w:rPr>
          <w:szCs w:val="28"/>
        </w:rPr>
        <w:t>Дальность авиаперелета «Северо-Енисейский - Красноярск» составляет 486 км</w:t>
      </w:r>
      <w:proofErr w:type="gramStart"/>
      <w:r w:rsidRPr="00F56952">
        <w:rPr>
          <w:szCs w:val="28"/>
        </w:rPr>
        <w:t xml:space="preserve">., </w:t>
      </w:r>
      <w:proofErr w:type="gramEnd"/>
      <w:r w:rsidRPr="00F56952">
        <w:rPr>
          <w:szCs w:val="28"/>
        </w:rPr>
        <w:t>время полета 1 час 10 минут.</w:t>
      </w:r>
    </w:p>
    <w:p w:rsidR="00FD0CCB" w:rsidRPr="005D0640" w:rsidRDefault="00FD0CCB" w:rsidP="00FD0CCB">
      <w:pPr>
        <w:pStyle w:val="ad"/>
        <w:ind w:firstLine="709"/>
        <w:rPr>
          <w:b/>
          <w:szCs w:val="28"/>
          <w:u w:val="single"/>
        </w:rPr>
      </w:pPr>
      <w:proofErr w:type="gramStart"/>
      <w:r w:rsidRPr="00F56952">
        <w:rPr>
          <w:szCs w:val="28"/>
        </w:rPr>
        <w:t>Учитывая все параметры (дальность полета и цену авиабилета) стоимость авиаперелета «Северо-Енисейский - Красноярск» сложилась на</w:t>
      </w:r>
      <w:r w:rsidRPr="005D0640">
        <w:rPr>
          <w:szCs w:val="28"/>
        </w:rPr>
        <w:t xml:space="preserve"> уровне стоимости авиаперелета от города Красноярска до столицы нашей Родины города Москвы</w:t>
      </w:r>
      <w:r>
        <w:rPr>
          <w:szCs w:val="28"/>
        </w:rPr>
        <w:t xml:space="preserve"> (а в зимний период превышает в 1,9 раза)</w:t>
      </w:r>
      <w:r w:rsidRPr="005D0640">
        <w:rPr>
          <w:szCs w:val="28"/>
        </w:rPr>
        <w:t xml:space="preserve">, где дальность полета составляет 3352 км, а время полета составляет 5 ч. 10 мин., поэтому </w:t>
      </w:r>
      <w:r w:rsidRPr="005D0640">
        <w:rPr>
          <w:b/>
          <w:szCs w:val="28"/>
          <w:u w:val="single"/>
        </w:rPr>
        <w:t>рядовому жителю Северо-Енисейского района такая недопустимо высокая стоимость авиаперелетов просто непосильна</w:t>
      </w:r>
      <w:proofErr w:type="gramEnd"/>
      <w:r w:rsidRPr="005D0640">
        <w:rPr>
          <w:b/>
          <w:szCs w:val="28"/>
          <w:u w:val="single"/>
        </w:rPr>
        <w:t xml:space="preserve"> и вызывает у населения негативную реакцию в адрес муниципалитета.</w:t>
      </w:r>
    </w:p>
    <w:p w:rsidR="00FD0CCB" w:rsidRPr="005D0640" w:rsidRDefault="00FD0CCB" w:rsidP="00FD0CCB">
      <w:pPr>
        <w:pStyle w:val="ad"/>
        <w:ind w:firstLine="709"/>
        <w:rPr>
          <w:szCs w:val="28"/>
        </w:rPr>
      </w:pPr>
      <w:r w:rsidRPr="005D0640">
        <w:rPr>
          <w:szCs w:val="28"/>
        </w:rPr>
        <w:t xml:space="preserve">Если рассматривать стоимость авиабилетов в Красноярском крае, то, например, при равном времени полета, стоимость авиабилета по маршруту  «Красноярск - Шушенское - Красноярск» равна </w:t>
      </w:r>
      <w:r w:rsidRPr="005D0640">
        <w:rPr>
          <w:b/>
          <w:szCs w:val="28"/>
          <w:u w:val="single"/>
        </w:rPr>
        <w:t>5100 руб. туда и обратно</w:t>
      </w:r>
      <w:r w:rsidRPr="005D0640">
        <w:rPr>
          <w:szCs w:val="28"/>
        </w:rPr>
        <w:t xml:space="preserve">, то есть </w:t>
      </w:r>
      <w:r w:rsidRPr="005D0640">
        <w:rPr>
          <w:b/>
          <w:szCs w:val="28"/>
          <w:u w:val="single"/>
        </w:rPr>
        <w:t>в 2,7 раза</w:t>
      </w:r>
      <w:r w:rsidRPr="005D0640">
        <w:rPr>
          <w:szCs w:val="28"/>
        </w:rPr>
        <w:t xml:space="preserve"> меньше, чем по Северо-Енисейскому району. А стоимость полета по маршруту «Красноярск - Мотыгино - Красноярск» равна </w:t>
      </w:r>
      <w:r w:rsidRPr="005D0640">
        <w:rPr>
          <w:b/>
          <w:szCs w:val="28"/>
          <w:u w:val="single"/>
        </w:rPr>
        <w:t>4500 руб. туда и обратно</w:t>
      </w:r>
      <w:r w:rsidRPr="005D0640">
        <w:rPr>
          <w:szCs w:val="28"/>
        </w:rPr>
        <w:t>, то есть</w:t>
      </w:r>
      <w:r w:rsidRPr="005D0640">
        <w:rPr>
          <w:b/>
          <w:szCs w:val="28"/>
          <w:u w:val="single"/>
        </w:rPr>
        <w:t xml:space="preserve"> в 3 раза</w:t>
      </w:r>
      <w:r w:rsidRPr="005D0640">
        <w:rPr>
          <w:szCs w:val="28"/>
        </w:rPr>
        <w:t xml:space="preserve"> меньше.</w:t>
      </w:r>
    </w:p>
    <w:p w:rsidR="00FD0CCB" w:rsidRPr="005D0640" w:rsidRDefault="00FD0CCB" w:rsidP="00FD0CCB">
      <w:pPr>
        <w:ind w:firstLine="709"/>
        <w:jc w:val="both"/>
        <w:rPr>
          <w:sz w:val="28"/>
          <w:szCs w:val="28"/>
        </w:rPr>
      </w:pPr>
      <w:r w:rsidRPr="005D0640">
        <w:rPr>
          <w:sz w:val="28"/>
          <w:szCs w:val="28"/>
        </w:rPr>
        <w:t xml:space="preserve">Государственная поддержка транспортной системы </w:t>
      </w:r>
      <w:r w:rsidRPr="005D0640">
        <w:rPr>
          <w:b/>
          <w:sz w:val="28"/>
          <w:szCs w:val="28"/>
          <w:u w:val="single"/>
        </w:rPr>
        <w:t>в районах Крайнего Севера</w:t>
      </w:r>
      <w:r w:rsidRPr="005D0640">
        <w:rPr>
          <w:sz w:val="28"/>
          <w:szCs w:val="28"/>
        </w:rPr>
        <w:t xml:space="preserve"> всегда предполагала максимальное удовлетворение потребностей северных территорий в транспортном обеспечении и </w:t>
      </w:r>
      <w:r w:rsidRPr="005D0640">
        <w:rPr>
          <w:b/>
          <w:sz w:val="28"/>
          <w:szCs w:val="28"/>
        </w:rPr>
        <w:t>доступной стоимости авиабилетов для каждого гражданина</w:t>
      </w:r>
      <w:r w:rsidRPr="005D0640">
        <w:rPr>
          <w:sz w:val="28"/>
          <w:szCs w:val="28"/>
        </w:rPr>
        <w:t>.</w:t>
      </w:r>
    </w:p>
    <w:p w:rsidR="00FD0CCB" w:rsidRPr="005D0640" w:rsidRDefault="00FD0CCB" w:rsidP="00FD0CCB">
      <w:pPr>
        <w:ind w:firstLine="709"/>
        <w:jc w:val="both"/>
        <w:rPr>
          <w:sz w:val="28"/>
          <w:szCs w:val="28"/>
        </w:rPr>
      </w:pPr>
      <w:r w:rsidRPr="005D0640">
        <w:rPr>
          <w:sz w:val="28"/>
          <w:szCs w:val="28"/>
        </w:rPr>
        <w:t xml:space="preserve">Северо-Енисейский район является отдаленной, труднодоступной территорией Крайнего Севера Красноярского края. Слаборазвитая сеть автомобильных дорог в районе, неудовлетворительное  состояние отдельных участков автомобильной дороги «Епишино-Северо-Енисейский», отсутствие междугородного автобусного сообщения по маршруту «Красноярск - Северо-Енисейский - Красноярск», а также невозможность использования водных путей в периоды весеннего ледохода и осеннего ледостава </w:t>
      </w:r>
      <w:r w:rsidRPr="005D0640">
        <w:rPr>
          <w:b/>
          <w:sz w:val="28"/>
          <w:szCs w:val="28"/>
        </w:rPr>
        <w:t xml:space="preserve">определяют воздушный транспорт на территории Северо-Енисейского района практически </w:t>
      </w:r>
      <w:proofErr w:type="gramStart"/>
      <w:r w:rsidRPr="005D0640">
        <w:rPr>
          <w:b/>
          <w:sz w:val="28"/>
          <w:szCs w:val="28"/>
        </w:rPr>
        <w:t>безальтернативным</w:t>
      </w:r>
      <w:proofErr w:type="gramEnd"/>
      <w:r w:rsidRPr="005D0640">
        <w:rPr>
          <w:b/>
          <w:sz w:val="28"/>
          <w:szCs w:val="28"/>
        </w:rPr>
        <w:t xml:space="preserve"> по осуществлению пассажироперевозок до краевого центра.</w:t>
      </w:r>
    </w:p>
    <w:p w:rsidR="00FD0CCB" w:rsidRDefault="00FD0CCB" w:rsidP="00FD0CCB">
      <w:pPr>
        <w:pStyle w:val="10"/>
        <w:numPr>
          <w:ilvl w:val="0"/>
          <w:numId w:val="0"/>
        </w:numPr>
        <w:ind w:firstLine="709"/>
        <w:jc w:val="both"/>
        <w:rPr>
          <w:sz w:val="28"/>
          <w:szCs w:val="28"/>
        </w:rPr>
      </w:pPr>
      <w:r w:rsidRPr="005D0640">
        <w:rPr>
          <w:sz w:val="28"/>
          <w:szCs w:val="28"/>
        </w:rPr>
        <w:t>Загруженность авиарейсов по маршруту «Красноярск - Северо-Енисейский - Красноярск» является практически стопроцентной, особенно в периоды межсезонья, когда все билеты выкуплены на месяц вперед.</w:t>
      </w:r>
    </w:p>
    <w:p w:rsidR="00FD0CCB" w:rsidRDefault="00FD0CCB" w:rsidP="00FD0CCB">
      <w:pPr>
        <w:pStyle w:val="10"/>
        <w:numPr>
          <w:ilvl w:val="0"/>
          <w:numId w:val="0"/>
        </w:numPr>
        <w:jc w:val="left"/>
        <w:rPr>
          <w:sz w:val="28"/>
          <w:szCs w:val="28"/>
        </w:rPr>
      </w:pPr>
    </w:p>
    <w:p w:rsidR="00FD0CCB" w:rsidRPr="00FD0CCB" w:rsidRDefault="00FD0CCB" w:rsidP="00FD0CCB">
      <w:pPr>
        <w:pStyle w:val="ad"/>
        <w:suppressAutoHyphens/>
        <w:ind w:firstLine="567"/>
        <w:rPr>
          <w:b/>
          <w:szCs w:val="28"/>
          <w:u w:val="single"/>
        </w:rPr>
      </w:pPr>
      <w:r w:rsidRPr="00FD0CCB">
        <w:rPr>
          <w:b/>
          <w:szCs w:val="28"/>
          <w:u w:val="single"/>
        </w:rPr>
        <w:lastRenderedPageBreak/>
        <w:t>8.Проблема отсутствия стабильно работающего скоростного интернет соединения.</w:t>
      </w:r>
    </w:p>
    <w:p w:rsidR="00FD0CCB" w:rsidRPr="00FD0CCB" w:rsidRDefault="00FD0CCB" w:rsidP="00FD0CCB">
      <w:pPr>
        <w:pStyle w:val="af5"/>
        <w:spacing w:after="0" w:line="240" w:lineRule="auto"/>
        <w:ind w:left="0" w:firstLine="567"/>
        <w:jc w:val="both"/>
        <w:rPr>
          <w:rFonts w:ascii="Times New Roman" w:hAnsi="Times New Roman"/>
          <w:sz w:val="28"/>
          <w:szCs w:val="28"/>
        </w:rPr>
      </w:pPr>
      <w:r w:rsidRPr="00FD0CCB">
        <w:rPr>
          <w:rFonts w:ascii="Times New Roman" w:hAnsi="Times New Roman"/>
          <w:sz w:val="28"/>
          <w:szCs w:val="28"/>
        </w:rPr>
        <w:t>В век интенсивного развития цифровых технологий, которые просто немыслимы без высокоскоростного интернета, удаленные районы и населенные пункты становятся заложниками цифрового неравенства из-за отсутствия интернета.</w:t>
      </w:r>
    </w:p>
    <w:p w:rsidR="00FD0CCB" w:rsidRPr="00FD0CCB" w:rsidRDefault="00FD0CCB" w:rsidP="00FD0CCB">
      <w:pPr>
        <w:pStyle w:val="af5"/>
        <w:spacing w:after="0" w:line="240" w:lineRule="auto"/>
        <w:ind w:left="0" w:firstLine="567"/>
        <w:jc w:val="both"/>
        <w:rPr>
          <w:rFonts w:ascii="Times New Roman" w:hAnsi="Times New Roman"/>
          <w:sz w:val="28"/>
          <w:szCs w:val="28"/>
        </w:rPr>
      </w:pPr>
      <w:r w:rsidRPr="00FD0CCB">
        <w:rPr>
          <w:rFonts w:ascii="Times New Roman" w:hAnsi="Times New Roman"/>
          <w:sz w:val="28"/>
          <w:szCs w:val="28"/>
        </w:rPr>
        <w:t>Для Северо-Енисейского района эта проблема крайне актуальна. Стоимость интернета для жителей гп Северо-Енисейский сегодня составляет более 2500 рублей в месяц, при этом скорость и качество интернета оставляют желать лучшего, а количество пользователей для подключения ограничено. В населенных пунктах района альтернативы дорогостоящему спутниковому интернету нет вообще. Соответственно большая часть населения района просто не имеет доступа к этому важному и нужному ресурсу.</w:t>
      </w:r>
    </w:p>
    <w:p w:rsidR="00FD0CCB" w:rsidRPr="00FD0CCB" w:rsidRDefault="00FD0CCB" w:rsidP="00FD0CCB">
      <w:pPr>
        <w:pStyle w:val="af5"/>
        <w:spacing w:after="0" w:line="240" w:lineRule="auto"/>
        <w:ind w:left="0" w:firstLine="567"/>
        <w:jc w:val="both"/>
        <w:rPr>
          <w:rFonts w:ascii="Times New Roman" w:hAnsi="Times New Roman"/>
          <w:sz w:val="28"/>
          <w:szCs w:val="28"/>
        </w:rPr>
      </w:pPr>
      <w:r w:rsidRPr="00FD0CCB">
        <w:rPr>
          <w:rFonts w:ascii="Times New Roman" w:hAnsi="Times New Roman"/>
          <w:sz w:val="28"/>
          <w:szCs w:val="28"/>
        </w:rPr>
        <w:t>С мобильным интернетом дела обстоят гораздо хуже. При его, якобы наличии, он практически отсутствует. Ни один из операторов сотовой связи, предоставляющих услуги на территории Северо-Енисейского района, не обеспечивает стабильную и нормальную скорость мобильного интернета, что делает домашний интернет практически безальтернативным. При этом</w:t>
      </w:r>
      <w:proofErr w:type="gramStart"/>
      <w:r w:rsidRPr="00FD0CCB">
        <w:rPr>
          <w:rFonts w:ascii="Times New Roman" w:hAnsi="Times New Roman"/>
          <w:sz w:val="28"/>
          <w:szCs w:val="28"/>
        </w:rPr>
        <w:t>,</w:t>
      </w:r>
      <w:proofErr w:type="gramEnd"/>
      <w:r w:rsidRPr="00FD0CCB">
        <w:rPr>
          <w:rFonts w:ascii="Times New Roman" w:hAnsi="Times New Roman"/>
          <w:sz w:val="28"/>
          <w:szCs w:val="28"/>
        </w:rPr>
        <w:t xml:space="preserve"> подавляющее большинство тарифов операторов сотовой связи предусматривает плату за интернет, но жители района воспользоваться этой услугой по факту не могут.</w:t>
      </w:r>
    </w:p>
    <w:p w:rsidR="00FD0CCB" w:rsidRDefault="00FD0CCB" w:rsidP="00FD0CCB">
      <w:pPr>
        <w:pStyle w:val="10"/>
        <w:numPr>
          <w:ilvl w:val="0"/>
          <w:numId w:val="0"/>
        </w:numPr>
        <w:ind w:firstLine="709"/>
        <w:jc w:val="left"/>
        <w:rPr>
          <w:sz w:val="28"/>
          <w:szCs w:val="28"/>
        </w:rPr>
      </w:pPr>
    </w:p>
    <w:p w:rsidR="005D74EA" w:rsidRPr="00FD0CCB" w:rsidRDefault="00FD0CCB" w:rsidP="00FD0CCB">
      <w:pPr>
        <w:pStyle w:val="10"/>
        <w:numPr>
          <w:ilvl w:val="0"/>
          <w:numId w:val="0"/>
        </w:numPr>
        <w:rPr>
          <w:rFonts w:eastAsia="Arial Unicode MS"/>
          <w:sz w:val="36"/>
          <w:szCs w:val="36"/>
        </w:rPr>
      </w:pPr>
      <w:r w:rsidRPr="00FD0CCB">
        <w:rPr>
          <w:sz w:val="36"/>
          <w:szCs w:val="36"/>
        </w:rPr>
        <w:t xml:space="preserve">24  </w:t>
      </w:r>
      <w:r w:rsidR="00042C18" w:rsidRPr="00FD0CCB">
        <w:rPr>
          <w:rFonts w:eastAsia="Arial Unicode MS"/>
          <w:sz w:val="36"/>
          <w:szCs w:val="36"/>
        </w:rPr>
        <w:t>Перспективы социально-экономического развития</w:t>
      </w:r>
      <w:bookmarkStart w:id="106" w:name="_Toc361390425"/>
      <w:bookmarkEnd w:id="104"/>
      <w:bookmarkEnd w:id="105"/>
    </w:p>
    <w:p w:rsidR="00042C18" w:rsidRPr="00FD0CCB" w:rsidRDefault="00042C18" w:rsidP="00FD0CCB">
      <w:pPr>
        <w:pStyle w:val="10"/>
        <w:numPr>
          <w:ilvl w:val="0"/>
          <w:numId w:val="0"/>
        </w:numPr>
        <w:ind w:firstLine="709"/>
        <w:rPr>
          <w:rFonts w:eastAsia="Arial Unicode MS"/>
          <w:sz w:val="36"/>
          <w:szCs w:val="36"/>
        </w:rPr>
      </w:pPr>
      <w:bookmarkStart w:id="107" w:name="_Toc49869697"/>
      <w:r w:rsidRPr="00FD0CCB">
        <w:rPr>
          <w:rFonts w:eastAsia="Arial Unicode MS"/>
          <w:sz w:val="36"/>
          <w:szCs w:val="36"/>
        </w:rPr>
        <w:t>Северо-</w:t>
      </w:r>
      <w:r w:rsidR="00E40B6B" w:rsidRPr="00FD0CCB">
        <w:rPr>
          <w:rFonts w:eastAsia="Arial Unicode MS"/>
          <w:sz w:val="36"/>
          <w:szCs w:val="36"/>
        </w:rPr>
        <w:t>Е</w:t>
      </w:r>
      <w:r w:rsidRPr="00FD0CCB">
        <w:rPr>
          <w:rFonts w:eastAsia="Arial Unicode MS"/>
          <w:sz w:val="36"/>
          <w:szCs w:val="36"/>
        </w:rPr>
        <w:t>нисейского</w:t>
      </w:r>
      <w:r w:rsidR="0001786F" w:rsidRPr="00FD0CCB">
        <w:rPr>
          <w:rFonts w:eastAsia="Arial Unicode MS"/>
          <w:sz w:val="36"/>
          <w:szCs w:val="36"/>
        </w:rPr>
        <w:t xml:space="preserve"> района</w:t>
      </w:r>
      <w:bookmarkEnd w:id="106"/>
      <w:bookmarkEnd w:id="107"/>
    </w:p>
    <w:p w:rsidR="001A3E70" w:rsidRPr="00FD0CCB" w:rsidRDefault="001A3E70" w:rsidP="005E0D48">
      <w:pPr>
        <w:ind w:firstLine="709"/>
        <w:jc w:val="both"/>
        <w:rPr>
          <w:rFonts w:eastAsia="Arial Unicode MS"/>
          <w:sz w:val="36"/>
          <w:szCs w:val="36"/>
        </w:rPr>
      </w:pPr>
    </w:p>
    <w:p w:rsidR="00271569" w:rsidRPr="00FD0CCB" w:rsidRDefault="00271569" w:rsidP="00271569">
      <w:pPr>
        <w:autoSpaceDE w:val="0"/>
        <w:autoSpaceDN w:val="0"/>
        <w:adjustRightInd w:val="0"/>
        <w:ind w:firstLine="709"/>
        <w:jc w:val="both"/>
        <w:rPr>
          <w:color w:val="000000"/>
          <w:sz w:val="28"/>
          <w:szCs w:val="28"/>
        </w:rPr>
      </w:pPr>
      <w:r w:rsidRPr="00FD0CCB">
        <w:rPr>
          <w:color w:val="000000"/>
          <w:sz w:val="28"/>
          <w:szCs w:val="28"/>
        </w:rPr>
        <w:t>С учетом стратегической цели, приоритетов и ключевых направлений, задачами долгосрочного развития Северо-Енисейского района, на решение которых должно быть направлено внимание органов местного самоуправления совместно со всеми заинтересованными участниками развития района, в рассматриваемой перспективе являются:</w:t>
      </w:r>
    </w:p>
    <w:p w:rsidR="00271569" w:rsidRPr="00FD0CCB" w:rsidRDefault="00271569" w:rsidP="00271569">
      <w:pPr>
        <w:autoSpaceDE w:val="0"/>
        <w:autoSpaceDN w:val="0"/>
        <w:adjustRightInd w:val="0"/>
        <w:ind w:firstLine="709"/>
        <w:jc w:val="both"/>
        <w:rPr>
          <w:color w:val="000000"/>
          <w:sz w:val="28"/>
          <w:szCs w:val="28"/>
        </w:rPr>
      </w:pPr>
    </w:p>
    <w:p w:rsidR="00271569" w:rsidRPr="00FD0CCB" w:rsidRDefault="00271569" w:rsidP="00271569">
      <w:pPr>
        <w:ind w:firstLine="709"/>
        <w:jc w:val="both"/>
        <w:rPr>
          <w:rFonts w:eastAsia="JournalSans"/>
          <w:b/>
          <w:kern w:val="22"/>
          <w:sz w:val="28"/>
          <w:szCs w:val="28"/>
        </w:rPr>
      </w:pPr>
      <w:r w:rsidRPr="00FD0CCB">
        <w:rPr>
          <w:rFonts w:eastAsia="JournalSans"/>
          <w:b/>
          <w:kern w:val="22"/>
          <w:sz w:val="28"/>
          <w:szCs w:val="28"/>
        </w:rPr>
        <w:t xml:space="preserve">В сфере развития человеческого </w:t>
      </w:r>
      <w:r w:rsidR="006345F6" w:rsidRPr="00FD0CCB">
        <w:rPr>
          <w:rFonts w:eastAsia="JournalSans"/>
          <w:b/>
          <w:kern w:val="22"/>
          <w:sz w:val="28"/>
          <w:szCs w:val="28"/>
        </w:rPr>
        <w:t>капитала</w:t>
      </w:r>
      <w:r w:rsidRPr="00FD0CCB">
        <w:rPr>
          <w:rFonts w:eastAsia="JournalSans"/>
          <w:b/>
          <w:kern w:val="22"/>
          <w:sz w:val="28"/>
          <w:szCs w:val="28"/>
        </w:rPr>
        <w:t>:</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обеспечение дальнейшего развития всех уровней системы образования (дошкольного, начального, общего, основного общего, среднего общего и дополнительного образования);</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формирование здорового образа жизни населения путем повышения качества медицинской помощи, развития массовой физической культуры и спорта;</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повышение доступности для населения района культурных благ и их участия в культурной жизни района;</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повышение уровня обеспеченности комфортным, благоустроенным жильем;</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оказание содействия в реализации на территории района государственной политики в области занятости населения и снижения уровня безработицы;</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формирование новых рабочих мест за счет открытия новых предприятий;</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улучшение условий для ведения предпринимательской деятельности;</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lastRenderedPageBreak/>
        <w:t>предоставление и совершенствование различных видов муниципальной поддержки малого и среднего предпринимательства;</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обеспечение мерами поддержки незащищенных слоев населения;</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повышение эффективности функционирования жилищно-коммунального хозяйства;</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формирование рынка доступного и качественного жилья;</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модернизация и развитие транспортно-дорожной системы (капитальный ремонт автомобильной дороги «Северо-Енисейский – Епишино»);</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формирование общества знаний;</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обеспечение прав граждан на доступ к информации;</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 xml:space="preserve">обеспечение </w:t>
      </w:r>
      <w:proofErr w:type="gramStart"/>
      <w:r w:rsidRPr="00FD0CCB">
        <w:rPr>
          <w:rFonts w:eastAsia="JournalSans"/>
          <w:kern w:val="22"/>
          <w:sz w:val="28"/>
          <w:szCs w:val="28"/>
        </w:rPr>
        <w:t>свободы выбора средств получения знаний</w:t>
      </w:r>
      <w:proofErr w:type="gramEnd"/>
      <w:r w:rsidRPr="00FD0CCB">
        <w:rPr>
          <w:rFonts w:eastAsia="JournalSans"/>
          <w:kern w:val="22"/>
          <w:sz w:val="28"/>
          <w:szCs w:val="28"/>
        </w:rPr>
        <w:t xml:space="preserve"> при работе с информацией;</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повышение доступности для населения и организаций современных услуг в сфере информационных и коммуникационных технологий;</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 xml:space="preserve">повышение качества охраны окружающей среды и улучшение экологической ситуации, за счет внедрения экологически чистых технологий; </w:t>
      </w:r>
    </w:p>
    <w:p w:rsidR="00271569" w:rsidRPr="00FD0CCB" w:rsidRDefault="00271569" w:rsidP="00810FB4">
      <w:pPr>
        <w:numPr>
          <w:ilvl w:val="0"/>
          <w:numId w:val="7"/>
        </w:numPr>
        <w:ind w:left="0" w:firstLine="709"/>
        <w:jc w:val="both"/>
        <w:rPr>
          <w:rFonts w:eastAsia="JournalSans"/>
          <w:kern w:val="22"/>
          <w:sz w:val="28"/>
          <w:szCs w:val="28"/>
        </w:rPr>
      </w:pPr>
      <w:r w:rsidRPr="00FD0CCB">
        <w:rPr>
          <w:rFonts w:eastAsia="JournalSans"/>
          <w:kern w:val="22"/>
          <w:sz w:val="28"/>
          <w:szCs w:val="28"/>
        </w:rPr>
        <w:t>повышение безопасности и защита граждан от противоправных посягательств и противоправных действий.</w:t>
      </w:r>
    </w:p>
    <w:p w:rsidR="00271569" w:rsidRPr="00FD0CCB" w:rsidRDefault="00271569" w:rsidP="00271569">
      <w:pPr>
        <w:ind w:firstLine="709"/>
        <w:jc w:val="both"/>
        <w:rPr>
          <w:rFonts w:eastAsia="JournalSans"/>
          <w:kern w:val="22"/>
          <w:sz w:val="28"/>
          <w:szCs w:val="28"/>
        </w:rPr>
      </w:pPr>
    </w:p>
    <w:p w:rsidR="00271569" w:rsidRPr="00FD0CCB" w:rsidRDefault="00271569" w:rsidP="00271569">
      <w:pPr>
        <w:ind w:firstLine="709"/>
        <w:jc w:val="both"/>
        <w:rPr>
          <w:rFonts w:eastAsia="JournalSans"/>
          <w:b/>
          <w:kern w:val="22"/>
          <w:sz w:val="28"/>
          <w:szCs w:val="28"/>
        </w:rPr>
      </w:pPr>
      <w:r w:rsidRPr="00FD0CCB">
        <w:rPr>
          <w:rFonts w:eastAsia="JournalSans"/>
          <w:b/>
          <w:kern w:val="22"/>
          <w:sz w:val="28"/>
          <w:szCs w:val="28"/>
        </w:rPr>
        <w:t>В сфере развития экономического (производственного) потенциала:</w:t>
      </w:r>
    </w:p>
    <w:p w:rsidR="00271569" w:rsidRPr="00FD0CCB" w:rsidRDefault="00271569" w:rsidP="00810FB4">
      <w:pPr>
        <w:numPr>
          <w:ilvl w:val="0"/>
          <w:numId w:val="6"/>
        </w:numPr>
        <w:ind w:left="0" w:firstLine="709"/>
        <w:jc w:val="both"/>
        <w:rPr>
          <w:rFonts w:eastAsia="JournalSans"/>
          <w:kern w:val="22"/>
          <w:sz w:val="28"/>
          <w:szCs w:val="28"/>
        </w:rPr>
      </w:pPr>
      <w:r w:rsidRPr="00FD0CCB">
        <w:rPr>
          <w:rFonts w:eastAsia="JournalSans"/>
          <w:kern w:val="22"/>
          <w:sz w:val="28"/>
          <w:szCs w:val="28"/>
        </w:rPr>
        <w:t>освоение новых месторождений золотодобычи;</w:t>
      </w:r>
    </w:p>
    <w:p w:rsidR="00271569" w:rsidRPr="00FD0CCB" w:rsidRDefault="00271569" w:rsidP="00810FB4">
      <w:pPr>
        <w:numPr>
          <w:ilvl w:val="0"/>
          <w:numId w:val="6"/>
        </w:numPr>
        <w:ind w:left="0" w:firstLine="709"/>
        <w:jc w:val="both"/>
        <w:rPr>
          <w:rFonts w:eastAsia="JournalSans"/>
          <w:kern w:val="22"/>
          <w:sz w:val="28"/>
          <w:szCs w:val="28"/>
        </w:rPr>
      </w:pPr>
      <w:r w:rsidRPr="00FD0CCB">
        <w:rPr>
          <w:rFonts w:eastAsia="JournalSans"/>
          <w:kern w:val="22"/>
          <w:sz w:val="28"/>
          <w:szCs w:val="28"/>
        </w:rPr>
        <w:t>реализаци</w:t>
      </w:r>
      <w:r w:rsidR="006345F6" w:rsidRPr="00FD0CCB">
        <w:rPr>
          <w:rFonts w:eastAsia="JournalSans"/>
          <w:kern w:val="22"/>
          <w:sz w:val="28"/>
          <w:szCs w:val="28"/>
        </w:rPr>
        <w:t>я</w:t>
      </w:r>
      <w:r w:rsidRPr="00FD0CCB">
        <w:rPr>
          <w:rFonts w:eastAsia="JournalSans"/>
          <w:kern w:val="22"/>
          <w:sz w:val="28"/>
          <w:szCs w:val="28"/>
        </w:rPr>
        <w:t xml:space="preserve"> инновационных, инвестиционных проектов направленных на модернизацию производства и оборудования промышленных предприятий, в целях наращивания объемов производства;</w:t>
      </w:r>
    </w:p>
    <w:p w:rsidR="00271569" w:rsidRPr="00FD0CCB" w:rsidRDefault="00271569" w:rsidP="00810FB4">
      <w:pPr>
        <w:numPr>
          <w:ilvl w:val="0"/>
          <w:numId w:val="6"/>
        </w:numPr>
        <w:ind w:left="0" w:firstLine="709"/>
        <w:jc w:val="both"/>
        <w:rPr>
          <w:rFonts w:eastAsia="JournalSans"/>
          <w:kern w:val="22"/>
          <w:sz w:val="28"/>
          <w:szCs w:val="28"/>
        </w:rPr>
      </w:pPr>
      <w:r w:rsidRPr="00FD0CCB">
        <w:rPr>
          <w:rFonts w:eastAsia="JournalSans"/>
          <w:kern w:val="22"/>
          <w:sz w:val="28"/>
          <w:szCs w:val="28"/>
        </w:rPr>
        <w:t>повышение эффективности лесопользования, использования земельных, водных ресурсов, недвижимости, объектов инженерной инфраструктуры;</w:t>
      </w:r>
    </w:p>
    <w:p w:rsidR="00271569" w:rsidRPr="00FD0CCB" w:rsidRDefault="00271569" w:rsidP="00810FB4">
      <w:pPr>
        <w:numPr>
          <w:ilvl w:val="0"/>
          <w:numId w:val="6"/>
        </w:numPr>
        <w:ind w:left="0" w:firstLine="709"/>
        <w:jc w:val="both"/>
        <w:rPr>
          <w:rFonts w:eastAsia="JournalSans"/>
          <w:kern w:val="22"/>
          <w:sz w:val="28"/>
          <w:szCs w:val="28"/>
        </w:rPr>
      </w:pPr>
      <w:r w:rsidRPr="00FD0CCB">
        <w:rPr>
          <w:rFonts w:eastAsia="JournalSans"/>
          <w:kern w:val="22"/>
          <w:sz w:val="28"/>
          <w:szCs w:val="28"/>
        </w:rPr>
        <w:t>увеличение налогооблагаемой базы в бюджеты всех уровней;</w:t>
      </w:r>
    </w:p>
    <w:p w:rsidR="00271569" w:rsidRPr="00FD0CCB" w:rsidRDefault="00271569" w:rsidP="00810FB4">
      <w:pPr>
        <w:numPr>
          <w:ilvl w:val="0"/>
          <w:numId w:val="6"/>
        </w:numPr>
        <w:ind w:left="0" w:firstLine="709"/>
        <w:jc w:val="both"/>
        <w:rPr>
          <w:rFonts w:eastAsia="JournalSans"/>
          <w:kern w:val="22"/>
          <w:sz w:val="28"/>
          <w:szCs w:val="28"/>
        </w:rPr>
      </w:pPr>
      <w:r w:rsidRPr="00FD0CCB">
        <w:rPr>
          <w:rFonts w:eastAsia="JournalSans"/>
          <w:kern w:val="22"/>
          <w:sz w:val="28"/>
          <w:szCs w:val="28"/>
        </w:rPr>
        <w:t>создание условий снижения доли незанятого населения (безработицы);</w:t>
      </w:r>
    </w:p>
    <w:p w:rsidR="00271569" w:rsidRPr="00FD0CCB" w:rsidRDefault="00271569" w:rsidP="00810FB4">
      <w:pPr>
        <w:numPr>
          <w:ilvl w:val="0"/>
          <w:numId w:val="6"/>
        </w:numPr>
        <w:ind w:left="0" w:firstLine="709"/>
        <w:jc w:val="both"/>
        <w:rPr>
          <w:rFonts w:eastAsia="JournalSans"/>
          <w:kern w:val="22"/>
          <w:sz w:val="28"/>
          <w:szCs w:val="28"/>
        </w:rPr>
      </w:pPr>
      <w:r w:rsidRPr="00FD0CCB">
        <w:rPr>
          <w:rFonts w:eastAsia="JournalSans"/>
          <w:kern w:val="22"/>
          <w:sz w:val="28"/>
          <w:szCs w:val="28"/>
        </w:rPr>
        <w:t>восстановление нормативов отчислений налога на прибыль, налога на добычу полезных ископаемых, налога на доходы физических лиц;</w:t>
      </w:r>
    </w:p>
    <w:p w:rsidR="00271569" w:rsidRPr="00FD0CCB" w:rsidRDefault="00271569" w:rsidP="00810FB4">
      <w:pPr>
        <w:numPr>
          <w:ilvl w:val="0"/>
          <w:numId w:val="6"/>
        </w:numPr>
        <w:ind w:left="0" w:firstLine="709"/>
        <w:jc w:val="both"/>
        <w:rPr>
          <w:rFonts w:eastAsia="JournalSans"/>
          <w:kern w:val="22"/>
          <w:sz w:val="28"/>
          <w:szCs w:val="28"/>
        </w:rPr>
      </w:pPr>
      <w:r w:rsidRPr="00FD0CCB">
        <w:rPr>
          <w:rFonts w:eastAsia="JournalSans"/>
          <w:kern w:val="22"/>
          <w:sz w:val="28"/>
          <w:szCs w:val="28"/>
        </w:rPr>
        <w:t>развитие реального сектора экономики и базовых инфраструктурных объектов, необходимых для реализации инвестиционных проектов в реальном секторе экономики;</w:t>
      </w:r>
    </w:p>
    <w:p w:rsidR="00271569" w:rsidRPr="00FD0CCB" w:rsidRDefault="00271569" w:rsidP="00810FB4">
      <w:pPr>
        <w:numPr>
          <w:ilvl w:val="0"/>
          <w:numId w:val="6"/>
        </w:numPr>
        <w:ind w:left="0" w:firstLine="709"/>
        <w:jc w:val="both"/>
        <w:rPr>
          <w:rFonts w:eastAsia="JournalSans"/>
          <w:kern w:val="22"/>
          <w:sz w:val="28"/>
          <w:szCs w:val="28"/>
        </w:rPr>
      </w:pPr>
      <w:r w:rsidRPr="00FD0CCB">
        <w:rPr>
          <w:rFonts w:eastAsia="JournalSans"/>
          <w:kern w:val="22"/>
          <w:sz w:val="28"/>
          <w:szCs w:val="28"/>
        </w:rPr>
        <w:t>максимальное экономически целесообразное использование минерально-сырьевой базы;</w:t>
      </w:r>
    </w:p>
    <w:p w:rsidR="00271569" w:rsidRPr="00FD0CCB" w:rsidRDefault="00271569" w:rsidP="00810FB4">
      <w:pPr>
        <w:numPr>
          <w:ilvl w:val="0"/>
          <w:numId w:val="6"/>
        </w:numPr>
        <w:ind w:left="0" w:firstLine="709"/>
        <w:jc w:val="both"/>
        <w:rPr>
          <w:rFonts w:eastAsia="JournalSans"/>
          <w:kern w:val="22"/>
          <w:sz w:val="28"/>
          <w:szCs w:val="28"/>
        </w:rPr>
      </w:pPr>
      <w:r w:rsidRPr="00FD0CCB">
        <w:rPr>
          <w:rFonts w:eastAsia="JournalSans"/>
          <w:kern w:val="22"/>
          <w:sz w:val="28"/>
          <w:szCs w:val="28"/>
        </w:rPr>
        <w:t>развитие транспортной инфраструктуры;</w:t>
      </w:r>
    </w:p>
    <w:p w:rsidR="00271569" w:rsidRPr="00FD0CCB" w:rsidRDefault="00271569" w:rsidP="00810FB4">
      <w:pPr>
        <w:numPr>
          <w:ilvl w:val="0"/>
          <w:numId w:val="6"/>
        </w:numPr>
        <w:ind w:left="0" w:firstLine="709"/>
        <w:jc w:val="both"/>
        <w:rPr>
          <w:rFonts w:eastAsia="JournalSans"/>
          <w:kern w:val="22"/>
          <w:sz w:val="28"/>
          <w:szCs w:val="28"/>
        </w:rPr>
      </w:pPr>
      <w:r w:rsidRPr="00FD0CCB">
        <w:rPr>
          <w:rFonts w:eastAsia="JournalSans"/>
          <w:kern w:val="22"/>
          <w:sz w:val="28"/>
          <w:szCs w:val="28"/>
        </w:rPr>
        <w:t>модернизация жилищно-коммунального хозяйства и повышение энергетической эффективности;</w:t>
      </w:r>
    </w:p>
    <w:p w:rsidR="00271569" w:rsidRPr="00FD0CCB" w:rsidRDefault="00271569" w:rsidP="00810FB4">
      <w:pPr>
        <w:numPr>
          <w:ilvl w:val="0"/>
          <w:numId w:val="6"/>
        </w:numPr>
        <w:ind w:left="0" w:firstLine="709"/>
        <w:jc w:val="both"/>
        <w:rPr>
          <w:rFonts w:eastAsia="JournalSans"/>
          <w:kern w:val="22"/>
          <w:sz w:val="28"/>
          <w:szCs w:val="28"/>
        </w:rPr>
      </w:pPr>
      <w:r w:rsidRPr="00FD0CCB">
        <w:rPr>
          <w:rFonts w:eastAsia="JournalSans"/>
          <w:kern w:val="22"/>
          <w:sz w:val="28"/>
          <w:szCs w:val="28"/>
        </w:rPr>
        <w:t>повышение эффективности мер в сфере охраны труда;</w:t>
      </w:r>
    </w:p>
    <w:p w:rsidR="00271569" w:rsidRPr="00FD0CCB" w:rsidRDefault="00271569" w:rsidP="00810FB4">
      <w:pPr>
        <w:numPr>
          <w:ilvl w:val="0"/>
          <w:numId w:val="6"/>
        </w:numPr>
        <w:ind w:left="0" w:firstLine="709"/>
        <w:jc w:val="both"/>
        <w:rPr>
          <w:rFonts w:eastAsia="JournalSans"/>
          <w:kern w:val="22"/>
          <w:sz w:val="28"/>
          <w:szCs w:val="28"/>
        </w:rPr>
      </w:pPr>
      <w:r w:rsidRPr="00FD0CCB">
        <w:rPr>
          <w:rFonts w:eastAsia="JournalSans"/>
          <w:kern w:val="22"/>
          <w:sz w:val="28"/>
          <w:szCs w:val="28"/>
        </w:rPr>
        <w:t>повышение эффективности планирования кадровой потребности в трудовых ресурсов.</w:t>
      </w:r>
    </w:p>
    <w:p w:rsidR="00271569" w:rsidRPr="00FD0CCB" w:rsidRDefault="00271569" w:rsidP="006345F6">
      <w:pPr>
        <w:ind w:left="927"/>
        <w:jc w:val="both"/>
        <w:rPr>
          <w:rFonts w:eastAsia="JournalSans"/>
          <w:kern w:val="22"/>
          <w:sz w:val="28"/>
          <w:szCs w:val="28"/>
        </w:rPr>
      </w:pPr>
    </w:p>
    <w:p w:rsidR="00271569" w:rsidRPr="00FD0CCB" w:rsidRDefault="00271569" w:rsidP="00271569">
      <w:pPr>
        <w:ind w:firstLine="709"/>
        <w:jc w:val="both"/>
        <w:rPr>
          <w:rFonts w:eastAsia="JournalSans"/>
          <w:b/>
          <w:kern w:val="22"/>
          <w:sz w:val="28"/>
          <w:szCs w:val="28"/>
        </w:rPr>
      </w:pPr>
      <w:r w:rsidRPr="00FD0CCB">
        <w:rPr>
          <w:rFonts w:eastAsia="JournalSans"/>
          <w:b/>
          <w:kern w:val="22"/>
          <w:sz w:val="28"/>
          <w:szCs w:val="28"/>
        </w:rPr>
        <w:t>В сфере повышения эффективности управления:</w:t>
      </w:r>
    </w:p>
    <w:p w:rsidR="00271569" w:rsidRPr="00FD0CCB" w:rsidRDefault="00271569" w:rsidP="00810FB4">
      <w:pPr>
        <w:numPr>
          <w:ilvl w:val="0"/>
          <w:numId w:val="8"/>
        </w:numPr>
        <w:ind w:left="0" w:firstLine="709"/>
        <w:jc w:val="both"/>
        <w:rPr>
          <w:rFonts w:eastAsia="JournalSans"/>
          <w:kern w:val="22"/>
          <w:sz w:val="28"/>
          <w:szCs w:val="28"/>
        </w:rPr>
      </w:pPr>
      <w:r w:rsidRPr="00FD0CCB">
        <w:rPr>
          <w:rFonts w:eastAsia="JournalSans"/>
          <w:kern w:val="22"/>
          <w:sz w:val="28"/>
          <w:szCs w:val="28"/>
        </w:rPr>
        <w:t>обеспечение роста доходов, оптимизация расходов бюджета района;</w:t>
      </w:r>
    </w:p>
    <w:p w:rsidR="00271569" w:rsidRPr="00FD0CCB" w:rsidRDefault="00271569" w:rsidP="00810FB4">
      <w:pPr>
        <w:numPr>
          <w:ilvl w:val="0"/>
          <w:numId w:val="8"/>
        </w:numPr>
        <w:ind w:left="0" w:firstLine="709"/>
        <w:jc w:val="both"/>
        <w:rPr>
          <w:rFonts w:eastAsia="JournalSans"/>
          <w:kern w:val="22"/>
          <w:sz w:val="28"/>
          <w:szCs w:val="28"/>
        </w:rPr>
      </w:pPr>
      <w:r w:rsidRPr="00FD0CCB">
        <w:rPr>
          <w:rFonts w:eastAsia="JournalSans"/>
          <w:kern w:val="22"/>
          <w:sz w:val="28"/>
          <w:szCs w:val="28"/>
        </w:rPr>
        <w:lastRenderedPageBreak/>
        <w:t>совершенствование межбюджетных отношений и долговой политики района;</w:t>
      </w:r>
    </w:p>
    <w:p w:rsidR="00271569" w:rsidRPr="00FD0CCB" w:rsidRDefault="00271569" w:rsidP="00810FB4">
      <w:pPr>
        <w:numPr>
          <w:ilvl w:val="0"/>
          <w:numId w:val="8"/>
        </w:numPr>
        <w:ind w:left="0" w:firstLine="709"/>
        <w:jc w:val="both"/>
        <w:rPr>
          <w:rFonts w:eastAsia="JournalSans"/>
          <w:kern w:val="22"/>
          <w:sz w:val="28"/>
          <w:szCs w:val="28"/>
        </w:rPr>
      </w:pPr>
      <w:r w:rsidRPr="00FD0CCB">
        <w:rPr>
          <w:rFonts w:eastAsia="JournalSans"/>
          <w:kern w:val="22"/>
          <w:sz w:val="28"/>
          <w:szCs w:val="28"/>
        </w:rPr>
        <w:t>увеличение поступления налогов в бюджеты всех уровней;</w:t>
      </w:r>
    </w:p>
    <w:p w:rsidR="00271569" w:rsidRPr="00FD0CCB" w:rsidRDefault="00271569" w:rsidP="00810FB4">
      <w:pPr>
        <w:numPr>
          <w:ilvl w:val="0"/>
          <w:numId w:val="8"/>
        </w:numPr>
        <w:ind w:left="0" w:firstLine="709"/>
        <w:jc w:val="both"/>
        <w:rPr>
          <w:rFonts w:eastAsia="JournalSans"/>
          <w:kern w:val="22"/>
          <w:sz w:val="28"/>
          <w:szCs w:val="28"/>
        </w:rPr>
      </w:pPr>
      <w:r w:rsidRPr="00FD0CCB">
        <w:rPr>
          <w:rFonts w:eastAsia="JournalSans"/>
          <w:kern w:val="22"/>
          <w:sz w:val="28"/>
          <w:szCs w:val="28"/>
        </w:rPr>
        <w:t>повышение эффективности реализации органами местного самоуправления полномочий в области имущественных и земельных отношений;</w:t>
      </w:r>
    </w:p>
    <w:p w:rsidR="00271569" w:rsidRPr="00FD0CCB" w:rsidRDefault="00271569" w:rsidP="00810FB4">
      <w:pPr>
        <w:numPr>
          <w:ilvl w:val="0"/>
          <w:numId w:val="8"/>
        </w:numPr>
        <w:ind w:left="0" w:firstLine="709"/>
        <w:jc w:val="both"/>
        <w:rPr>
          <w:rFonts w:eastAsia="JournalSans"/>
          <w:kern w:val="22"/>
          <w:sz w:val="28"/>
          <w:szCs w:val="28"/>
        </w:rPr>
      </w:pPr>
      <w:r w:rsidRPr="00FD0CCB">
        <w:rPr>
          <w:rFonts w:eastAsia="JournalSans"/>
          <w:kern w:val="22"/>
          <w:sz w:val="28"/>
          <w:szCs w:val="28"/>
        </w:rPr>
        <w:t>развития предоставления муниципальных услуг в электронном виде и через многофункциональные центры;</w:t>
      </w:r>
    </w:p>
    <w:p w:rsidR="00271569" w:rsidRPr="00FD0CCB" w:rsidRDefault="00271569" w:rsidP="00810FB4">
      <w:pPr>
        <w:numPr>
          <w:ilvl w:val="0"/>
          <w:numId w:val="8"/>
        </w:numPr>
        <w:ind w:left="0" w:firstLine="709"/>
        <w:jc w:val="both"/>
        <w:rPr>
          <w:rFonts w:eastAsia="JournalSans"/>
          <w:kern w:val="22"/>
          <w:sz w:val="28"/>
          <w:szCs w:val="28"/>
        </w:rPr>
      </w:pPr>
      <w:r w:rsidRPr="00FD0CCB">
        <w:rPr>
          <w:rFonts w:eastAsia="JournalSans"/>
          <w:kern w:val="22"/>
          <w:sz w:val="28"/>
          <w:szCs w:val="28"/>
        </w:rPr>
        <w:t>обеспечение информационной открытости власти, открытости бюджетного планирования с использованием информационных технологий и межведомственного взаимодействия.</w:t>
      </w:r>
    </w:p>
    <w:p w:rsidR="00271569" w:rsidRPr="00FD0CCB" w:rsidRDefault="00271569" w:rsidP="00271569">
      <w:pPr>
        <w:ind w:firstLine="709"/>
        <w:jc w:val="both"/>
        <w:rPr>
          <w:rFonts w:eastAsia="JournalSans"/>
          <w:kern w:val="22"/>
          <w:sz w:val="28"/>
          <w:szCs w:val="28"/>
        </w:rPr>
      </w:pPr>
    </w:p>
    <w:p w:rsidR="00271569" w:rsidRPr="00FD0CCB" w:rsidRDefault="00271569" w:rsidP="00271569">
      <w:pPr>
        <w:ind w:firstLine="709"/>
        <w:jc w:val="both"/>
        <w:rPr>
          <w:rFonts w:eastAsia="JournalSans"/>
          <w:kern w:val="22"/>
          <w:sz w:val="28"/>
          <w:szCs w:val="28"/>
        </w:rPr>
      </w:pPr>
      <w:r w:rsidRPr="00FD0CCB">
        <w:rPr>
          <w:rFonts w:eastAsia="JournalSans"/>
          <w:kern w:val="22"/>
          <w:sz w:val="28"/>
          <w:szCs w:val="28"/>
        </w:rPr>
        <w:t xml:space="preserve">Решение поставленных задач и достижение стратегической цели позволит району сохранить и развивать муниципальное образование, повысить эффективность использования природных ресурсов, повысить уровень и качество жизни населения, обеспечить высокоразвитую социально-культурную среду. Данные достижения, позволят району </w:t>
      </w:r>
      <w:r w:rsidR="00021E93" w:rsidRPr="00FD0CCB">
        <w:rPr>
          <w:rFonts w:eastAsia="JournalSans"/>
          <w:kern w:val="22"/>
          <w:sz w:val="28"/>
          <w:szCs w:val="28"/>
        </w:rPr>
        <w:t>сохранить</w:t>
      </w:r>
      <w:r w:rsidRPr="00FD0CCB">
        <w:rPr>
          <w:rFonts w:eastAsia="JournalSans"/>
          <w:kern w:val="22"/>
          <w:sz w:val="28"/>
          <w:szCs w:val="28"/>
        </w:rPr>
        <w:t xml:space="preserve"> лидирующие позиции по основным социально-экономическим показателям среди </w:t>
      </w:r>
      <w:r w:rsidR="00021E93" w:rsidRPr="00FD0CCB">
        <w:rPr>
          <w:rFonts w:eastAsia="JournalSans"/>
          <w:kern w:val="22"/>
          <w:sz w:val="28"/>
          <w:szCs w:val="28"/>
        </w:rPr>
        <w:t xml:space="preserve">всех муниципальных </w:t>
      </w:r>
      <w:r w:rsidRPr="00FD0CCB">
        <w:rPr>
          <w:rFonts w:eastAsia="JournalSans"/>
          <w:kern w:val="22"/>
          <w:sz w:val="28"/>
          <w:szCs w:val="28"/>
        </w:rPr>
        <w:t xml:space="preserve">районов Красноярского края и </w:t>
      </w:r>
      <w:r w:rsidRPr="00FD0CCB">
        <w:rPr>
          <w:rFonts w:eastAsia="JournalSans"/>
          <w:b/>
          <w:kern w:val="22"/>
          <w:sz w:val="28"/>
          <w:szCs w:val="28"/>
          <w:u w:val="single"/>
        </w:rPr>
        <w:t>реализовать главную цель стратегии – повышение качества жизни населения и привлекательности района для проживания, на базе сохранения формы единого муниципального образования, совершенствования системы управления и эффективного развития экономики района</w:t>
      </w:r>
      <w:r w:rsidRPr="00FD0CCB">
        <w:rPr>
          <w:rFonts w:eastAsia="JournalSans"/>
          <w:kern w:val="22"/>
          <w:sz w:val="28"/>
          <w:szCs w:val="28"/>
        </w:rPr>
        <w:t>.</w:t>
      </w:r>
    </w:p>
    <w:p w:rsidR="00271569" w:rsidRPr="00FD0CCB" w:rsidRDefault="00271569" w:rsidP="00271569">
      <w:pPr>
        <w:ind w:firstLine="709"/>
        <w:jc w:val="both"/>
        <w:rPr>
          <w:rFonts w:eastAsia="JournalSans"/>
          <w:kern w:val="22"/>
          <w:sz w:val="28"/>
          <w:szCs w:val="28"/>
        </w:rPr>
      </w:pPr>
    </w:p>
    <w:p w:rsidR="007241D7" w:rsidRPr="00FD0CCB" w:rsidRDefault="007241D7" w:rsidP="00271569">
      <w:pPr>
        <w:ind w:firstLine="709"/>
        <w:jc w:val="both"/>
        <w:rPr>
          <w:rFonts w:eastAsia="JournalSans"/>
          <w:kern w:val="22"/>
          <w:sz w:val="28"/>
          <w:szCs w:val="28"/>
        </w:rPr>
      </w:pPr>
    </w:p>
    <w:p w:rsidR="006345F6" w:rsidRPr="008E760F" w:rsidRDefault="006345F6" w:rsidP="005E0D48">
      <w:pPr>
        <w:ind w:firstLine="709"/>
        <w:jc w:val="both"/>
        <w:rPr>
          <w:rFonts w:eastAsia="Arial Unicode MS"/>
          <w:sz w:val="28"/>
          <w:szCs w:val="28"/>
          <w:highlight w:val="yellow"/>
        </w:rPr>
      </w:pPr>
    </w:p>
    <w:p w:rsidR="006345F6" w:rsidRDefault="006345F6" w:rsidP="005E0D48">
      <w:pPr>
        <w:jc w:val="both"/>
        <w:rPr>
          <w:rFonts w:eastAsia="Arial Unicode MS"/>
          <w:sz w:val="28"/>
          <w:szCs w:val="28"/>
        </w:rPr>
      </w:pPr>
      <w:r>
        <w:rPr>
          <w:rFonts w:eastAsia="Arial Unicode MS"/>
          <w:sz w:val="28"/>
          <w:szCs w:val="28"/>
        </w:rPr>
        <w:t xml:space="preserve">Заместитель главы района </w:t>
      </w:r>
    </w:p>
    <w:p w:rsidR="006345F6" w:rsidRDefault="006345F6" w:rsidP="005E0D48">
      <w:pPr>
        <w:jc w:val="both"/>
        <w:rPr>
          <w:rFonts w:eastAsia="Arial Unicode MS"/>
          <w:sz w:val="28"/>
          <w:szCs w:val="28"/>
        </w:rPr>
      </w:pPr>
      <w:r>
        <w:rPr>
          <w:rFonts w:eastAsia="Arial Unicode MS"/>
          <w:sz w:val="28"/>
          <w:szCs w:val="28"/>
        </w:rPr>
        <w:t xml:space="preserve">по экономике, анализу </w:t>
      </w:r>
    </w:p>
    <w:p w:rsidR="00DA0275" w:rsidRPr="00B777E7" w:rsidRDefault="006345F6" w:rsidP="005E0D48">
      <w:pPr>
        <w:jc w:val="both"/>
        <w:rPr>
          <w:rFonts w:eastAsia="Arial Unicode MS"/>
          <w:sz w:val="28"/>
          <w:szCs w:val="28"/>
        </w:rPr>
      </w:pPr>
      <w:r>
        <w:rPr>
          <w:rFonts w:eastAsia="Arial Unicode MS"/>
          <w:sz w:val="28"/>
          <w:szCs w:val="28"/>
        </w:rPr>
        <w:t>и прогнозированию</w:t>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r>
      <w:r>
        <w:rPr>
          <w:rFonts w:eastAsia="Arial Unicode MS"/>
          <w:sz w:val="28"/>
          <w:szCs w:val="28"/>
        </w:rPr>
        <w:tab/>
        <w:t>О. Н. Овчар</w:t>
      </w:r>
    </w:p>
    <w:sectPr w:rsidR="00DA0275" w:rsidRPr="00B777E7" w:rsidSect="00B9567C">
      <w:footerReference w:type="even" r:id="rId113"/>
      <w:footerReference w:type="default" r:id="rId114"/>
      <w:footnotePr>
        <w:pos w:val="beneathText"/>
      </w:footnotePr>
      <w:pgSz w:w="11905" w:h="16837" w:code="9"/>
      <w:pgMar w:top="568" w:right="423" w:bottom="0" w:left="1276" w:header="720" w:footer="720" w:gutter="0"/>
      <w:pgBorders w:display="firstPage" w:offsetFrom="page">
        <w:top w:val="thinThickSmallGap" w:sz="24" w:space="24" w:color="auto"/>
        <w:left w:val="thinThickSmallGap" w:sz="24" w:space="24" w:color="auto"/>
        <w:bottom w:val="thinThickSmallGap" w:sz="24" w:space="24" w:color="auto"/>
        <w:right w:val="thinThickSmallGap" w:sz="24" w:space="24" w:color="auto"/>
      </w:pgBorders>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08D9" w:rsidRDefault="00A908D9">
      <w:r>
        <w:separator/>
      </w:r>
    </w:p>
  </w:endnote>
  <w:endnote w:type="continuationSeparator" w:id="0">
    <w:p w:rsidR="00A908D9" w:rsidRDefault="00A908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OpenSymbol">
    <w:charset w:val="00"/>
    <w:family w:val="auto"/>
    <w:pitch w:val="variable"/>
    <w:sig w:usb0="800000AF" w:usb1="1001ECEA" w:usb2="00000000" w:usb3="00000000" w:csb0="00000001" w:csb1="00000000"/>
  </w:font>
  <w:font w:name="Courier New">
    <w:panose1 w:val="02070309020205020404"/>
    <w:charset w:val="CC"/>
    <w:family w:val="modern"/>
    <w:pitch w:val="fixed"/>
    <w:sig w:usb0="E0002AFF" w:usb1="C0007843" w:usb2="00000009" w:usb3="00000000" w:csb0="000001FF"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20002A87" w:usb1="00000000" w:usb2="00000000" w:usb3="00000000" w:csb0="000001FF" w:csb1="00000000"/>
  </w:font>
  <w:font w:name="StarSymbol">
    <w:altName w:val="Arial Unicode MS"/>
    <w:charset w:val="80"/>
    <w:family w:val="auto"/>
    <w:pitch w:val="default"/>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CC"/>
    <w:family w:val="swiss"/>
    <w:pitch w:val="variable"/>
    <w:sig w:usb0="E1002EFF" w:usb1="C000605B" w:usb2="00000029" w:usb3="00000000" w:csb0="000101FF" w:csb1="00000000"/>
  </w:font>
  <w:font w:name="MS Reference Sans Serif">
    <w:panose1 w:val="020B0604030504040204"/>
    <w:charset w:val="CC"/>
    <w:family w:val="swiss"/>
    <w:pitch w:val="variable"/>
    <w:sig w:usb0="20000287" w:usb1="00000000" w:usb2="00000000" w:usb3="00000000" w:csb0="0000019F" w:csb1="00000000"/>
  </w:font>
  <w:font w:name="Pragmatica">
    <w:altName w:val="Times New Roman"/>
    <w:charset w:val="00"/>
    <w:family w:val="auto"/>
    <w:pitch w:val="variable"/>
    <w:sig w:usb0="00000001" w:usb1="00000000" w:usb2="00000000" w:usb3="00000000" w:csb0="00000005" w:csb1="00000000"/>
  </w:font>
  <w:font w:name="Arial Unicode MS">
    <w:panose1 w:val="020B0604020202020204"/>
    <w:charset w:val="80"/>
    <w:family w:val="swiss"/>
    <w:pitch w:val="variable"/>
    <w:sig w:usb0="F7FFAFFF" w:usb1="E9DFFFFF" w:usb2="0000003F" w:usb3="00000000" w:csb0="003F01F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PragmaticaC">
    <w:altName w:val="Gabriola"/>
    <w:panose1 w:val="00000000000000000000"/>
    <w:charset w:val="CE"/>
    <w:family w:val="decorative"/>
    <w:notTrueType/>
    <w:pitch w:val="variable"/>
    <w:sig w:usb0="00000001" w:usb1="00000000" w:usb2="00000000" w:usb3="00000000" w:csb0="00000000" w:csb1="00000000"/>
  </w:font>
  <w:font w:name="Century Schoolbook">
    <w:altName w:val="Times New Roman"/>
    <w:panose1 w:val="02040604050505020304"/>
    <w:charset w:val="CC"/>
    <w:family w:val="roman"/>
    <w:pitch w:val="variable"/>
    <w:sig w:usb0="00000287" w:usb1="00000000" w:usb2="00000000" w:usb3="00000000" w:csb0="0000009F" w:csb1="00000000"/>
  </w:font>
  <w:font w:name="JournalSans">
    <w:charset w:val="00"/>
    <w:family w:val="auto"/>
    <w:pitch w:val="variable"/>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08D9" w:rsidRDefault="00A908D9" w:rsidP="00A070A1">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end"/>
    </w:r>
  </w:p>
  <w:p w:rsidR="00A908D9" w:rsidRDefault="00A908D9" w:rsidP="00192EAF">
    <w:pPr>
      <w:pStyle w:val="af1"/>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08D9" w:rsidRDefault="00A908D9" w:rsidP="00A070A1">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separate"/>
    </w:r>
    <w:r w:rsidR="00391459">
      <w:rPr>
        <w:rStyle w:val="af3"/>
        <w:noProof/>
      </w:rPr>
      <w:t>24</w:t>
    </w:r>
    <w:r>
      <w:rPr>
        <w:rStyle w:val="af3"/>
      </w:rPr>
      <w:fldChar w:fldCharType="end"/>
    </w:r>
  </w:p>
  <w:p w:rsidR="00A908D9" w:rsidRDefault="00A908D9" w:rsidP="00192EAF">
    <w:pPr>
      <w:pStyle w:val="af1"/>
      <w:ind w:right="360"/>
      <w:jc w:val="center"/>
    </w:pPr>
    <w:r w:rsidRPr="0091598D">
      <w:rPr>
        <w:highlight w:val="lightGray"/>
      </w:rPr>
      <w:t>Пояснительная записка подготовлена отделом экономического анализа и прогнозирования</w:t>
    </w:r>
    <w:r>
      <w:t xml:space="preserve"> </w:t>
    </w:r>
    <w:r w:rsidRPr="00DF3E9E">
      <w:rPr>
        <w:highlight w:val="lightGray"/>
      </w:rPr>
      <w:t>администрации Северо-Енисейского района</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08D9" w:rsidRDefault="00A908D9">
      <w:r>
        <w:separator/>
      </w:r>
    </w:p>
  </w:footnote>
  <w:footnote w:type="continuationSeparator" w:id="0">
    <w:p w:rsidR="00A908D9" w:rsidRDefault="00A908D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bullet"/>
      <w:lvlText w:val=""/>
      <w:lvlJc w:val="left"/>
      <w:pPr>
        <w:tabs>
          <w:tab w:val="num" w:pos="1260"/>
        </w:tabs>
        <w:ind w:left="1260" w:hanging="360"/>
      </w:pPr>
      <w:rPr>
        <w:rFonts w:ascii="Wingdings" w:hAnsi="Wingdings"/>
      </w:rPr>
    </w:lvl>
  </w:abstractNum>
  <w:abstractNum w:abstractNumId="2">
    <w:nsid w:val="00000003"/>
    <w:multiLevelType w:val="singleLevel"/>
    <w:tmpl w:val="00000003"/>
    <w:name w:val="WW8Num3"/>
    <w:lvl w:ilvl="0">
      <w:start w:val="1"/>
      <w:numFmt w:val="bullet"/>
      <w:lvlText w:val=""/>
      <w:lvlJc w:val="left"/>
      <w:pPr>
        <w:tabs>
          <w:tab w:val="num" w:pos="1620"/>
        </w:tabs>
        <w:ind w:left="1620" w:hanging="360"/>
      </w:pPr>
      <w:rPr>
        <w:rFonts w:ascii="Symbol" w:hAnsi="Symbol"/>
      </w:rPr>
    </w:lvl>
  </w:abstractNum>
  <w:abstractNum w:abstractNumId="3">
    <w:nsid w:val="00000004"/>
    <w:multiLevelType w:val="singleLevel"/>
    <w:tmpl w:val="00000004"/>
    <w:name w:val="WW8Num4"/>
    <w:lvl w:ilvl="0">
      <w:start w:val="1"/>
      <w:numFmt w:val="bullet"/>
      <w:lvlText w:val=""/>
      <w:lvlJc w:val="left"/>
      <w:pPr>
        <w:tabs>
          <w:tab w:val="num" w:pos="1428"/>
        </w:tabs>
        <w:ind w:left="1428" w:hanging="360"/>
      </w:pPr>
      <w:rPr>
        <w:rFonts w:ascii="Symbol" w:hAnsi="Symbol"/>
      </w:rPr>
    </w:lvl>
  </w:abstractNum>
  <w:abstractNum w:abstractNumId="4">
    <w:nsid w:val="00000006"/>
    <w:multiLevelType w:val="multilevel"/>
    <w:tmpl w:val="00000006"/>
    <w:name w:val="WW8Num6"/>
    <w:lvl w:ilvl="0">
      <w:start w:val="1"/>
      <w:numFmt w:val="bullet"/>
      <w:lvlText w:val=""/>
      <w:lvlJc w:val="left"/>
      <w:pPr>
        <w:tabs>
          <w:tab w:val="num" w:pos="720"/>
        </w:tabs>
        <w:ind w:left="720" w:hanging="360"/>
      </w:pPr>
      <w:rPr>
        <w:rFonts w:ascii="Symbol" w:hAnsi="Symbol" w:cs="OpenSymbol"/>
        <w:sz w:val="26"/>
        <w:szCs w:val="26"/>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6"/>
        <w:szCs w:val="26"/>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6"/>
        <w:szCs w:val="26"/>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
    <w:nsid w:val="036D091D"/>
    <w:multiLevelType w:val="hybridMultilevel"/>
    <w:tmpl w:val="EF2639E6"/>
    <w:lvl w:ilvl="0" w:tplc="0419000D">
      <w:start w:val="1"/>
      <w:numFmt w:val="bullet"/>
      <w:lvlText w:val=""/>
      <w:lvlJc w:val="left"/>
      <w:pPr>
        <w:ind w:left="1503" w:hanging="360"/>
      </w:pPr>
      <w:rPr>
        <w:rFonts w:ascii="Wingdings" w:hAnsi="Wingdings" w:hint="default"/>
      </w:rPr>
    </w:lvl>
    <w:lvl w:ilvl="1" w:tplc="04190003" w:tentative="1">
      <w:start w:val="1"/>
      <w:numFmt w:val="bullet"/>
      <w:lvlText w:val="o"/>
      <w:lvlJc w:val="left"/>
      <w:pPr>
        <w:ind w:left="2223" w:hanging="360"/>
      </w:pPr>
      <w:rPr>
        <w:rFonts w:ascii="Courier New" w:hAnsi="Courier New" w:cs="Courier New" w:hint="default"/>
      </w:rPr>
    </w:lvl>
    <w:lvl w:ilvl="2" w:tplc="04190005" w:tentative="1">
      <w:start w:val="1"/>
      <w:numFmt w:val="bullet"/>
      <w:lvlText w:val=""/>
      <w:lvlJc w:val="left"/>
      <w:pPr>
        <w:ind w:left="2943" w:hanging="360"/>
      </w:pPr>
      <w:rPr>
        <w:rFonts w:ascii="Wingdings" w:hAnsi="Wingdings" w:hint="default"/>
      </w:rPr>
    </w:lvl>
    <w:lvl w:ilvl="3" w:tplc="04190001" w:tentative="1">
      <w:start w:val="1"/>
      <w:numFmt w:val="bullet"/>
      <w:lvlText w:val=""/>
      <w:lvlJc w:val="left"/>
      <w:pPr>
        <w:ind w:left="3663" w:hanging="360"/>
      </w:pPr>
      <w:rPr>
        <w:rFonts w:ascii="Symbol" w:hAnsi="Symbol" w:hint="default"/>
      </w:rPr>
    </w:lvl>
    <w:lvl w:ilvl="4" w:tplc="04190003" w:tentative="1">
      <w:start w:val="1"/>
      <w:numFmt w:val="bullet"/>
      <w:lvlText w:val="o"/>
      <w:lvlJc w:val="left"/>
      <w:pPr>
        <w:ind w:left="4383" w:hanging="360"/>
      </w:pPr>
      <w:rPr>
        <w:rFonts w:ascii="Courier New" w:hAnsi="Courier New" w:cs="Courier New" w:hint="default"/>
      </w:rPr>
    </w:lvl>
    <w:lvl w:ilvl="5" w:tplc="04190005" w:tentative="1">
      <w:start w:val="1"/>
      <w:numFmt w:val="bullet"/>
      <w:lvlText w:val=""/>
      <w:lvlJc w:val="left"/>
      <w:pPr>
        <w:ind w:left="5103" w:hanging="360"/>
      </w:pPr>
      <w:rPr>
        <w:rFonts w:ascii="Wingdings" w:hAnsi="Wingdings" w:hint="default"/>
      </w:rPr>
    </w:lvl>
    <w:lvl w:ilvl="6" w:tplc="04190001" w:tentative="1">
      <w:start w:val="1"/>
      <w:numFmt w:val="bullet"/>
      <w:lvlText w:val=""/>
      <w:lvlJc w:val="left"/>
      <w:pPr>
        <w:ind w:left="5823" w:hanging="360"/>
      </w:pPr>
      <w:rPr>
        <w:rFonts w:ascii="Symbol" w:hAnsi="Symbol" w:hint="default"/>
      </w:rPr>
    </w:lvl>
    <w:lvl w:ilvl="7" w:tplc="04190003" w:tentative="1">
      <w:start w:val="1"/>
      <w:numFmt w:val="bullet"/>
      <w:lvlText w:val="o"/>
      <w:lvlJc w:val="left"/>
      <w:pPr>
        <w:ind w:left="6543" w:hanging="360"/>
      </w:pPr>
      <w:rPr>
        <w:rFonts w:ascii="Courier New" w:hAnsi="Courier New" w:cs="Courier New" w:hint="default"/>
      </w:rPr>
    </w:lvl>
    <w:lvl w:ilvl="8" w:tplc="04190005" w:tentative="1">
      <w:start w:val="1"/>
      <w:numFmt w:val="bullet"/>
      <w:lvlText w:val=""/>
      <w:lvlJc w:val="left"/>
      <w:pPr>
        <w:ind w:left="7263" w:hanging="360"/>
      </w:pPr>
      <w:rPr>
        <w:rFonts w:ascii="Wingdings" w:hAnsi="Wingdings" w:hint="default"/>
      </w:rPr>
    </w:lvl>
  </w:abstractNum>
  <w:abstractNum w:abstractNumId="6">
    <w:nsid w:val="061C0C86"/>
    <w:multiLevelType w:val="hybridMultilevel"/>
    <w:tmpl w:val="2FDC7AFE"/>
    <w:lvl w:ilvl="0" w:tplc="0419000F">
      <w:start w:val="1"/>
      <w:numFmt w:val="decimal"/>
      <w:lvlText w:val="%1."/>
      <w:lvlJc w:val="left"/>
      <w:pPr>
        <w:ind w:left="1068"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D6922C8"/>
    <w:multiLevelType w:val="multilevel"/>
    <w:tmpl w:val="86DAF586"/>
    <w:lvl w:ilvl="0">
      <w:start w:val="1"/>
      <w:numFmt w:val="decimal"/>
      <w:pStyle w:val="a"/>
      <w:lvlText w:val="%1."/>
      <w:lvlJc w:val="left"/>
      <w:pPr>
        <w:ind w:left="2061" w:hanging="360"/>
      </w:pPr>
      <w:rPr>
        <w:u w:val="single"/>
      </w:rPr>
    </w:lvl>
    <w:lvl w:ilvl="1">
      <w:start w:val="1"/>
      <w:numFmt w:val="decimal"/>
      <w:pStyle w:val="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11B90BA8"/>
    <w:multiLevelType w:val="singleLevel"/>
    <w:tmpl w:val="A30CA52C"/>
    <w:lvl w:ilvl="0">
      <w:start w:val="1"/>
      <w:numFmt w:val="decimal"/>
      <w:lvlText w:val="%1)"/>
      <w:legacy w:legacy="1" w:legacySpace="0" w:legacyIndent="0"/>
      <w:lvlJc w:val="left"/>
      <w:rPr>
        <w:rFonts w:ascii="Times New Roman CYR" w:hAnsi="Times New Roman CYR" w:cs="Times New Roman CYR" w:hint="default"/>
        <w:b w:val="0"/>
      </w:rPr>
    </w:lvl>
  </w:abstractNum>
  <w:abstractNum w:abstractNumId="9">
    <w:nsid w:val="1824654C"/>
    <w:multiLevelType w:val="hybridMultilevel"/>
    <w:tmpl w:val="02E2E13C"/>
    <w:lvl w:ilvl="0" w:tplc="387E841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1AF967DF"/>
    <w:multiLevelType w:val="hybridMultilevel"/>
    <w:tmpl w:val="54ACAE44"/>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1C3C5D5C"/>
    <w:multiLevelType w:val="multilevel"/>
    <w:tmpl w:val="174ADA0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070" w:hanging="360"/>
      </w:pPr>
      <w:rPr>
        <w:rFonts w:eastAsia="Calibri" w:hint="default"/>
        <w:b w:val="0"/>
        <w:u w:val="none"/>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1E194C36"/>
    <w:multiLevelType w:val="hybridMultilevel"/>
    <w:tmpl w:val="9A1829B2"/>
    <w:lvl w:ilvl="0" w:tplc="0964C42C">
      <w:start w:val="1"/>
      <w:numFmt w:val="decimal"/>
      <w:lvlText w:val="%1."/>
      <w:lvlJc w:val="left"/>
      <w:pPr>
        <w:ind w:left="928" w:hanging="360"/>
      </w:pPr>
      <w:rPr>
        <w:rFonts w:ascii="Times New Roman" w:hAnsi="Times New Roman" w:cs="Times New Roman" w:hint="default"/>
        <w:b/>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13">
    <w:nsid w:val="1EB95A43"/>
    <w:multiLevelType w:val="hybridMultilevel"/>
    <w:tmpl w:val="25DE108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1ED20443"/>
    <w:multiLevelType w:val="multilevel"/>
    <w:tmpl w:val="72140D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1F037E53"/>
    <w:multiLevelType w:val="hybridMultilevel"/>
    <w:tmpl w:val="F62C839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3815562"/>
    <w:multiLevelType w:val="multilevel"/>
    <w:tmpl w:val="79BCB5AA"/>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17">
    <w:nsid w:val="2A204EEA"/>
    <w:multiLevelType w:val="hybridMultilevel"/>
    <w:tmpl w:val="EE92182C"/>
    <w:lvl w:ilvl="0" w:tplc="9B0CA1AC">
      <w:start w:val="1"/>
      <w:numFmt w:val="decimal"/>
      <w:lvlText w:val="%1."/>
      <w:lvlJc w:val="left"/>
      <w:pPr>
        <w:ind w:left="927" w:hanging="360"/>
      </w:pPr>
      <w:rPr>
        <w:rFonts w:hint="default"/>
      </w:rPr>
    </w:lvl>
    <w:lvl w:ilvl="1" w:tplc="04190019">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32D975F4"/>
    <w:multiLevelType w:val="hybridMultilevel"/>
    <w:tmpl w:val="E5348E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6260579"/>
    <w:multiLevelType w:val="hybridMultilevel"/>
    <w:tmpl w:val="9B2C9626"/>
    <w:lvl w:ilvl="0" w:tplc="935A6762">
      <w:start w:val="2"/>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439B5928"/>
    <w:multiLevelType w:val="hybridMultilevel"/>
    <w:tmpl w:val="418AB25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nsid w:val="445E0C37"/>
    <w:multiLevelType w:val="hybridMultilevel"/>
    <w:tmpl w:val="3ED6E222"/>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2">
    <w:nsid w:val="4F92650E"/>
    <w:multiLevelType w:val="singleLevel"/>
    <w:tmpl w:val="0908ED5A"/>
    <w:lvl w:ilvl="0">
      <w:start w:val="1"/>
      <w:numFmt w:val="decimal"/>
      <w:lvlText w:val="%1)"/>
      <w:legacy w:legacy="1" w:legacySpace="0" w:legacyIndent="0"/>
      <w:lvlJc w:val="left"/>
      <w:rPr>
        <w:rFonts w:ascii="Times New Roman CYR" w:hAnsi="Times New Roman CYR" w:cs="Times New Roman CYR" w:hint="default"/>
      </w:rPr>
    </w:lvl>
  </w:abstractNum>
  <w:abstractNum w:abstractNumId="23">
    <w:nsid w:val="5A280730"/>
    <w:multiLevelType w:val="hybridMultilevel"/>
    <w:tmpl w:val="4E603D44"/>
    <w:lvl w:ilvl="0" w:tplc="3AE8605E">
      <w:start w:val="1"/>
      <w:numFmt w:val="decimal"/>
      <w:lvlText w:val="%1)"/>
      <w:lvlJc w:val="left"/>
      <w:pPr>
        <w:ind w:left="1422" w:hanging="85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nsid w:val="5E1B04AC"/>
    <w:multiLevelType w:val="singleLevel"/>
    <w:tmpl w:val="DFD8231E"/>
    <w:lvl w:ilvl="0">
      <w:start w:val="1"/>
      <w:numFmt w:val="decimal"/>
      <w:lvlText w:val="%1)"/>
      <w:legacy w:legacy="1" w:legacySpace="0" w:legacyIndent="0"/>
      <w:lvlJc w:val="left"/>
      <w:rPr>
        <w:rFonts w:ascii="Times New Roman CYR" w:hAnsi="Times New Roman CYR" w:cs="Times New Roman CYR" w:hint="default"/>
      </w:rPr>
    </w:lvl>
  </w:abstractNum>
  <w:abstractNum w:abstractNumId="25">
    <w:nsid w:val="5E5B1A73"/>
    <w:multiLevelType w:val="hybridMultilevel"/>
    <w:tmpl w:val="AE48B4A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nsid w:val="625811F4"/>
    <w:multiLevelType w:val="hybridMultilevel"/>
    <w:tmpl w:val="027EE80C"/>
    <w:lvl w:ilvl="0" w:tplc="04190009">
      <w:start w:val="1"/>
      <w:numFmt w:val="bullet"/>
      <w:lvlText w:val=""/>
      <w:lvlJc w:val="left"/>
      <w:pPr>
        <w:ind w:left="1070" w:hanging="360"/>
      </w:pPr>
      <w:rPr>
        <w:rFonts w:ascii="Wingdings" w:hAnsi="Wingdings" w:hint="default"/>
        <w:color w:val="auto"/>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27">
    <w:nsid w:val="65397D23"/>
    <w:multiLevelType w:val="hybridMultilevel"/>
    <w:tmpl w:val="741E18B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AE17BDE"/>
    <w:multiLevelType w:val="hybridMultilevel"/>
    <w:tmpl w:val="9E5A93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nsid w:val="7030221E"/>
    <w:multiLevelType w:val="hybridMultilevel"/>
    <w:tmpl w:val="39B2B556"/>
    <w:lvl w:ilvl="0" w:tplc="673A89E4">
      <w:start w:val="1"/>
      <w:numFmt w:val="bullet"/>
      <w:lvlText w:val="•"/>
      <w:lvlJc w:val="left"/>
      <w:pPr>
        <w:tabs>
          <w:tab w:val="num" w:pos="1287"/>
        </w:tabs>
        <w:ind w:left="1287" w:hanging="360"/>
      </w:pPr>
      <w:rPr>
        <w:rFonts w:ascii="Arial" w:hAnsi="Aria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70F664B6"/>
    <w:multiLevelType w:val="hybridMultilevel"/>
    <w:tmpl w:val="B85ACD90"/>
    <w:lvl w:ilvl="0" w:tplc="04190001">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31">
    <w:nsid w:val="73457F3C"/>
    <w:multiLevelType w:val="hybridMultilevel"/>
    <w:tmpl w:val="DB588036"/>
    <w:lvl w:ilvl="0" w:tplc="60923146">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2">
    <w:nsid w:val="736E177B"/>
    <w:multiLevelType w:val="hybridMultilevel"/>
    <w:tmpl w:val="23FE526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75377E03"/>
    <w:multiLevelType w:val="hybridMultilevel"/>
    <w:tmpl w:val="FFE0B72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nsid w:val="79D77623"/>
    <w:multiLevelType w:val="hybridMultilevel"/>
    <w:tmpl w:val="CF466E32"/>
    <w:lvl w:ilvl="0" w:tplc="0419000D">
      <w:start w:val="1"/>
      <w:numFmt w:val="bullet"/>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nsid w:val="7C0F2A23"/>
    <w:multiLevelType w:val="hybridMultilevel"/>
    <w:tmpl w:val="689C90A6"/>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CB04EA8"/>
    <w:multiLevelType w:val="hybridMultilevel"/>
    <w:tmpl w:val="6A4427E4"/>
    <w:lvl w:ilvl="0" w:tplc="04190009">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nsid w:val="7DDF2929"/>
    <w:multiLevelType w:val="multilevel"/>
    <w:tmpl w:val="A81A97CC"/>
    <w:lvl w:ilvl="0">
      <w:start w:val="1"/>
      <w:numFmt w:val="decimal"/>
      <w:pStyle w:val="1"/>
      <w:lvlText w:val="%1."/>
      <w:lvlJc w:val="left"/>
      <w:pPr>
        <w:ind w:left="495" w:hanging="495"/>
      </w:pPr>
      <w:rPr>
        <w:rFonts w:hint="default"/>
      </w:rPr>
    </w:lvl>
    <w:lvl w:ilvl="1">
      <w:start w:val="1"/>
      <w:numFmt w:val="decimal"/>
      <w:lvlText w:val="%1.%2."/>
      <w:lvlJc w:val="left"/>
      <w:pPr>
        <w:ind w:left="1062" w:hanging="49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abstractNumId w:val="7"/>
  </w:num>
  <w:num w:numId="2">
    <w:abstractNumId w:val="20"/>
  </w:num>
  <w:num w:numId="3">
    <w:abstractNumId w:val="14"/>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7"/>
  </w:num>
  <w:num w:numId="6">
    <w:abstractNumId w:val="28"/>
  </w:num>
  <w:num w:numId="7">
    <w:abstractNumId w:val="30"/>
  </w:num>
  <w:num w:numId="8">
    <w:abstractNumId w:val="10"/>
  </w:num>
  <w:num w:numId="9">
    <w:abstractNumId w:val="24"/>
  </w:num>
  <w:num w:numId="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8"/>
  </w:num>
  <w:num w:numId="12">
    <w:abstractNumId w:val="5"/>
  </w:num>
  <w:num w:numId="13">
    <w:abstractNumId w:val="35"/>
  </w:num>
  <w:num w:numId="14">
    <w:abstractNumId w:val="6"/>
  </w:num>
  <w:num w:numId="15">
    <w:abstractNumId w:val="15"/>
  </w:num>
  <w:num w:numId="16">
    <w:abstractNumId w:val="25"/>
  </w:num>
  <w:num w:numId="17">
    <w:abstractNumId w:val="31"/>
  </w:num>
  <w:num w:numId="18">
    <w:abstractNumId w:val="29"/>
  </w:num>
  <w:num w:numId="19">
    <w:abstractNumId w:val="32"/>
  </w:num>
  <w:num w:numId="20">
    <w:abstractNumId w:val="19"/>
  </w:num>
  <w:num w:numId="21">
    <w:abstractNumId w:val="22"/>
  </w:num>
  <w:num w:numId="22">
    <w:abstractNumId w:val="8"/>
  </w:num>
  <w:num w:numId="23">
    <w:abstractNumId w:val="0"/>
  </w:num>
  <w:num w:numId="24">
    <w:abstractNumId w:val="27"/>
  </w:num>
  <w:num w:numId="25">
    <w:abstractNumId w:val="9"/>
  </w:num>
  <w:num w:numId="26">
    <w:abstractNumId w:val="13"/>
  </w:num>
  <w:num w:numId="27">
    <w:abstractNumId w:val="26"/>
  </w:num>
  <w:num w:numId="28">
    <w:abstractNumId w:val="34"/>
  </w:num>
  <w:num w:numId="29">
    <w:abstractNumId w:val="36"/>
  </w:num>
  <w:num w:numId="30">
    <w:abstractNumId w:val="16"/>
  </w:num>
  <w:num w:numId="31">
    <w:abstractNumId w:val="17"/>
  </w:num>
  <w:num w:numId="32">
    <w:abstractNumId w:val="7"/>
    <w:lvlOverride w:ilvl="0">
      <w:startOverride w:val="2"/>
    </w:lvlOverride>
  </w:num>
  <w:num w:numId="33">
    <w:abstractNumId w:val="11"/>
  </w:num>
  <w:num w:numId="34">
    <w:abstractNumId w:val="4"/>
  </w:num>
  <w:num w:numId="35">
    <w:abstractNumId w:val="33"/>
  </w:num>
  <w:num w:numId="36">
    <w:abstractNumId w:val="21"/>
  </w:num>
  <w:num w:numId="37">
    <w:abstractNumId w:val="23"/>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5"/>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2"/>
  </w:compat>
  <w:rsids>
    <w:rsidRoot w:val="00B605E4"/>
    <w:rsid w:val="000000C8"/>
    <w:rsid w:val="0000196C"/>
    <w:rsid w:val="000019F9"/>
    <w:rsid w:val="00002334"/>
    <w:rsid w:val="0000277A"/>
    <w:rsid w:val="00002FF8"/>
    <w:rsid w:val="00003065"/>
    <w:rsid w:val="00004BBE"/>
    <w:rsid w:val="0000523C"/>
    <w:rsid w:val="000052C4"/>
    <w:rsid w:val="00005342"/>
    <w:rsid w:val="00006341"/>
    <w:rsid w:val="000072D4"/>
    <w:rsid w:val="00007FE4"/>
    <w:rsid w:val="0001007F"/>
    <w:rsid w:val="00010D77"/>
    <w:rsid w:val="00010DCE"/>
    <w:rsid w:val="000115B3"/>
    <w:rsid w:val="00011E54"/>
    <w:rsid w:val="000126AC"/>
    <w:rsid w:val="00012C7D"/>
    <w:rsid w:val="00012E45"/>
    <w:rsid w:val="00013AAA"/>
    <w:rsid w:val="0001403A"/>
    <w:rsid w:val="00014292"/>
    <w:rsid w:val="00015212"/>
    <w:rsid w:val="000155B7"/>
    <w:rsid w:val="0001588A"/>
    <w:rsid w:val="00015EF5"/>
    <w:rsid w:val="00016803"/>
    <w:rsid w:val="00016966"/>
    <w:rsid w:val="0001773B"/>
    <w:rsid w:val="0001786F"/>
    <w:rsid w:val="00017D6B"/>
    <w:rsid w:val="00021AE9"/>
    <w:rsid w:val="00021E93"/>
    <w:rsid w:val="00022A92"/>
    <w:rsid w:val="000235DF"/>
    <w:rsid w:val="00024F85"/>
    <w:rsid w:val="000258C2"/>
    <w:rsid w:val="00026C91"/>
    <w:rsid w:val="00026E97"/>
    <w:rsid w:val="000271A2"/>
    <w:rsid w:val="00027D28"/>
    <w:rsid w:val="00027EFB"/>
    <w:rsid w:val="0003006C"/>
    <w:rsid w:val="00030E7F"/>
    <w:rsid w:val="000318D2"/>
    <w:rsid w:val="000323C3"/>
    <w:rsid w:val="00032982"/>
    <w:rsid w:val="00033415"/>
    <w:rsid w:val="0003394D"/>
    <w:rsid w:val="00033CB9"/>
    <w:rsid w:val="00033FB8"/>
    <w:rsid w:val="000342BC"/>
    <w:rsid w:val="000343F6"/>
    <w:rsid w:val="00034442"/>
    <w:rsid w:val="000350DA"/>
    <w:rsid w:val="00035638"/>
    <w:rsid w:val="00035AA0"/>
    <w:rsid w:val="00035D75"/>
    <w:rsid w:val="0003677F"/>
    <w:rsid w:val="00040458"/>
    <w:rsid w:val="0004052F"/>
    <w:rsid w:val="000405A3"/>
    <w:rsid w:val="0004094E"/>
    <w:rsid w:val="00040D4C"/>
    <w:rsid w:val="00040F70"/>
    <w:rsid w:val="0004141F"/>
    <w:rsid w:val="00041AD6"/>
    <w:rsid w:val="0004207C"/>
    <w:rsid w:val="00042278"/>
    <w:rsid w:val="0004257D"/>
    <w:rsid w:val="00042C18"/>
    <w:rsid w:val="00044279"/>
    <w:rsid w:val="00044A33"/>
    <w:rsid w:val="00045263"/>
    <w:rsid w:val="0004596A"/>
    <w:rsid w:val="0004646D"/>
    <w:rsid w:val="00046A53"/>
    <w:rsid w:val="000476B8"/>
    <w:rsid w:val="00050058"/>
    <w:rsid w:val="000512E8"/>
    <w:rsid w:val="0005130A"/>
    <w:rsid w:val="00051A37"/>
    <w:rsid w:val="000522FF"/>
    <w:rsid w:val="00053026"/>
    <w:rsid w:val="000532AB"/>
    <w:rsid w:val="000532FF"/>
    <w:rsid w:val="00053D07"/>
    <w:rsid w:val="00053D1E"/>
    <w:rsid w:val="0005436A"/>
    <w:rsid w:val="00055955"/>
    <w:rsid w:val="00056821"/>
    <w:rsid w:val="00056844"/>
    <w:rsid w:val="00056FF4"/>
    <w:rsid w:val="00057633"/>
    <w:rsid w:val="00061832"/>
    <w:rsid w:val="00061BFD"/>
    <w:rsid w:val="00061FFD"/>
    <w:rsid w:val="000626EF"/>
    <w:rsid w:val="0006275E"/>
    <w:rsid w:val="000632F1"/>
    <w:rsid w:val="000638C8"/>
    <w:rsid w:val="00063E4A"/>
    <w:rsid w:val="000648C9"/>
    <w:rsid w:val="000648EC"/>
    <w:rsid w:val="000667EF"/>
    <w:rsid w:val="00066E49"/>
    <w:rsid w:val="000706D7"/>
    <w:rsid w:val="0007099B"/>
    <w:rsid w:val="000714C7"/>
    <w:rsid w:val="00071759"/>
    <w:rsid w:val="00071CEC"/>
    <w:rsid w:val="0007204A"/>
    <w:rsid w:val="00072B55"/>
    <w:rsid w:val="00072E6D"/>
    <w:rsid w:val="000734D6"/>
    <w:rsid w:val="000736F7"/>
    <w:rsid w:val="00073ED3"/>
    <w:rsid w:val="000740CB"/>
    <w:rsid w:val="000752C9"/>
    <w:rsid w:val="0007582D"/>
    <w:rsid w:val="00076F4A"/>
    <w:rsid w:val="00077123"/>
    <w:rsid w:val="000772BB"/>
    <w:rsid w:val="00077587"/>
    <w:rsid w:val="00081396"/>
    <w:rsid w:val="000815F9"/>
    <w:rsid w:val="000816E2"/>
    <w:rsid w:val="00081F79"/>
    <w:rsid w:val="000824D1"/>
    <w:rsid w:val="00082580"/>
    <w:rsid w:val="000829AF"/>
    <w:rsid w:val="00082D6C"/>
    <w:rsid w:val="000833DE"/>
    <w:rsid w:val="00083764"/>
    <w:rsid w:val="00083D0F"/>
    <w:rsid w:val="0008413E"/>
    <w:rsid w:val="00084ECC"/>
    <w:rsid w:val="0008516A"/>
    <w:rsid w:val="00085831"/>
    <w:rsid w:val="00085DF4"/>
    <w:rsid w:val="00086710"/>
    <w:rsid w:val="0008674C"/>
    <w:rsid w:val="0008767C"/>
    <w:rsid w:val="00087AB4"/>
    <w:rsid w:val="00090B7C"/>
    <w:rsid w:val="0009244C"/>
    <w:rsid w:val="00092FF5"/>
    <w:rsid w:val="000933C6"/>
    <w:rsid w:val="00093E79"/>
    <w:rsid w:val="0009502D"/>
    <w:rsid w:val="000954FB"/>
    <w:rsid w:val="0009623B"/>
    <w:rsid w:val="000973BB"/>
    <w:rsid w:val="000976FF"/>
    <w:rsid w:val="000977B2"/>
    <w:rsid w:val="00097FAF"/>
    <w:rsid w:val="000A08A9"/>
    <w:rsid w:val="000A147A"/>
    <w:rsid w:val="000A14E6"/>
    <w:rsid w:val="000A2305"/>
    <w:rsid w:val="000A2565"/>
    <w:rsid w:val="000A2EDF"/>
    <w:rsid w:val="000A3A1C"/>
    <w:rsid w:val="000A463B"/>
    <w:rsid w:val="000A467D"/>
    <w:rsid w:val="000A4FEA"/>
    <w:rsid w:val="000A549D"/>
    <w:rsid w:val="000A5553"/>
    <w:rsid w:val="000A568E"/>
    <w:rsid w:val="000A58CA"/>
    <w:rsid w:val="000B0420"/>
    <w:rsid w:val="000B1BB1"/>
    <w:rsid w:val="000B2310"/>
    <w:rsid w:val="000B239C"/>
    <w:rsid w:val="000B2D43"/>
    <w:rsid w:val="000B3191"/>
    <w:rsid w:val="000B3417"/>
    <w:rsid w:val="000B3A54"/>
    <w:rsid w:val="000B4749"/>
    <w:rsid w:val="000B4B0E"/>
    <w:rsid w:val="000B63F1"/>
    <w:rsid w:val="000B6779"/>
    <w:rsid w:val="000B6C89"/>
    <w:rsid w:val="000B74B3"/>
    <w:rsid w:val="000C0148"/>
    <w:rsid w:val="000C0331"/>
    <w:rsid w:val="000C0923"/>
    <w:rsid w:val="000C0966"/>
    <w:rsid w:val="000C0BD2"/>
    <w:rsid w:val="000C11F9"/>
    <w:rsid w:val="000C157E"/>
    <w:rsid w:val="000C231F"/>
    <w:rsid w:val="000C35DE"/>
    <w:rsid w:val="000C3B68"/>
    <w:rsid w:val="000C3E66"/>
    <w:rsid w:val="000C3F74"/>
    <w:rsid w:val="000C3F84"/>
    <w:rsid w:val="000C41E5"/>
    <w:rsid w:val="000C43B2"/>
    <w:rsid w:val="000C45E5"/>
    <w:rsid w:val="000C4C75"/>
    <w:rsid w:val="000C4E2B"/>
    <w:rsid w:val="000C566C"/>
    <w:rsid w:val="000C5B8E"/>
    <w:rsid w:val="000C6006"/>
    <w:rsid w:val="000C644B"/>
    <w:rsid w:val="000C69DC"/>
    <w:rsid w:val="000C6B00"/>
    <w:rsid w:val="000C6D55"/>
    <w:rsid w:val="000C7509"/>
    <w:rsid w:val="000C7CFD"/>
    <w:rsid w:val="000C7FA4"/>
    <w:rsid w:val="000D0130"/>
    <w:rsid w:val="000D01A5"/>
    <w:rsid w:val="000D066C"/>
    <w:rsid w:val="000D0BE8"/>
    <w:rsid w:val="000D0E4D"/>
    <w:rsid w:val="000D10E4"/>
    <w:rsid w:val="000D21D1"/>
    <w:rsid w:val="000D27E2"/>
    <w:rsid w:val="000D3439"/>
    <w:rsid w:val="000D34BC"/>
    <w:rsid w:val="000D38D7"/>
    <w:rsid w:val="000D3B74"/>
    <w:rsid w:val="000D3D5F"/>
    <w:rsid w:val="000D5579"/>
    <w:rsid w:val="000D567F"/>
    <w:rsid w:val="000D677D"/>
    <w:rsid w:val="000D7101"/>
    <w:rsid w:val="000D7E24"/>
    <w:rsid w:val="000E0124"/>
    <w:rsid w:val="000E16C7"/>
    <w:rsid w:val="000E2091"/>
    <w:rsid w:val="000E2475"/>
    <w:rsid w:val="000E26D9"/>
    <w:rsid w:val="000E404D"/>
    <w:rsid w:val="000E424F"/>
    <w:rsid w:val="000E4F91"/>
    <w:rsid w:val="000E5D46"/>
    <w:rsid w:val="000E6969"/>
    <w:rsid w:val="000E6D3F"/>
    <w:rsid w:val="000E6F52"/>
    <w:rsid w:val="000E77D9"/>
    <w:rsid w:val="000F04D9"/>
    <w:rsid w:val="000F0747"/>
    <w:rsid w:val="000F12D9"/>
    <w:rsid w:val="000F2369"/>
    <w:rsid w:val="000F2B91"/>
    <w:rsid w:val="000F2BEF"/>
    <w:rsid w:val="000F2CD0"/>
    <w:rsid w:val="000F4199"/>
    <w:rsid w:val="000F4608"/>
    <w:rsid w:val="000F48A6"/>
    <w:rsid w:val="000F4F4D"/>
    <w:rsid w:val="000F5605"/>
    <w:rsid w:val="000F5A26"/>
    <w:rsid w:val="000F6BDA"/>
    <w:rsid w:val="000F6C36"/>
    <w:rsid w:val="000F6E14"/>
    <w:rsid w:val="000F7858"/>
    <w:rsid w:val="000F7B7D"/>
    <w:rsid w:val="0010171B"/>
    <w:rsid w:val="001019D0"/>
    <w:rsid w:val="00101A18"/>
    <w:rsid w:val="001034BA"/>
    <w:rsid w:val="00103AF6"/>
    <w:rsid w:val="0010412B"/>
    <w:rsid w:val="00104476"/>
    <w:rsid w:val="00104DC4"/>
    <w:rsid w:val="00104F73"/>
    <w:rsid w:val="00106CBA"/>
    <w:rsid w:val="00107F82"/>
    <w:rsid w:val="0011015A"/>
    <w:rsid w:val="00111111"/>
    <w:rsid w:val="0011135E"/>
    <w:rsid w:val="0011147B"/>
    <w:rsid w:val="001117A5"/>
    <w:rsid w:val="00111A9A"/>
    <w:rsid w:val="00111F87"/>
    <w:rsid w:val="00112EE5"/>
    <w:rsid w:val="00114597"/>
    <w:rsid w:val="001147C7"/>
    <w:rsid w:val="00115080"/>
    <w:rsid w:val="0011564D"/>
    <w:rsid w:val="001156D4"/>
    <w:rsid w:val="00115AC0"/>
    <w:rsid w:val="001161B9"/>
    <w:rsid w:val="001165B2"/>
    <w:rsid w:val="00116943"/>
    <w:rsid w:val="001172B1"/>
    <w:rsid w:val="00120854"/>
    <w:rsid w:val="00120D0F"/>
    <w:rsid w:val="001213FE"/>
    <w:rsid w:val="00122344"/>
    <w:rsid w:val="00123F22"/>
    <w:rsid w:val="001241E9"/>
    <w:rsid w:val="0012519D"/>
    <w:rsid w:val="00126275"/>
    <w:rsid w:val="00126311"/>
    <w:rsid w:val="00126486"/>
    <w:rsid w:val="001271EF"/>
    <w:rsid w:val="001273E5"/>
    <w:rsid w:val="0012760A"/>
    <w:rsid w:val="001301E5"/>
    <w:rsid w:val="00130B7A"/>
    <w:rsid w:val="00132B3C"/>
    <w:rsid w:val="00132ECC"/>
    <w:rsid w:val="00133D29"/>
    <w:rsid w:val="00133EA7"/>
    <w:rsid w:val="00133FA8"/>
    <w:rsid w:val="001349AF"/>
    <w:rsid w:val="00134D02"/>
    <w:rsid w:val="00134E67"/>
    <w:rsid w:val="001363A4"/>
    <w:rsid w:val="00136650"/>
    <w:rsid w:val="001378D6"/>
    <w:rsid w:val="0014010F"/>
    <w:rsid w:val="00140BCE"/>
    <w:rsid w:val="00140D29"/>
    <w:rsid w:val="00142A6D"/>
    <w:rsid w:val="00142AF2"/>
    <w:rsid w:val="00143AE6"/>
    <w:rsid w:val="00143C2C"/>
    <w:rsid w:val="00144697"/>
    <w:rsid w:val="00144793"/>
    <w:rsid w:val="0014574A"/>
    <w:rsid w:val="00145A94"/>
    <w:rsid w:val="00146447"/>
    <w:rsid w:val="00146732"/>
    <w:rsid w:val="00146F7E"/>
    <w:rsid w:val="00150907"/>
    <w:rsid w:val="00150C5F"/>
    <w:rsid w:val="00150D83"/>
    <w:rsid w:val="00151534"/>
    <w:rsid w:val="001516F8"/>
    <w:rsid w:val="0015170B"/>
    <w:rsid w:val="00151A5D"/>
    <w:rsid w:val="00151FED"/>
    <w:rsid w:val="00152033"/>
    <w:rsid w:val="001528C4"/>
    <w:rsid w:val="00152E28"/>
    <w:rsid w:val="00153E9B"/>
    <w:rsid w:val="001543CE"/>
    <w:rsid w:val="00154498"/>
    <w:rsid w:val="00155C2E"/>
    <w:rsid w:val="001562DE"/>
    <w:rsid w:val="0015771D"/>
    <w:rsid w:val="00157C68"/>
    <w:rsid w:val="00157FD1"/>
    <w:rsid w:val="001604B1"/>
    <w:rsid w:val="001604D1"/>
    <w:rsid w:val="0016171E"/>
    <w:rsid w:val="00161BBA"/>
    <w:rsid w:val="00161C2F"/>
    <w:rsid w:val="001628E0"/>
    <w:rsid w:val="00162FB5"/>
    <w:rsid w:val="0016305E"/>
    <w:rsid w:val="0016418C"/>
    <w:rsid w:val="00164AC8"/>
    <w:rsid w:val="00164E25"/>
    <w:rsid w:val="001652CF"/>
    <w:rsid w:val="00165B34"/>
    <w:rsid w:val="00165C32"/>
    <w:rsid w:val="00167350"/>
    <w:rsid w:val="00167460"/>
    <w:rsid w:val="0016773F"/>
    <w:rsid w:val="0016780E"/>
    <w:rsid w:val="00167F77"/>
    <w:rsid w:val="0017162D"/>
    <w:rsid w:val="001722B4"/>
    <w:rsid w:val="0017417B"/>
    <w:rsid w:val="00174848"/>
    <w:rsid w:val="00174863"/>
    <w:rsid w:val="00174924"/>
    <w:rsid w:val="00174996"/>
    <w:rsid w:val="00175371"/>
    <w:rsid w:val="001757C5"/>
    <w:rsid w:val="0017643F"/>
    <w:rsid w:val="001764DA"/>
    <w:rsid w:val="001766E5"/>
    <w:rsid w:val="00176D13"/>
    <w:rsid w:val="00177994"/>
    <w:rsid w:val="0018187C"/>
    <w:rsid w:val="00181A6E"/>
    <w:rsid w:val="00182192"/>
    <w:rsid w:val="001836D4"/>
    <w:rsid w:val="001836F2"/>
    <w:rsid w:val="00183849"/>
    <w:rsid w:val="00183A09"/>
    <w:rsid w:val="00183DAD"/>
    <w:rsid w:val="00183DC4"/>
    <w:rsid w:val="001848C8"/>
    <w:rsid w:val="00184BA3"/>
    <w:rsid w:val="00184F69"/>
    <w:rsid w:val="0018614B"/>
    <w:rsid w:val="00186F5C"/>
    <w:rsid w:val="00187463"/>
    <w:rsid w:val="0018790E"/>
    <w:rsid w:val="00187D47"/>
    <w:rsid w:val="00187F91"/>
    <w:rsid w:val="00190FCA"/>
    <w:rsid w:val="00191073"/>
    <w:rsid w:val="00191425"/>
    <w:rsid w:val="00191EB7"/>
    <w:rsid w:val="0019206B"/>
    <w:rsid w:val="0019217E"/>
    <w:rsid w:val="0019298D"/>
    <w:rsid w:val="00192EAF"/>
    <w:rsid w:val="001938F3"/>
    <w:rsid w:val="00194590"/>
    <w:rsid w:val="0019464A"/>
    <w:rsid w:val="00194769"/>
    <w:rsid w:val="00194785"/>
    <w:rsid w:val="00194F90"/>
    <w:rsid w:val="00194FDF"/>
    <w:rsid w:val="00195363"/>
    <w:rsid w:val="0019552B"/>
    <w:rsid w:val="00196064"/>
    <w:rsid w:val="0019660A"/>
    <w:rsid w:val="00196895"/>
    <w:rsid w:val="00196D3A"/>
    <w:rsid w:val="00196F94"/>
    <w:rsid w:val="00197434"/>
    <w:rsid w:val="00197511"/>
    <w:rsid w:val="001A12A4"/>
    <w:rsid w:val="001A145E"/>
    <w:rsid w:val="001A1725"/>
    <w:rsid w:val="001A2540"/>
    <w:rsid w:val="001A29D0"/>
    <w:rsid w:val="001A3660"/>
    <w:rsid w:val="001A3821"/>
    <w:rsid w:val="001A3E70"/>
    <w:rsid w:val="001A4DDC"/>
    <w:rsid w:val="001A5371"/>
    <w:rsid w:val="001A5671"/>
    <w:rsid w:val="001A612E"/>
    <w:rsid w:val="001A636C"/>
    <w:rsid w:val="001A6A20"/>
    <w:rsid w:val="001A6BB9"/>
    <w:rsid w:val="001A6DC9"/>
    <w:rsid w:val="001A7A95"/>
    <w:rsid w:val="001A7D7E"/>
    <w:rsid w:val="001B0BE3"/>
    <w:rsid w:val="001B0D8F"/>
    <w:rsid w:val="001B0EFE"/>
    <w:rsid w:val="001B0F8A"/>
    <w:rsid w:val="001B14F6"/>
    <w:rsid w:val="001B1CFB"/>
    <w:rsid w:val="001B1E84"/>
    <w:rsid w:val="001B1FA5"/>
    <w:rsid w:val="001B28A0"/>
    <w:rsid w:val="001B29B6"/>
    <w:rsid w:val="001B2ABB"/>
    <w:rsid w:val="001B2BE7"/>
    <w:rsid w:val="001B357B"/>
    <w:rsid w:val="001B4035"/>
    <w:rsid w:val="001B4156"/>
    <w:rsid w:val="001B4430"/>
    <w:rsid w:val="001B46EB"/>
    <w:rsid w:val="001B4862"/>
    <w:rsid w:val="001B4A94"/>
    <w:rsid w:val="001B6824"/>
    <w:rsid w:val="001B753F"/>
    <w:rsid w:val="001B7FBE"/>
    <w:rsid w:val="001C032F"/>
    <w:rsid w:val="001C05AF"/>
    <w:rsid w:val="001C0AE7"/>
    <w:rsid w:val="001C1740"/>
    <w:rsid w:val="001C17E3"/>
    <w:rsid w:val="001C1E3F"/>
    <w:rsid w:val="001C21E5"/>
    <w:rsid w:val="001C2CAC"/>
    <w:rsid w:val="001C2FE3"/>
    <w:rsid w:val="001C3803"/>
    <w:rsid w:val="001C46C8"/>
    <w:rsid w:val="001C5504"/>
    <w:rsid w:val="001C5884"/>
    <w:rsid w:val="001C590E"/>
    <w:rsid w:val="001C5DA5"/>
    <w:rsid w:val="001C60F6"/>
    <w:rsid w:val="001D08FE"/>
    <w:rsid w:val="001D0B3F"/>
    <w:rsid w:val="001D0DC1"/>
    <w:rsid w:val="001D1020"/>
    <w:rsid w:val="001D104F"/>
    <w:rsid w:val="001D1F45"/>
    <w:rsid w:val="001D24C8"/>
    <w:rsid w:val="001D2D34"/>
    <w:rsid w:val="001D3B54"/>
    <w:rsid w:val="001D4183"/>
    <w:rsid w:val="001D44C1"/>
    <w:rsid w:val="001D45F6"/>
    <w:rsid w:val="001D5576"/>
    <w:rsid w:val="001D5D7A"/>
    <w:rsid w:val="001D5FB3"/>
    <w:rsid w:val="001D605D"/>
    <w:rsid w:val="001D69FC"/>
    <w:rsid w:val="001D6B7A"/>
    <w:rsid w:val="001D6E8B"/>
    <w:rsid w:val="001D73EB"/>
    <w:rsid w:val="001D7510"/>
    <w:rsid w:val="001D7A0C"/>
    <w:rsid w:val="001D7F4C"/>
    <w:rsid w:val="001E0114"/>
    <w:rsid w:val="001E03E5"/>
    <w:rsid w:val="001E0671"/>
    <w:rsid w:val="001E0778"/>
    <w:rsid w:val="001E0DC4"/>
    <w:rsid w:val="001E10DB"/>
    <w:rsid w:val="001E397D"/>
    <w:rsid w:val="001E39B7"/>
    <w:rsid w:val="001E474A"/>
    <w:rsid w:val="001E477E"/>
    <w:rsid w:val="001E48DB"/>
    <w:rsid w:val="001E6026"/>
    <w:rsid w:val="001E65A0"/>
    <w:rsid w:val="001E663C"/>
    <w:rsid w:val="001E6A8D"/>
    <w:rsid w:val="001E7D81"/>
    <w:rsid w:val="001F1C53"/>
    <w:rsid w:val="001F2462"/>
    <w:rsid w:val="001F27DA"/>
    <w:rsid w:val="001F2B60"/>
    <w:rsid w:val="001F40AF"/>
    <w:rsid w:val="001F4369"/>
    <w:rsid w:val="001F4603"/>
    <w:rsid w:val="001F492E"/>
    <w:rsid w:val="001F4F42"/>
    <w:rsid w:val="001F5C74"/>
    <w:rsid w:val="001F69AC"/>
    <w:rsid w:val="001F6D91"/>
    <w:rsid w:val="001F70E3"/>
    <w:rsid w:val="001F771D"/>
    <w:rsid w:val="001F7807"/>
    <w:rsid w:val="001F7AA7"/>
    <w:rsid w:val="002001C0"/>
    <w:rsid w:val="002001E2"/>
    <w:rsid w:val="00200973"/>
    <w:rsid w:val="00200BEF"/>
    <w:rsid w:val="00201410"/>
    <w:rsid w:val="0020188C"/>
    <w:rsid w:val="00203823"/>
    <w:rsid w:val="002046BF"/>
    <w:rsid w:val="00204C88"/>
    <w:rsid w:val="0020547E"/>
    <w:rsid w:val="002064C9"/>
    <w:rsid w:val="002067C3"/>
    <w:rsid w:val="002074D3"/>
    <w:rsid w:val="00207BAA"/>
    <w:rsid w:val="0021010D"/>
    <w:rsid w:val="002101C8"/>
    <w:rsid w:val="002105A2"/>
    <w:rsid w:val="0021084F"/>
    <w:rsid w:val="00211321"/>
    <w:rsid w:val="00211609"/>
    <w:rsid w:val="0021164D"/>
    <w:rsid w:val="002120D1"/>
    <w:rsid w:val="00212CC6"/>
    <w:rsid w:val="00213092"/>
    <w:rsid w:val="002132CA"/>
    <w:rsid w:val="00213590"/>
    <w:rsid w:val="002135F6"/>
    <w:rsid w:val="002137A2"/>
    <w:rsid w:val="00213E3D"/>
    <w:rsid w:val="00214A74"/>
    <w:rsid w:val="00215C9E"/>
    <w:rsid w:val="00215E31"/>
    <w:rsid w:val="00217246"/>
    <w:rsid w:val="002178CC"/>
    <w:rsid w:val="0022119E"/>
    <w:rsid w:val="002213A8"/>
    <w:rsid w:val="00221DAF"/>
    <w:rsid w:val="00222639"/>
    <w:rsid w:val="00223A4A"/>
    <w:rsid w:val="00223E3F"/>
    <w:rsid w:val="0022504A"/>
    <w:rsid w:val="00225578"/>
    <w:rsid w:val="002258E9"/>
    <w:rsid w:val="00225B84"/>
    <w:rsid w:val="002261DE"/>
    <w:rsid w:val="00226315"/>
    <w:rsid w:val="00226B16"/>
    <w:rsid w:val="002274B4"/>
    <w:rsid w:val="00227539"/>
    <w:rsid w:val="0022776A"/>
    <w:rsid w:val="00227D79"/>
    <w:rsid w:val="00230F88"/>
    <w:rsid w:val="00230F93"/>
    <w:rsid w:val="00231461"/>
    <w:rsid w:val="002316B6"/>
    <w:rsid w:val="002317D8"/>
    <w:rsid w:val="00231C8D"/>
    <w:rsid w:val="00232723"/>
    <w:rsid w:val="00233A91"/>
    <w:rsid w:val="0023484E"/>
    <w:rsid w:val="0023492C"/>
    <w:rsid w:val="00234B90"/>
    <w:rsid w:val="00235D1E"/>
    <w:rsid w:val="0023687F"/>
    <w:rsid w:val="00236CC6"/>
    <w:rsid w:val="00236D08"/>
    <w:rsid w:val="00236DDA"/>
    <w:rsid w:val="0023718C"/>
    <w:rsid w:val="002374B0"/>
    <w:rsid w:val="002377D8"/>
    <w:rsid w:val="00237DE3"/>
    <w:rsid w:val="002405C6"/>
    <w:rsid w:val="002407AD"/>
    <w:rsid w:val="0024130A"/>
    <w:rsid w:val="002425E3"/>
    <w:rsid w:val="0024283E"/>
    <w:rsid w:val="002433AA"/>
    <w:rsid w:val="002436A6"/>
    <w:rsid w:val="00244399"/>
    <w:rsid w:val="002449D2"/>
    <w:rsid w:val="00245A39"/>
    <w:rsid w:val="00245F27"/>
    <w:rsid w:val="00246053"/>
    <w:rsid w:val="00246099"/>
    <w:rsid w:val="002466D9"/>
    <w:rsid w:val="00247086"/>
    <w:rsid w:val="002471E5"/>
    <w:rsid w:val="00247540"/>
    <w:rsid w:val="00247EB3"/>
    <w:rsid w:val="002514F4"/>
    <w:rsid w:val="00251599"/>
    <w:rsid w:val="00251842"/>
    <w:rsid w:val="0025227A"/>
    <w:rsid w:val="00252598"/>
    <w:rsid w:val="002529E8"/>
    <w:rsid w:val="00255742"/>
    <w:rsid w:val="002559BC"/>
    <w:rsid w:val="0025638F"/>
    <w:rsid w:val="0025673A"/>
    <w:rsid w:val="00256C35"/>
    <w:rsid w:val="00256FEF"/>
    <w:rsid w:val="00257A28"/>
    <w:rsid w:val="002601D4"/>
    <w:rsid w:val="00260278"/>
    <w:rsid w:val="00260F1F"/>
    <w:rsid w:val="0026128C"/>
    <w:rsid w:val="002613F5"/>
    <w:rsid w:val="00261436"/>
    <w:rsid w:val="002614F5"/>
    <w:rsid w:val="00261C5F"/>
    <w:rsid w:val="00261D56"/>
    <w:rsid w:val="00262643"/>
    <w:rsid w:val="00264E59"/>
    <w:rsid w:val="002655B0"/>
    <w:rsid w:val="00265893"/>
    <w:rsid w:val="00265B2B"/>
    <w:rsid w:val="00265C09"/>
    <w:rsid w:val="00266734"/>
    <w:rsid w:val="00266A03"/>
    <w:rsid w:val="00267275"/>
    <w:rsid w:val="002677E1"/>
    <w:rsid w:val="00267D16"/>
    <w:rsid w:val="00267F72"/>
    <w:rsid w:val="00270123"/>
    <w:rsid w:val="002705E3"/>
    <w:rsid w:val="00270D92"/>
    <w:rsid w:val="00271569"/>
    <w:rsid w:val="00271817"/>
    <w:rsid w:val="00271AF9"/>
    <w:rsid w:val="00271F62"/>
    <w:rsid w:val="00272048"/>
    <w:rsid w:val="00273A57"/>
    <w:rsid w:val="002740B2"/>
    <w:rsid w:val="0027472D"/>
    <w:rsid w:val="0027475A"/>
    <w:rsid w:val="00274B0A"/>
    <w:rsid w:val="00275025"/>
    <w:rsid w:val="0027682C"/>
    <w:rsid w:val="00276A85"/>
    <w:rsid w:val="00276C08"/>
    <w:rsid w:val="00276DCE"/>
    <w:rsid w:val="00277A41"/>
    <w:rsid w:val="00277BAD"/>
    <w:rsid w:val="002806EB"/>
    <w:rsid w:val="0028073D"/>
    <w:rsid w:val="00281B88"/>
    <w:rsid w:val="0028216B"/>
    <w:rsid w:val="00282757"/>
    <w:rsid w:val="00282987"/>
    <w:rsid w:val="00283198"/>
    <w:rsid w:val="002836F1"/>
    <w:rsid w:val="00284369"/>
    <w:rsid w:val="00284A20"/>
    <w:rsid w:val="00284FA1"/>
    <w:rsid w:val="002852FE"/>
    <w:rsid w:val="002853D9"/>
    <w:rsid w:val="002856F0"/>
    <w:rsid w:val="002857D9"/>
    <w:rsid w:val="002858FE"/>
    <w:rsid w:val="00286216"/>
    <w:rsid w:val="00286FD7"/>
    <w:rsid w:val="002870E9"/>
    <w:rsid w:val="00290B74"/>
    <w:rsid w:val="002938FC"/>
    <w:rsid w:val="00293B3C"/>
    <w:rsid w:val="00293B9B"/>
    <w:rsid w:val="00293E68"/>
    <w:rsid w:val="00294239"/>
    <w:rsid w:val="00294240"/>
    <w:rsid w:val="0029452F"/>
    <w:rsid w:val="0029496C"/>
    <w:rsid w:val="00294CF2"/>
    <w:rsid w:val="002950B1"/>
    <w:rsid w:val="00295761"/>
    <w:rsid w:val="00296387"/>
    <w:rsid w:val="002967E5"/>
    <w:rsid w:val="00296890"/>
    <w:rsid w:val="002A0BD5"/>
    <w:rsid w:val="002A1EE9"/>
    <w:rsid w:val="002A269A"/>
    <w:rsid w:val="002A2C02"/>
    <w:rsid w:val="002A337F"/>
    <w:rsid w:val="002A33DA"/>
    <w:rsid w:val="002A3B15"/>
    <w:rsid w:val="002A4C5D"/>
    <w:rsid w:val="002A5E84"/>
    <w:rsid w:val="002A5E88"/>
    <w:rsid w:val="002A62BC"/>
    <w:rsid w:val="002A7100"/>
    <w:rsid w:val="002A71BE"/>
    <w:rsid w:val="002A74EC"/>
    <w:rsid w:val="002B0228"/>
    <w:rsid w:val="002B0B93"/>
    <w:rsid w:val="002B10D0"/>
    <w:rsid w:val="002B3266"/>
    <w:rsid w:val="002B43CB"/>
    <w:rsid w:val="002B5525"/>
    <w:rsid w:val="002B568E"/>
    <w:rsid w:val="002B5AA1"/>
    <w:rsid w:val="002B66EC"/>
    <w:rsid w:val="002C038F"/>
    <w:rsid w:val="002C0792"/>
    <w:rsid w:val="002C0C27"/>
    <w:rsid w:val="002C12A2"/>
    <w:rsid w:val="002C1470"/>
    <w:rsid w:val="002C1F87"/>
    <w:rsid w:val="002C34EE"/>
    <w:rsid w:val="002C37D5"/>
    <w:rsid w:val="002C3859"/>
    <w:rsid w:val="002C4024"/>
    <w:rsid w:val="002C479D"/>
    <w:rsid w:val="002C53EE"/>
    <w:rsid w:val="002C54DE"/>
    <w:rsid w:val="002C5FBF"/>
    <w:rsid w:val="002C616B"/>
    <w:rsid w:val="002C67CF"/>
    <w:rsid w:val="002C6A05"/>
    <w:rsid w:val="002C7545"/>
    <w:rsid w:val="002C7FFD"/>
    <w:rsid w:val="002D08C9"/>
    <w:rsid w:val="002D0FBE"/>
    <w:rsid w:val="002D140D"/>
    <w:rsid w:val="002D17C0"/>
    <w:rsid w:val="002D1CE8"/>
    <w:rsid w:val="002D2406"/>
    <w:rsid w:val="002D3519"/>
    <w:rsid w:val="002D3DC7"/>
    <w:rsid w:val="002D3E0F"/>
    <w:rsid w:val="002D41EC"/>
    <w:rsid w:val="002D4231"/>
    <w:rsid w:val="002D45A1"/>
    <w:rsid w:val="002D45D6"/>
    <w:rsid w:val="002D4E26"/>
    <w:rsid w:val="002D512F"/>
    <w:rsid w:val="002D5CF4"/>
    <w:rsid w:val="002D6474"/>
    <w:rsid w:val="002D64D7"/>
    <w:rsid w:val="002D6771"/>
    <w:rsid w:val="002D6E44"/>
    <w:rsid w:val="002D705C"/>
    <w:rsid w:val="002D7068"/>
    <w:rsid w:val="002E09F7"/>
    <w:rsid w:val="002E0AF4"/>
    <w:rsid w:val="002E10CE"/>
    <w:rsid w:val="002E16DC"/>
    <w:rsid w:val="002E18E6"/>
    <w:rsid w:val="002E1BFB"/>
    <w:rsid w:val="002E1C17"/>
    <w:rsid w:val="002E1CB0"/>
    <w:rsid w:val="002E1FEE"/>
    <w:rsid w:val="002E2BC4"/>
    <w:rsid w:val="002E3530"/>
    <w:rsid w:val="002E3BA7"/>
    <w:rsid w:val="002E4269"/>
    <w:rsid w:val="002E4F07"/>
    <w:rsid w:val="002E524E"/>
    <w:rsid w:val="002E5BC3"/>
    <w:rsid w:val="002E5D4F"/>
    <w:rsid w:val="002E649A"/>
    <w:rsid w:val="002E7AA4"/>
    <w:rsid w:val="002F01C2"/>
    <w:rsid w:val="002F07B0"/>
    <w:rsid w:val="002F0EA5"/>
    <w:rsid w:val="002F1336"/>
    <w:rsid w:val="002F1EA6"/>
    <w:rsid w:val="002F2B7A"/>
    <w:rsid w:val="002F37DD"/>
    <w:rsid w:val="002F399A"/>
    <w:rsid w:val="002F4144"/>
    <w:rsid w:val="002F4730"/>
    <w:rsid w:val="002F4E00"/>
    <w:rsid w:val="002F521C"/>
    <w:rsid w:val="002F5E23"/>
    <w:rsid w:val="002F6110"/>
    <w:rsid w:val="002F6888"/>
    <w:rsid w:val="002F6FC8"/>
    <w:rsid w:val="002F7D7F"/>
    <w:rsid w:val="003013D5"/>
    <w:rsid w:val="003016EB"/>
    <w:rsid w:val="00301822"/>
    <w:rsid w:val="00301B50"/>
    <w:rsid w:val="00301E55"/>
    <w:rsid w:val="00302071"/>
    <w:rsid w:val="00302517"/>
    <w:rsid w:val="00302A6B"/>
    <w:rsid w:val="00302F8D"/>
    <w:rsid w:val="003031DC"/>
    <w:rsid w:val="0030369B"/>
    <w:rsid w:val="003045F8"/>
    <w:rsid w:val="003048F0"/>
    <w:rsid w:val="00304958"/>
    <w:rsid w:val="00304ECB"/>
    <w:rsid w:val="0030506E"/>
    <w:rsid w:val="003055EF"/>
    <w:rsid w:val="00305DF4"/>
    <w:rsid w:val="00310A98"/>
    <w:rsid w:val="00310F7D"/>
    <w:rsid w:val="00311719"/>
    <w:rsid w:val="00311B0E"/>
    <w:rsid w:val="00311C40"/>
    <w:rsid w:val="00311CA6"/>
    <w:rsid w:val="003129BB"/>
    <w:rsid w:val="00312EF4"/>
    <w:rsid w:val="0031410C"/>
    <w:rsid w:val="00315005"/>
    <w:rsid w:val="00315909"/>
    <w:rsid w:val="00315DC0"/>
    <w:rsid w:val="00315F94"/>
    <w:rsid w:val="003160F8"/>
    <w:rsid w:val="003165C9"/>
    <w:rsid w:val="00316DA5"/>
    <w:rsid w:val="003177B1"/>
    <w:rsid w:val="00317A15"/>
    <w:rsid w:val="00317F57"/>
    <w:rsid w:val="00320C6A"/>
    <w:rsid w:val="00323CF6"/>
    <w:rsid w:val="00324244"/>
    <w:rsid w:val="00325244"/>
    <w:rsid w:val="00325593"/>
    <w:rsid w:val="003256C2"/>
    <w:rsid w:val="00325BAE"/>
    <w:rsid w:val="003263F3"/>
    <w:rsid w:val="003265DF"/>
    <w:rsid w:val="003275AB"/>
    <w:rsid w:val="00327B05"/>
    <w:rsid w:val="00327E53"/>
    <w:rsid w:val="00330181"/>
    <w:rsid w:val="0033043C"/>
    <w:rsid w:val="00330B9B"/>
    <w:rsid w:val="00330F16"/>
    <w:rsid w:val="003325E6"/>
    <w:rsid w:val="003328AA"/>
    <w:rsid w:val="00333C2C"/>
    <w:rsid w:val="0033450E"/>
    <w:rsid w:val="00334A62"/>
    <w:rsid w:val="00335222"/>
    <w:rsid w:val="00337398"/>
    <w:rsid w:val="00337D59"/>
    <w:rsid w:val="00340213"/>
    <w:rsid w:val="003408FA"/>
    <w:rsid w:val="00340C6D"/>
    <w:rsid w:val="00340DB7"/>
    <w:rsid w:val="0034103A"/>
    <w:rsid w:val="00341448"/>
    <w:rsid w:val="003417C5"/>
    <w:rsid w:val="00341C14"/>
    <w:rsid w:val="00342407"/>
    <w:rsid w:val="00342E7B"/>
    <w:rsid w:val="003432E1"/>
    <w:rsid w:val="00343539"/>
    <w:rsid w:val="0034369A"/>
    <w:rsid w:val="00344131"/>
    <w:rsid w:val="00344C75"/>
    <w:rsid w:val="003453D3"/>
    <w:rsid w:val="003454B4"/>
    <w:rsid w:val="00345E83"/>
    <w:rsid w:val="00346202"/>
    <w:rsid w:val="00347BF0"/>
    <w:rsid w:val="00347E87"/>
    <w:rsid w:val="00350D64"/>
    <w:rsid w:val="00350DD1"/>
    <w:rsid w:val="00350DD9"/>
    <w:rsid w:val="003522C7"/>
    <w:rsid w:val="003531E4"/>
    <w:rsid w:val="0035432A"/>
    <w:rsid w:val="00354908"/>
    <w:rsid w:val="0035516D"/>
    <w:rsid w:val="0035531F"/>
    <w:rsid w:val="003563A2"/>
    <w:rsid w:val="0035689A"/>
    <w:rsid w:val="00357766"/>
    <w:rsid w:val="00361532"/>
    <w:rsid w:val="00361E14"/>
    <w:rsid w:val="003625F1"/>
    <w:rsid w:val="00362E71"/>
    <w:rsid w:val="00362ED6"/>
    <w:rsid w:val="0036388F"/>
    <w:rsid w:val="00363CD1"/>
    <w:rsid w:val="003643F6"/>
    <w:rsid w:val="0036569F"/>
    <w:rsid w:val="0036664C"/>
    <w:rsid w:val="00367288"/>
    <w:rsid w:val="003702D1"/>
    <w:rsid w:val="00370F4F"/>
    <w:rsid w:val="00371417"/>
    <w:rsid w:val="00371606"/>
    <w:rsid w:val="00371A59"/>
    <w:rsid w:val="00372613"/>
    <w:rsid w:val="0037289B"/>
    <w:rsid w:val="003739C9"/>
    <w:rsid w:val="00373A9C"/>
    <w:rsid w:val="00373F93"/>
    <w:rsid w:val="0037406B"/>
    <w:rsid w:val="00375239"/>
    <w:rsid w:val="00376472"/>
    <w:rsid w:val="00376518"/>
    <w:rsid w:val="003766B1"/>
    <w:rsid w:val="00376DA4"/>
    <w:rsid w:val="00376E33"/>
    <w:rsid w:val="003770F9"/>
    <w:rsid w:val="00377D96"/>
    <w:rsid w:val="00380070"/>
    <w:rsid w:val="0038033F"/>
    <w:rsid w:val="00380ECD"/>
    <w:rsid w:val="00381A99"/>
    <w:rsid w:val="00381EFD"/>
    <w:rsid w:val="00382371"/>
    <w:rsid w:val="00382554"/>
    <w:rsid w:val="003831EE"/>
    <w:rsid w:val="00383762"/>
    <w:rsid w:val="00384524"/>
    <w:rsid w:val="003849B1"/>
    <w:rsid w:val="00384F54"/>
    <w:rsid w:val="00384FB1"/>
    <w:rsid w:val="00385CF6"/>
    <w:rsid w:val="003861DE"/>
    <w:rsid w:val="0038633B"/>
    <w:rsid w:val="003867FE"/>
    <w:rsid w:val="003875FD"/>
    <w:rsid w:val="00387F6A"/>
    <w:rsid w:val="00390285"/>
    <w:rsid w:val="003906DF"/>
    <w:rsid w:val="00391459"/>
    <w:rsid w:val="00391692"/>
    <w:rsid w:val="00391A58"/>
    <w:rsid w:val="00391C43"/>
    <w:rsid w:val="00393D2C"/>
    <w:rsid w:val="00394D09"/>
    <w:rsid w:val="0039572D"/>
    <w:rsid w:val="00395730"/>
    <w:rsid w:val="0039602E"/>
    <w:rsid w:val="00396288"/>
    <w:rsid w:val="003964C5"/>
    <w:rsid w:val="003965D9"/>
    <w:rsid w:val="00396C09"/>
    <w:rsid w:val="00396D48"/>
    <w:rsid w:val="003A0057"/>
    <w:rsid w:val="003A0F22"/>
    <w:rsid w:val="003A1201"/>
    <w:rsid w:val="003A1635"/>
    <w:rsid w:val="003A27C1"/>
    <w:rsid w:val="003A3010"/>
    <w:rsid w:val="003A30A7"/>
    <w:rsid w:val="003A3962"/>
    <w:rsid w:val="003A3EB6"/>
    <w:rsid w:val="003A5D59"/>
    <w:rsid w:val="003A6253"/>
    <w:rsid w:val="003A6444"/>
    <w:rsid w:val="003A690E"/>
    <w:rsid w:val="003B0CF4"/>
    <w:rsid w:val="003B1590"/>
    <w:rsid w:val="003B1DE1"/>
    <w:rsid w:val="003B1E1D"/>
    <w:rsid w:val="003B263D"/>
    <w:rsid w:val="003B2E2F"/>
    <w:rsid w:val="003B2FE0"/>
    <w:rsid w:val="003B3466"/>
    <w:rsid w:val="003B378C"/>
    <w:rsid w:val="003B3806"/>
    <w:rsid w:val="003B493C"/>
    <w:rsid w:val="003B5210"/>
    <w:rsid w:val="003B65B1"/>
    <w:rsid w:val="003B6AA6"/>
    <w:rsid w:val="003B757A"/>
    <w:rsid w:val="003B766E"/>
    <w:rsid w:val="003C132F"/>
    <w:rsid w:val="003C15E7"/>
    <w:rsid w:val="003C1FD2"/>
    <w:rsid w:val="003C207C"/>
    <w:rsid w:val="003C21CA"/>
    <w:rsid w:val="003C2284"/>
    <w:rsid w:val="003C26BF"/>
    <w:rsid w:val="003C314B"/>
    <w:rsid w:val="003C32C4"/>
    <w:rsid w:val="003C34F0"/>
    <w:rsid w:val="003C4F58"/>
    <w:rsid w:val="003C5689"/>
    <w:rsid w:val="003C5AE3"/>
    <w:rsid w:val="003C7913"/>
    <w:rsid w:val="003D0772"/>
    <w:rsid w:val="003D1514"/>
    <w:rsid w:val="003D172D"/>
    <w:rsid w:val="003D17C3"/>
    <w:rsid w:val="003D23B2"/>
    <w:rsid w:val="003D2629"/>
    <w:rsid w:val="003D2799"/>
    <w:rsid w:val="003D2913"/>
    <w:rsid w:val="003D2CD3"/>
    <w:rsid w:val="003D2DC7"/>
    <w:rsid w:val="003D30D4"/>
    <w:rsid w:val="003D4911"/>
    <w:rsid w:val="003D4F93"/>
    <w:rsid w:val="003D5080"/>
    <w:rsid w:val="003D5126"/>
    <w:rsid w:val="003D5209"/>
    <w:rsid w:val="003D567E"/>
    <w:rsid w:val="003D589E"/>
    <w:rsid w:val="003D6B0D"/>
    <w:rsid w:val="003D7411"/>
    <w:rsid w:val="003D744D"/>
    <w:rsid w:val="003E1E4D"/>
    <w:rsid w:val="003E21E3"/>
    <w:rsid w:val="003E25FE"/>
    <w:rsid w:val="003E3670"/>
    <w:rsid w:val="003E4FA9"/>
    <w:rsid w:val="003E56D6"/>
    <w:rsid w:val="003E5C19"/>
    <w:rsid w:val="003E5CC9"/>
    <w:rsid w:val="003E6198"/>
    <w:rsid w:val="003E68A1"/>
    <w:rsid w:val="003E6D9E"/>
    <w:rsid w:val="003E6F37"/>
    <w:rsid w:val="003F00B7"/>
    <w:rsid w:val="003F024A"/>
    <w:rsid w:val="003F0378"/>
    <w:rsid w:val="003F0645"/>
    <w:rsid w:val="003F0A16"/>
    <w:rsid w:val="003F0AEA"/>
    <w:rsid w:val="003F0FE3"/>
    <w:rsid w:val="003F1A83"/>
    <w:rsid w:val="003F293B"/>
    <w:rsid w:val="003F29FA"/>
    <w:rsid w:val="003F36CD"/>
    <w:rsid w:val="003F3EB1"/>
    <w:rsid w:val="003F4660"/>
    <w:rsid w:val="003F4DA1"/>
    <w:rsid w:val="003F66FA"/>
    <w:rsid w:val="003F7247"/>
    <w:rsid w:val="003F787D"/>
    <w:rsid w:val="003F7F18"/>
    <w:rsid w:val="004001E0"/>
    <w:rsid w:val="004002F1"/>
    <w:rsid w:val="004004F9"/>
    <w:rsid w:val="0040073F"/>
    <w:rsid w:val="004027B6"/>
    <w:rsid w:val="00402AB8"/>
    <w:rsid w:val="004034F3"/>
    <w:rsid w:val="00403CD0"/>
    <w:rsid w:val="0040461B"/>
    <w:rsid w:val="00405518"/>
    <w:rsid w:val="004057AE"/>
    <w:rsid w:val="00405CD4"/>
    <w:rsid w:val="00406681"/>
    <w:rsid w:val="0040714E"/>
    <w:rsid w:val="004073C6"/>
    <w:rsid w:val="00407BCF"/>
    <w:rsid w:val="004103D7"/>
    <w:rsid w:val="00410C11"/>
    <w:rsid w:val="00410F43"/>
    <w:rsid w:val="00411162"/>
    <w:rsid w:val="00411D1A"/>
    <w:rsid w:val="00412007"/>
    <w:rsid w:val="00412905"/>
    <w:rsid w:val="004129D7"/>
    <w:rsid w:val="00413912"/>
    <w:rsid w:val="004139A7"/>
    <w:rsid w:val="00413BB6"/>
    <w:rsid w:val="004148FE"/>
    <w:rsid w:val="00415B5D"/>
    <w:rsid w:val="00416E66"/>
    <w:rsid w:val="00417F7E"/>
    <w:rsid w:val="0042052B"/>
    <w:rsid w:val="004205CA"/>
    <w:rsid w:val="004208D6"/>
    <w:rsid w:val="00420BC6"/>
    <w:rsid w:val="0042128A"/>
    <w:rsid w:val="00421C5E"/>
    <w:rsid w:val="00422305"/>
    <w:rsid w:val="00422D24"/>
    <w:rsid w:val="00423E32"/>
    <w:rsid w:val="00424784"/>
    <w:rsid w:val="00424990"/>
    <w:rsid w:val="00424BE6"/>
    <w:rsid w:val="00424D89"/>
    <w:rsid w:val="004261A1"/>
    <w:rsid w:val="00426D80"/>
    <w:rsid w:val="0042740A"/>
    <w:rsid w:val="004278E2"/>
    <w:rsid w:val="00427B5B"/>
    <w:rsid w:val="0043016C"/>
    <w:rsid w:val="00430F19"/>
    <w:rsid w:val="00431B0B"/>
    <w:rsid w:val="004322F9"/>
    <w:rsid w:val="004327D9"/>
    <w:rsid w:val="004329F2"/>
    <w:rsid w:val="004330BD"/>
    <w:rsid w:val="00433339"/>
    <w:rsid w:val="00433A6B"/>
    <w:rsid w:val="00434A4A"/>
    <w:rsid w:val="00437721"/>
    <w:rsid w:val="004378CE"/>
    <w:rsid w:val="00437A73"/>
    <w:rsid w:val="004403D4"/>
    <w:rsid w:val="0044097F"/>
    <w:rsid w:val="00441BCC"/>
    <w:rsid w:val="00441D74"/>
    <w:rsid w:val="00442255"/>
    <w:rsid w:val="00442D81"/>
    <w:rsid w:val="0044386C"/>
    <w:rsid w:val="00443F1D"/>
    <w:rsid w:val="00446C61"/>
    <w:rsid w:val="0045022C"/>
    <w:rsid w:val="00451C11"/>
    <w:rsid w:val="00452467"/>
    <w:rsid w:val="0045272D"/>
    <w:rsid w:val="00452B52"/>
    <w:rsid w:val="00452C8D"/>
    <w:rsid w:val="00452EFF"/>
    <w:rsid w:val="00452F8C"/>
    <w:rsid w:val="0045303E"/>
    <w:rsid w:val="00453355"/>
    <w:rsid w:val="004540F0"/>
    <w:rsid w:val="004548B9"/>
    <w:rsid w:val="0045534E"/>
    <w:rsid w:val="004555FE"/>
    <w:rsid w:val="0045578B"/>
    <w:rsid w:val="004560A2"/>
    <w:rsid w:val="004561D6"/>
    <w:rsid w:val="00456427"/>
    <w:rsid w:val="00457275"/>
    <w:rsid w:val="00457BE3"/>
    <w:rsid w:val="00457FDF"/>
    <w:rsid w:val="004600DC"/>
    <w:rsid w:val="0046016D"/>
    <w:rsid w:val="0046093C"/>
    <w:rsid w:val="00461B91"/>
    <w:rsid w:val="0046290B"/>
    <w:rsid w:val="00462B04"/>
    <w:rsid w:val="00462F29"/>
    <w:rsid w:val="00463040"/>
    <w:rsid w:val="0046353B"/>
    <w:rsid w:val="004636EF"/>
    <w:rsid w:val="0046403D"/>
    <w:rsid w:val="0046470E"/>
    <w:rsid w:val="00464B73"/>
    <w:rsid w:val="00464CC3"/>
    <w:rsid w:val="00465AAD"/>
    <w:rsid w:val="004677DE"/>
    <w:rsid w:val="004701CF"/>
    <w:rsid w:val="00471326"/>
    <w:rsid w:val="004713F0"/>
    <w:rsid w:val="0047182C"/>
    <w:rsid w:val="00471E06"/>
    <w:rsid w:val="004727BF"/>
    <w:rsid w:val="0047289D"/>
    <w:rsid w:val="00472E3F"/>
    <w:rsid w:val="004731F1"/>
    <w:rsid w:val="00473A42"/>
    <w:rsid w:val="00473EFB"/>
    <w:rsid w:val="00476028"/>
    <w:rsid w:val="004763A2"/>
    <w:rsid w:val="00476CD1"/>
    <w:rsid w:val="00477EDF"/>
    <w:rsid w:val="0048004E"/>
    <w:rsid w:val="00480F0E"/>
    <w:rsid w:val="00481108"/>
    <w:rsid w:val="00481378"/>
    <w:rsid w:val="0048145B"/>
    <w:rsid w:val="0048186B"/>
    <w:rsid w:val="00481C23"/>
    <w:rsid w:val="0048232B"/>
    <w:rsid w:val="0048287D"/>
    <w:rsid w:val="004828B8"/>
    <w:rsid w:val="00482BD4"/>
    <w:rsid w:val="00482EFF"/>
    <w:rsid w:val="004838F7"/>
    <w:rsid w:val="00483BC3"/>
    <w:rsid w:val="00484683"/>
    <w:rsid w:val="004877AD"/>
    <w:rsid w:val="00487A8D"/>
    <w:rsid w:val="004909CD"/>
    <w:rsid w:val="00491E9A"/>
    <w:rsid w:val="004938AA"/>
    <w:rsid w:val="00494438"/>
    <w:rsid w:val="0049500B"/>
    <w:rsid w:val="00495303"/>
    <w:rsid w:val="00495725"/>
    <w:rsid w:val="0049572B"/>
    <w:rsid w:val="004961AA"/>
    <w:rsid w:val="00496346"/>
    <w:rsid w:val="00496BB0"/>
    <w:rsid w:val="00496BB2"/>
    <w:rsid w:val="004977A6"/>
    <w:rsid w:val="00497AD7"/>
    <w:rsid w:val="004A0422"/>
    <w:rsid w:val="004A11D0"/>
    <w:rsid w:val="004A1CB8"/>
    <w:rsid w:val="004A1D4D"/>
    <w:rsid w:val="004A1F2F"/>
    <w:rsid w:val="004A21FE"/>
    <w:rsid w:val="004A2F25"/>
    <w:rsid w:val="004A3021"/>
    <w:rsid w:val="004A3736"/>
    <w:rsid w:val="004A38DA"/>
    <w:rsid w:val="004A4551"/>
    <w:rsid w:val="004A48BA"/>
    <w:rsid w:val="004A4A54"/>
    <w:rsid w:val="004A4D25"/>
    <w:rsid w:val="004A6746"/>
    <w:rsid w:val="004A78FA"/>
    <w:rsid w:val="004A7C33"/>
    <w:rsid w:val="004A7D9D"/>
    <w:rsid w:val="004A7F04"/>
    <w:rsid w:val="004B1A21"/>
    <w:rsid w:val="004B1BC8"/>
    <w:rsid w:val="004B1DC8"/>
    <w:rsid w:val="004B1E16"/>
    <w:rsid w:val="004B23C4"/>
    <w:rsid w:val="004B2AEB"/>
    <w:rsid w:val="004B2CF3"/>
    <w:rsid w:val="004B2F6A"/>
    <w:rsid w:val="004B3545"/>
    <w:rsid w:val="004B4E0F"/>
    <w:rsid w:val="004B5082"/>
    <w:rsid w:val="004B5AAB"/>
    <w:rsid w:val="004B5CAD"/>
    <w:rsid w:val="004B657B"/>
    <w:rsid w:val="004B666F"/>
    <w:rsid w:val="004B6F76"/>
    <w:rsid w:val="004B726F"/>
    <w:rsid w:val="004B748F"/>
    <w:rsid w:val="004B767A"/>
    <w:rsid w:val="004B7970"/>
    <w:rsid w:val="004B7E92"/>
    <w:rsid w:val="004C008B"/>
    <w:rsid w:val="004C09A9"/>
    <w:rsid w:val="004C0E7D"/>
    <w:rsid w:val="004C1146"/>
    <w:rsid w:val="004C18CC"/>
    <w:rsid w:val="004C1F0C"/>
    <w:rsid w:val="004C1FA5"/>
    <w:rsid w:val="004C3599"/>
    <w:rsid w:val="004C3612"/>
    <w:rsid w:val="004C4909"/>
    <w:rsid w:val="004C586D"/>
    <w:rsid w:val="004C58F4"/>
    <w:rsid w:val="004C5AF9"/>
    <w:rsid w:val="004C6902"/>
    <w:rsid w:val="004C6F70"/>
    <w:rsid w:val="004D0238"/>
    <w:rsid w:val="004D06AC"/>
    <w:rsid w:val="004D078D"/>
    <w:rsid w:val="004D12E8"/>
    <w:rsid w:val="004D296E"/>
    <w:rsid w:val="004D2BBD"/>
    <w:rsid w:val="004D2DEB"/>
    <w:rsid w:val="004D320F"/>
    <w:rsid w:val="004D481F"/>
    <w:rsid w:val="004D50C5"/>
    <w:rsid w:val="004D5515"/>
    <w:rsid w:val="004D568F"/>
    <w:rsid w:val="004D5B9C"/>
    <w:rsid w:val="004D630F"/>
    <w:rsid w:val="004D6491"/>
    <w:rsid w:val="004D64FC"/>
    <w:rsid w:val="004D7824"/>
    <w:rsid w:val="004E0097"/>
    <w:rsid w:val="004E0391"/>
    <w:rsid w:val="004E0FB5"/>
    <w:rsid w:val="004E12A8"/>
    <w:rsid w:val="004E28E7"/>
    <w:rsid w:val="004E2B48"/>
    <w:rsid w:val="004E2CEC"/>
    <w:rsid w:val="004E3927"/>
    <w:rsid w:val="004E453B"/>
    <w:rsid w:val="004E48DE"/>
    <w:rsid w:val="004E4A6A"/>
    <w:rsid w:val="004E506D"/>
    <w:rsid w:val="004E5690"/>
    <w:rsid w:val="004E5A79"/>
    <w:rsid w:val="004E66A3"/>
    <w:rsid w:val="004E6B30"/>
    <w:rsid w:val="004E6DA3"/>
    <w:rsid w:val="004F008B"/>
    <w:rsid w:val="004F046C"/>
    <w:rsid w:val="004F0509"/>
    <w:rsid w:val="004F0D77"/>
    <w:rsid w:val="004F170C"/>
    <w:rsid w:val="004F357A"/>
    <w:rsid w:val="004F379F"/>
    <w:rsid w:val="004F3C8F"/>
    <w:rsid w:val="004F3D22"/>
    <w:rsid w:val="004F3E79"/>
    <w:rsid w:val="004F4584"/>
    <w:rsid w:val="004F4AC7"/>
    <w:rsid w:val="004F52E2"/>
    <w:rsid w:val="004F5BD6"/>
    <w:rsid w:val="0050026E"/>
    <w:rsid w:val="005004CD"/>
    <w:rsid w:val="0050132E"/>
    <w:rsid w:val="00501A14"/>
    <w:rsid w:val="00501A67"/>
    <w:rsid w:val="00501C77"/>
    <w:rsid w:val="00503128"/>
    <w:rsid w:val="00503D60"/>
    <w:rsid w:val="005042E0"/>
    <w:rsid w:val="005046B1"/>
    <w:rsid w:val="00504F90"/>
    <w:rsid w:val="00504FD2"/>
    <w:rsid w:val="0050500C"/>
    <w:rsid w:val="005054B9"/>
    <w:rsid w:val="00505927"/>
    <w:rsid w:val="00505E9B"/>
    <w:rsid w:val="005064E0"/>
    <w:rsid w:val="00506739"/>
    <w:rsid w:val="005068FF"/>
    <w:rsid w:val="00506FE4"/>
    <w:rsid w:val="005075BA"/>
    <w:rsid w:val="0051103C"/>
    <w:rsid w:val="00512313"/>
    <w:rsid w:val="00512414"/>
    <w:rsid w:val="00513F0D"/>
    <w:rsid w:val="0051417F"/>
    <w:rsid w:val="00514811"/>
    <w:rsid w:val="00514A53"/>
    <w:rsid w:val="00514F50"/>
    <w:rsid w:val="00515E5B"/>
    <w:rsid w:val="00517534"/>
    <w:rsid w:val="00517DED"/>
    <w:rsid w:val="00521271"/>
    <w:rsid w:val="00524304"/>
    <w:rsid w:val="00524947"/>
    <w:rsid w:val="00525424"/>
    <w:rsid w:val="00525FAA"/>
    <w:rsid w:val="005262C6"/>
    <w:rsid w:val="005264A6"/>
    <w:rsid w:val="00526607"/>
    <w:rsid w:val="005279EA"/>
    <w:rsid w:val="005309EA"/>
    <w:rsid w:val="00531D17"/>
    <w:rsid w:val="0053209C"/>
    <w:rsid w:val="00532B22"/>
    <w:rsid w:val="0053335F"/>
    <w:rsid w:val="00533CE6"/>
    <w:rsid w:val="00533F1A"/>
    <w:rsid w:val="00533FD3"/>
    <w:rsid w:val="0053479C"/>
    <w:rsid w:val="00535E60"/>
    <w:rsid w:val="00536853"/>
    <w:rsid w:val="00537141"/>
    <w:rsid w:val="00537C2F"/>
    <w:rsid w:val="00537DC9"/>
    <w:rsid w:val="00541162"/>
    <w:rsid w:val="005414AE"/>
    <w:rsid w:val="00541B8A"/>
    <w:rsid w:val="00543514"/>
    <w:rsid w:val="00543B17"/>
    <w:rsid w:val="00543F67"/>
    <w:rsid w:val="00544ED6"/>
    <w:rsid w:val="00546972"/>
    <w:rsid w:val="005475D6"/>
    <w:rsid w:val="00547A32"/>
    <w:rsid w:val="0055057F"/>
    <w:rsid w:val="0055088D"/>
    <w:rsid w:val="005514FF"/>
    <w:rsid w:val="00551536"/>
    <w:rsid w:val="00551956"/>
    <w:rsid w:val="0055195C"/>
    <w:rsid w:val="00551F78"/>
    <w:rsid w:val="00552A4B"/>
    <w:rsid w:val="005537BE"/>
    <w:rsid w:val="00554895"/>
    <w:rsid w:val="005552DC"/>
    <w:rsid w:val="005557C0"/>
    <w:rsid w:val="0055657E"/>
    <w:rsid w:val="005565E9"/>
    <w:rsid w:val="005575CB"/>
    <w:rsid w:val="005604DA"/>
    <w:rsid w:val="00560C74"/>
    <w:rsid w:val="00561E1A"/>
    <w:rsid w:val="00561FD9"/>
    <w:rsid w:val="00562BC8"/>
    <w:rsid w:val="00562EC9"/>
    <w:rsid w:val="00563308"/>
    <w:rsid w:val="00563A05"/>
    <w:rsid w:val="00563C3F"/>
    <w:rsid w:val="00563C89"/>
    <w:rsid w:val="005641D4"/>
    <w:rsid w:val="0056450A"/>
    <w:rsid w:val="005650B9"/>
    <w:rsid w:val="005654C3"/>
    <w:rsid w:val="00565F83"/>
    <w:rsid w:val="0056620D"/>
    <w:rsid w:val="00566A35"/>
    <w:rsid w:val="00566AEA"/>
    <w:rsid w:val="00566B2F"/>
    <w:rsid w:val="005674E5"/>
    <w:rsid w:val="00567579"/>
    <w:rsid w:val="00567725"/>
    <w:rsid w:val="005703FD"/>
    <w:rsid w:val="0057072D"/>
    <w:rsid w:val="00570AED"/>
    <w:rsid w:val="00570E8A"/>
    <w:rsid w:val="00572378"/>
    <w:rsid w:val="00572D38"/>
    <w:rsid w:val="00573A9B"/>
    <w:rsid w:val="00573C9F"/>
    <w:rsid w:val="00574075"/>
    <w:rsid w:val="00574B45"/>
    <w:rsid w:val="00575AFC"/>
    <w:rsid w:val="0057640C"/>
    <w:rsid w:val="00576512"/>
    <w:rsid w:val="00577BB7"/>
    <w:rsid w:val="00577D0E"/>
    <w:rsid w:val="00577DA9"/>
    <w:rsid w:val="00580AD1"/>
    <w:rsid w:val="005816C7"/>
    <w:rsid w:val="00583247"/>
    <w:rsid w:val="00583E9D"/>
    <w:rsid w:val="00583EA0"/>
    <w:rsid w:val="00584745"/>
    <w:rsid w:val="00584B89"/>
    <w:rsid w:val="00584BBE"/>
    <w:rsid w:val="00585368"/>
    <w:rsid w:val="00586131"/>
    <w:rsid w:val="0058672D"/>
    <w:rsid w:val="0058712D"/>
    <w:rsid w:val="0059084A"/>
    <w:rsid w:val="00590E42"/>
    <w:rsid w:val="00591D13"/>
    <w:rsid w:val="00591FDA"/>
    <w:rsid w:val="005924C1"/>
    <w:rsid w:val="00592E38"/>
    <w:rsid w:val="00593EAD"/>
    <w:rsid w:val="00593F58"/>
    <w:rsid w:val="005944C4"/>
    <w:rsid w:val="00595475"/>
    <w:rsid w:val="0059604D"/>
    <w:rsid w:val="005960F6"/>
    <w:rsid w:val="00596A8D"/>
    <w:rsid w:val="00596D27"/>
    <w:rsid w:val="00597020"/>
    <w:rsid w:val="00597CDB"/>
    <w:rsid w:val="00597F66"/>
    <w:rsid w:val="005A00D0"/>
    <w:rsid w:val="005A0194"/>
    <w:rsid w:val="005A1E45"/>
    <w:rsid w:val="005A1EB0"/>
    <w:rsid w:val="005A26C2"/>
    <w:rsid w:val="005A2CD6"/>
    <w:rsid w:val="005A328F"/>
    <w:rsid w:val="005A3882"/>
    <w:rsid w:val="005A3A82"/>
    <w:rsid w:val="005A3CFB"/>
    <w:rsid w:val="005A3F22"/>
    <w:rsid w:val="005A4076"/>
    <w:rsid w:val="005A4235"/>
    <w:rsid w:val="005A5693"/>
    <w:rsid w:val="005A5F6A"/>
    <w:rsid w:val="005A6058"/>
    <w:rsid w:val="005A6538"/>
    <w:rsid w:val="005A66BA"/>
    <w:rsid w:val="005A7A56"/>
    <w:rsid w:val="005B0082"/>
    <w:rsid w:val="005B0853"/>
    <w:rsid w:val="005B0AD1"/>
    <w:rsid w:val="005B1220"/>
    <w:rsid w:val="005B19ED"/>
    <w:rsid w:val="005B1C3B"/>
    <w:rsid w:val="005B2169"/>
    <w:rsid w:val="005B2178"/>
    <w:rsid w:val="005B2850"/>
    <w:rsid w:val="005B39FC"/>
    <w:rsid w:val="005B4B12"/>
    <w:rsid w:val="005B5317"/>
    <w:rsid w:val="005B55C7"/>
    <w:rsid w:val="005B565E"/>
    <w:rsid w:val="005B6B02"/>
    <w:rsid w:val="005B6DD4"/>
    <w:rsid w:val="005B7832"/>
    <w:rsid w:val="005C02B4"/>
    <w:rsid w:val="005C085E"/>
    <w:rsid w:val="005C08E2"/>
    <w:rsid w:val="005C0E90"/>
    <w:rsid w:val="005C150D"/>
    <w:rsid w:val="005C15F9"/>
    <w:rsid w:val="005C1658"/>
    <w:rsid w:val="005C19C1"/>
    <w:rsid w:val="005C1DF4"/>
    <w:rsid w:val="005C24C4"/>
    <w:rsid w:val="005C2897"/>
    <w:rsid w:val="005C2F68"/>
    <w:rsid w:val="005C31EC"/>
    <w:rsid w:val="005C40BF"/>
    <w:rsid w:val="005C51F7"/>
    <w:rsid w:val="005C56B2"/>
    <w:rsid w:val="005C64E3"/>
    <w:rsid w:val="005C6939"/>
    <w:rsid w:val="005C7093"/>
    <w:rsid w:val="005C7EA4"/>
    <w:rsid w:val="005D0AF5"/>
    <w:rsid w:val="005D2411"/>
    <w:rsid w:val="005D296D"/>
    <w:rsid w:val="005D2F9A"/>
    <w:rsid w:val="005D3083"/>
    <w:rsid w:val="005D3270"/>
    <w:rsid w:val="005D34F6"/>
    <w:rsid w:val="005D3E3F"/>
    <w:rsid w:val="005D3E6C"/>
    <w:rsid w:val="005D43F1"/>
    <w:rsid w:val="005D4BF3"/>
    <w:rsid w:val="005D5508"/>
    <w:rsid w:val="005D5CC1"/>
    <w:rsid w:val="005D6445"/>
    <w:rsid w:val="005D74EA"/>
    <w:rsid w:val="005D77C5"/>
    <w:rsid w:val="005D7F5A"/>
    <w:rsid w:val="005D7F98"/>
    <w:rsid w:val="005E0800"/>
    <w:rsid w:val="005E0D20"/>
    <w:rsid w:val="005E0D41"/>
    <w:rsid w:val="005E0D48"/>
    <w:rsid w:val="005E0F1A"/>
    <w:rsid w:val="005E2B8A"/>
    <w:rsid w:val="005E3582"/>
    <w:rsid w:val="005E358F"/>
    <w:rsid w:val="005E4121"/>
    <w:rsid w:val="005E4D90"/>
    <w:rsid w:val="005E559C"/>
    <w:rsid w:val="005E55B6"/>
    <w:rsid w:val="005E5736"/>
    <w:rsid w:val="005E5BE4"/>
    <w:rsid w:val="005E722F"/>
    <w:rsid w:val="005E7C4A"/>
    <w:rsid w:val="005F1A54"/>
    <w:rsid w:val="005F1B6E"/>
    <w:rsid w:val="005F2517"/>
    <w:rsid w:val="005F2CCC"/>
    <w:rsid w:val="005F2FB4"/>
    <w:rsid w:val="005F31EC"/>
    <w:rsid w:val="005F33CA"/>
    <w:rsid w:val="005F3A03"/>
    <w:rsid w:val="005F3D90"/>
    <w:rsid w:val="005F43DD"/>
    <w:rsid w:val="005F460B"/>
    <w:rsid w:val="005F4896"/>
    <w:rsid w:val="005F4F14"/>
    <w:rsid w:val="005F5480"/>
    <w:rsid w:val="005F5DBC"/>
    <w:rsid w:val="005F6F7C"/>
    <w:rsid w:val="005F7ADF"/>
    <w:rsid w:val="00602307"/>
    <w:rsid w:val="0060295D"/>
    <w:rsid w:val="00603301"/>
    <w:rsid w:val="0060378B"/>
    <w:rsid w:val="0060393E"/>
    <w:rsid w:val="006065D1"/>
    <w:rsid w:val="00606A07"/>
    <w:rsid w:val="0060715C"/>
    <w:rsid w:val="00607548"/>
    <w:rsid w:val="006077E4"/>
    <w:rsid w:val="00610469"/>
    <w:rsid w:val="0061135C"/>
    <w:rsid w:val="00611C5B"/>
    <w:rsid w:val="00611D09"/>
    <w:rsid w:val="00611E1B"/>
    <w:rsid w:val="00612EC2"/>
    <w:rsid w:val="006140F7"/>
    <w:rsid w:val="00615360"/>
    <w:rsid w:val="0061595B"/>
    <w:rsid w:val="006160C6"/>
    <w:rsid w:val="0061613B"/>
    <w:rsid w:val="006171B4"/>
    <w:rsid w:val="00617C1B"/>
    <w:rsid w:val="00622952"/>
    <w:rsid w:val="00622DF6"/>
    <w:rsid w:val="00623398"/>
    <w:rsid w:val="00623E04"/>
    <w:rsid w:val="00624A79"/>
    <w:rsid w:val="00624B2B"/>
    <w:rsid w:val="00624FA9"/>
    <w:rsid w:val="00626443"/>
    <w:rsid w:val="00626C1A"/>
    <w:rsid w:val="00626DBA"/>
    <w:rsid w:val="00627C09"/>
    <w:rsid w:val="00627E7B"/>
    <w:rsid w:val="006307AA"/>
    <w:rsid w:val="0063086A"/>
    <w:rsid w:val="00630D4C"/>
    <w:rsid w:val="00632134"/>
    <w:rsid w:val="00632F5D"/>
    <w:rsid w:val="00633762"/>
    <w:rsid w:val="00633A4A"/>
    <w:rsid w:val="00633D8E"/>
    <w:rsid w:val="00634296"/>
    <w:rsid w:val="006345F6"/>
    <w:rsid w:val="00635124"/>
    <w:rsid w:val="00635FE7"/>
    <w:rsid w:val="00636C5D"/>
    <w:rsid w:val="006372A7"/>
    <w:rsid w:val="00637C1A"/>
    <w:rsid w:val="006400A1"/>
    <w:rsid w:val="006402AC"/>
    <w:rsid w:val="00640415"/>
    <w:rsid w:val="006405E8"/>
    <w:rsid w:val="00640789"/>
    <w:rsid w:val="00640863"/>
    <w:rsid w:val="00641158"/>
    <w:rsid w:val="0064140F"/>
    <w:rsid w:val="00642604"/>
    <w:rsid w:val="006431FA"/>
    <w:rsid w:val="00645823"/>
    <w:rsid w:val="00645F32"/>
    <w:rsid w:val="00646172"/>
    <w:rsid w:val="006464FC"/>
    <w:rsid w:val="00646652"/>
    <w:rsid w:val="00646A76"/>
    <w:rsid w:val="00646B7F"/>
    <w:rsid w:val="006471C9"/>
    <w:rsid w:val="0064755C"/>
    <w:rsid w:val="0064763D"/>
    <w:rsid w:val="00647D5B"/>
    <w:rsid w:val="0065018C"/>
    <w:rsid w:val="0065073B"/>
    <w:rsid w:val="00650EDC"/>
    <w:rsid w:val="00651210"/>
    <w:rsid w:val="00651633"/>
    <w:rsid w:val="00651974"/>
    <w:rsid w:val="00651E0F"/>
    <w:rsid w:val="0065368D"/>
    <w:rsid w:val="0065540C"/>
    <w:rsid w:val="006555D8"/>
    <w:rsid w:val="00655DFE"/>
    <w:rsid w:val="00656244"/>
    <w:rsid w:val="0065689E"/>
    <w:rsid w:val="00660696"/>
    <w:rsid w:val="00660865"/>
    <w:rsid w:val="00660C5A"/>
    <w:rsid w:val="00660E9F"/>
    <w:rsid w:val="00661724"/>
    <w:rsid w:val="006620F8"/>
    <w:rsid w:val="00662162"/>
    <w:rsid w:val="00663A54"/>
    <w:rsid w:val="00663B26"/>
    <w:rsid w:val="00663E08"/>
    <w:rsid w:val="0066456F"/>
    <w:rsid w:val="00665062"/>
    <w:rsid w:val="006650AC"/>
    <w:rsid w:val="00665AFA"/>
    <w:rsid w:val="00666093"/>
    <w:rsid w:val="006663B7"/>
    <w:rsid w:val="00666768"/>
    <w:rsid w:val="00666DBD"/>
    <w:rsid w:val="006679E2"/>
    <w:rsid w:val="006708B4"/>
    <w:rsid w:val="006709B3"/>
    <w:rsid w:val="006713DA"/>
    <w:rsid w:val="00671700"/>
    <w:rsid w:val="00671764"/>
    <w:rsid w:val="00672CFD"/>
    <w:rsid w:val="00673031"/>
    <w:rsid w:val="00673143"/>
    <w:rsid w:val="00673222"/>
    <w:rsid w:val="006735AB"/>
    <w:rsid w:val="00673CA9"/>
    <w:rsid w:val="006748B3"/>
    <w:rsid w:val="0067598D"/>
    <w:rsid w:val="006768A7"/>
    <w:rsid w:val="0067728E"/>
    <w:rsid w:val="00677BF3"/>
    <w:rsid w:val="00677D48"/>
    <w:rsid w:val="00680692"/>
    <w:rsid w:val="006806BB"/>
    <w:rsid w:val="00680919"/>
    <w:rsid w:val="00681062"/>
    <w:rsid w:val="00681C6A"/>
    <w:rsid w:val="00682012"/>
    <w:rsid w:val="006834AF"/>
    <w:rsid w:val="00683860"/>
    <w:rsid w:val="006842C4"/>
    <w:rsid w:val="00684884"/>
    <w:rsid w:val="00684D5B"/>
    <w:rsid w:val="00686049"/>
    <w:rsid w:val="0068720A"/>
    <w:rsid w:val="00690B45"/>
    <w:rsid w:val="0069132C"/>
    <w:rsid w:val="0069185E"/>
    <w:rsid w:val="00691A50"/>
    <w:rsid w:val="00691E2F"/>
    <w:rsid w:val="00692051"/>
    <w:rsid w:val="006926D0"/>
    <w:rsid w:val="006928DC"/>
    <w:rsid w:val="00692C65"/>
    <w:rsid w:val="006950C6"/>
    <w:rsid w:val="006958E0"/>
    <w:rsid w:val="006961EA"/>
    <w:rsid w:val="006962F4"/>
    <w:rsid w:val="006965BD"/>
    <w:rsid w:val="006977F1"/>
    <w:rsid w:val="006A00AF"/>
    <w:rsid w:val="006A0968"/>
    <w:rsid w:val="006A0A94"/>
    <w:rsid w:val="006A136C"/>
    <w:rsid w:val="006A1502"/>
    <w:rsid w:val="006A1A90"/>
    <w:rsid w:val="006A2086"/>
    <w:rsid w:val="006A29B7"/>
    <w:rsid w:val="006A2DCB"/>
    <w:rsid w:val="006A45DA"/>
    <w:rsid w:val="006A4E7A"/>
    <w:rsid w:val="006A56AB"/>
    <w:rsid w:val="006A58C4"/>
    <w:rsid w:val="006A5ACA"/>
    <w:rsid w:val="006A682A"/>
    <w:rsid w:val="006A6EB4"/>
    <w:rsid w:val="006A7BE3"/>
    <w:rsid w:val="006A7CF5"/>
    <w:rsid w:val="006B08DE"/>
    <w:rsid w:val="006B0A70"/>
    <w:rsid w:val="006B1271"/>
    <w:rsid w:val="006B1944"/>
    <w:rsid w:val="006B1D63"/>
    <w:rsid w:val="006B2445"/>
    <w:rsid w:val="006B3403"/>
    <w:rsid w:val="006B3A30"/>
    <w:rsid w:val="006B3AAC"/>
    <w:rsid w:val="006B437B"/>
    <w:rsid w:val="006B6A5B"/>
    <w:rsid w:val="006B6C55"/>
    <w:rsid w:val="006B7851"/>
    <w:rsid w:val="006B7969"/>
    <w:rsid w:val="006B79C4"/>
    <w:rsid w:val="006C09F6"/>
    <w:rsid w:val="006C128D"/>
    <w:rsid w:val="006C156E"/>
    <w:rsid w:val="006C16A6"/>
    <w:rsid w:val="006C1E1F"/>
    <w:rsid w:val="006C243D"/>
    <w:rsid w:val="006C3048"/>
    <w:rsid w:val="006C3065"/>
    <w:rsid w:val="006C34E6"/>
    <w:rsid w:val="006C3A3B"/>
    <w:rsid w:val="006C4354"/>
    <w:rsid w:val="006C4788"/>
    <w:rsid w:val="006C4E68"/>
    <w:rsid w:val="006C4FEC"/>
    <w:rsid w:val="006C53B4"/>
    <w:rsid w:val="006C5DE2"/>
    <w:rsid w:val="006C624D"/>
    <w:rsid w:val="006C6315"/>
    <w:rsid w:val="006C6B3F"/>
    <w:rsid w:val="006C6E37"/>
    <w:rsid w:val="006C706D"/>
    <w:rsid w:val="006C7D80"/>
    <w:rsid w:val="006C7ED3"/>
    <w:rsid w:val="006C7F81"/>
    <w:rsid w:val="006D00E2"/>
    <w:rsid w:val="006D0A55"/>
    <w:rsid w:val="006D1FF6"/>
    <w:rsid w:val="006D3267"/>
    <w:rsid w:val="006D326A"/>
    <w:rsid w:val="006D3C53"/>
    <w:rsid w:val="006D3F67"/>
    <w:rsid w:val="006D679B"/>
    <w:rsid w:val="006D70C1"/>
    <w:rsid w:val="006E0025"/>
    <w:rsid w:val="006E043B"/>
    <w:rsid w:val="006E10FA"/>
    <w:rsid w:val="006E1400"/>
    <w:rsid w:val="006E175F"/>
    <w:rsid w:val="006E1E67"/>
    <w:rsid w:val="006E1F82"/>
    <w:rsid w:val="006E2050"/>
    <w:rsid w:val="006E2431"/>
    <w:rsid w:val="006E275A"/>
    <w:rsid w:val="006E36BC"/>
    <w:rsid w:val="006E3D4C"/>
    <w:rsid w:val="006E3D5A"/>
    <w:rsid w:val="006E47E6"/>
    <w:rsid w:val="006E56CD"/>
    <w:rsid w:val="006E57D2"/>
    <w:rsid w:val="006E60C5"/>
    <w:rsid w:val="006E6DBC"/>
    <w:rsid w:val="006E6FA2"/>
    <w:rsid w:val="006E7153"/>
    <w:rsid w:val="006E71A0"/>
    <w:rsid w:val="006E7293"/>
    <w:rsid w:val="006E72F8"/>
    <w:rsid w:val="006E7DB8"/>
    <w:rsid w:val="006F0144"/>
    <w:rsid w:val="006F40AB"/>
    <w:rsid w:val="006F4DBF"/>
    <w:rsid w:val="006F4EDB"/>
    <w:rsid w:val="006F6082"/>
    <w:rsid w:val="006F617B"/>
    <w:rsid w:val="006F631E"/>
    <w:rsid w:val="006F755E"/>
    <w:rsid w:val="006F7CF0"/>
    <w:rsid w:val="00700454"/>
    <w:rsid w:val="007005B1"/>
    <w:rsid w:val="00701EAF"/>
    <w:rsid w:val="007026B9"/>
    <w:rsid w:val="0070274B"/>
    <w:rsid w:val="0070297C"/>
    <w:rsid w:val="00703074"/>
    <w:rsid w:val="00703CCA"/>
    <w:rsid w:val="00704DE2"/>
    <w:rsid w:val="00704E89"/>
    <w:rsid w:val="00704F02"/>
    <w:rsid w:val="00705240"/>
    <w:rsid w:val="00705301"/>
    <w:rsid w:val="007058C9"/>
    <w:rsid w:val="00705E25"/>
    <w:rsid w:val="00706D33"/>
    <w:rsid w:val="00706EA3"/>
    <w:rsid w:val="007072EF"/>
    <w:rsid w:val="0071007F"/>
    <w:rsid w:val="00711110"/>
    <w:rsid w:val="007113FE"/>
    <w:rsid w:val="00711999"/>
    <w:rsid w:val="00712150"/>
    <w:rsid w:val="00712EEC"/>
    <w:rsid w:val="00713916"/>
    <w:rsid w:val="00713A66"/>
    <w:rsid w:val="00714253"/>
    <w:rsid w:val="0071499F"/>
    <w:rsid w:val="00714AAF"/>
    <w:rsid w:val="0071566C"/>
    <w:rsid w:val="00715ACD"/>
    <w:rsid w:val="00716421"/>
    <w:rsid w:val="00716757"/>
    <w:rsid w:val="00717197"/>
    <w:rsid w:val="0072048D"/>
    <w:rsid w:val="00721779"/>
    <w:rsid w:val="00721FFD"/>
    <w:rsid w:val="00722799"/>
    <w:rsid w:val="00722A14"/>
    <w:rsid w:val="0072331A"/>
    <w:rsid w:val="00723C05"/>
    <w:rsid w:val="007241D7"/>
    <w:rsid w:val="007242BF"/>
    <w:rsid w:val="00727602"/>
    <w:rsid w:val="007277E1"/>
    <w:rsid w:val="00727E02"/>
    <w:rsid w:val="00730B89"/>
    <w:rsid w:val="00730C7B"/>
    <w:rsid w:val="00730D00"/>
    <w:rsid w:val="00730E52"/>
    <w:rsid w:val="00731432"/>
    <w:rsid w:val="00731BBB"/>
    <w:rsid w:val="00732597"/>
    <w:rsid w:val="007326F8"/>
    <w:rsid w:val="00732CA6"/>
    <w:rsid w:val="00733B9B"/>
    <w:rsid w:val="0073451E"/>
    <w:rsid w:val="00734D71"/>
    <w:rsid w:val="0073517C"/>
    <w:rsid w:val="007353C1"/>
    <w:rsid w:val="00735AFD"/>
    <w:rsid w:val="00736BF5"/>
    <w:rsid w:val="007373EC"/>
    <w:rsid w:val="007377A0"/>
    <w:rsid w:val="00737952"/>
    <w:rsid w:val="00737B99"/>
    <w:rsid w:val="00740458"/>
    <w:rsid w:val="007408EC"/>
    <w:rsid w:val="00740DFA"/>
    <w:rsid w:val="00741756"/>
    <w:rsid w:val="00743712"/>
    <w:rsid w:val="007444C4"/>
    <w:rsid w:val="007448E8"/>
    <w:rsid w:val="00745055"/>
    <w:rsid w:val="0074508B"/>
    <w:rsid w:val="00745092"/>
    <w:rsid w:val="007453D7"/>
    <w:rsid w:val="007455C0"/>
    <w:rsid w:val="007467D6"/>
    <w:rsid w:val="0074688B"/>
    <w:rsid w:val="00746B56"/>
    <w:rsid w:val="00746E0E"/>
    <w:rsid w:val="00747682"/>
    <w:rsid w:val="00751839"/>
    <w:rsid w:val="00751B09"/>
    <w:rsid w:val="00751E29"/>
    <w:rsid w:val="0075207C"/>
    <w:rsid w:val="00752799"/>
    <w:rsid w:val="007537B5"/>
    <w:rsid w:val="00753F2B"/>
    <w:rsid w:val="00753FDB"/>
    <w:rsid w:val="0075457B"/>
    <w:rsid w:val="0075465D"/>
    <w:rsid w:val="00754D15"/>
    <w:rsid w:val="00756815"/>
    <w:rsid w:val="007569B4"/>
    <w:rsid w:val="00756AC6"/>
    <w:rsid w:val="00756E2A"/>
    <w:rsid w:val="00757005"/>
    <w:rsid w:val="007571C8"/>
    <w:rsid w:val="007579B5"/>
    <w:rsid w:val="007609BD"/>
    <w:rsid w:val="00761164"/>
    <w:rsid w:val="007620CC"/>
    <w:rsid w:val="00762287"/>
    <w:rsid w:val="00762BB6"/>
    <w:rsid w:val="00764547"/>
    <w:rsid w:val="0076697E"/>
    <w:rsid w:val="00766AA0"/>
    <w:rsid w:val="00766FE4"/>
    <w:rsid w:val="0076793A"/>
    <w:rsid w:val="0077096D"/>
    <w:rsid w:val="007709EC"/>
    <w:rsid w:val="007722A3"/>
    <w:rsid w:val="00772900"/>
    <w:rsid w:val="00772D73"/>
    <w:rsid w:val="00772E0E"/>
    <w:rsid w:val="00773799"/>
    <w:rsid w:val="0077394C"/>
    <w:rsid w:val="007739C7"/>
    <w:rsid w:val="00774158"/>
    <w:rsid w:val="007742A0"/>
    <w:rsid w:val="007751D8"/>
    <w:rsid w:val="00776024"/>
    <w:rsid w:val="00776B8F"/>
    <w:rsid w:val="00776E5E"/>
    <w:rsid w:val="00777492"/>
    <w:rsid w:val="00777E11"/>
    <w:rsid w:val="007800DE"/>
    <w:rsid w:val="00780732"/>
    <w:rsid w:val="0078098C"/>
    <w:rsid w:val="00781F1F"/>
    <w:rsid w:val="007821E8"/>
    <w:rsid w:val="0078225E"/>
    <w:rsid w:val="0078227B"/>
    <w:rsid w:val="007827FF"/>
    <w:rsid w:val="00782E9B"/>
    <w:rsid w:val="00783682"/>
    <w:rsid w:val="00783EC4"/>
    <w:rsid w:val="00784FAF"/>
    <w:rsid w:val="00785213"/>
    <w:rsid w:val="00785E6A"/>
    <w:rsid w:val="007860CA"/>
    <w:rsid w:val="00786E1D"/>
    <w:rsid w:val="00791052"/>
    <w:rsid w:val="0079122D"/>
    <w:rsid w:val="00791715"/>
    <w:rsid w:val="00791CA8"/>
    <w:rsid w:val="00791D30"/>
    <w:rsid w:val="00793B06"/>
    <w:rsid w:val="00793FEB"/>
    <w:rsid w:val="0079406B"/>
    <w:rsid w:val="0079458B"/>
    <w:rsid w:val="007946A7"/>
    <w:rsid w:val="00795B53"/>
    <w:rsid w:val="007965DF"/>
    <w:rsid w:val="00796B87"/>
    <w:rsid w:val="00797509"/>
    <w:rsid w:val="007975F9"/>
    <w:rsid w:val="00797924"/>
    <w:rsid w:val="00797A3F"/>
    <w:rsid w:val="00797FEC"/>
    <w:rsid w:val="007A04E5"/>
    <w:rsid w:val="007A0811"/>
    <w:rsid w:val="007A0E9A"/>
    <w:rsid w:val="007A19B2"/>
    <w:rsid w:val="007A1B36"/>
    <w:rsid w:val="007A1BD6"/>
    <w:rsid w:val="007A1EFC"/>
    <w:rsid w:val="007A249F"/>
    <w:rsid w:val="007A36E7"/>
    <w:rsid w:val="007A3D11"/>
    <w:rsid w:val="007A4458"/>
    <w:rsid w:val="007A4BD0"/>
    <w:rsid w:val="007A5EA8"/>
    <w:rsid w:val="007B0753"/>
    <w:rsid w:val="007B084B"/>
    <w:rsid w:val="007B0DB0"/>
    <w:rsid w:val="007B0E31"/>
    <w:rsid w:val="007B10B3"/>
    <w:rsid w:val="007B1143"/>
    <w:rsid w:val="007B1160"/>
    <w:rsid w:val="007B23B9"/>
    <w:rsid w:val="007B3E2C"/>
    <w:rsid w:val="007B3EA1"/>
    <w:rsid w:val="007B4363"/>
    <w:rsid w:val="007B48E7"/>
    <w:rsid w:val="007B591C"/>
    <w:rsid w:val="007B65C6"/>
    <w:rsid w:val="007B6E50"/>
    <w:rsid w:val="007C0212"/>
    <w:rsid w:val="007C0331"/>
    <w:rsid w:val="007C0592"/>
    <w:rsid w:val="007C0CCF"/>
    <w:rsid w:val="007C0F1A"/>
    <w:rsid w:val="007C2EE4"/>
    <w:rsid w:val="007C32F3"/>
    <w:rsid w:val="007C37D1"/>
    <w:rsid w:val="007C4163"/>
    <w:rsid w:val="007C53E4"/>
    <w:rsid w:val="007C5852"/>
    <w:rsid w:val="007C6A9E"/>
    <w:rsid w:val="007C6C1B"/>
    <w:rsid w:val="007C7422"/>
    <w:rsid w:val="007C7A06"/>
    <w:rsid w:val="007D120E"/>
    <w:rsid w:val="007D27AD"/>
    <w:rsid w:val="007D3548"/>
    <w:rsid w:val="007D355D"/>
    <w:rsid w:val="007D37D5"/>
    <w:rsid w:val="007D4C3B"/>
    <w:rsid w:val="007D56E5"/>
    <w:rsid w:val="007D5DBE"/>
    <w:rsid w:val="007D674F"/>
    <w:rsid w:val="007E0D87"/>
    <w:rsid w:val="007E18CC"/>
    <w:rsid w:val="007E1B20"/>
    <w:rsid w:val="007E1C77"/>
    <w:rsid w:val="007E401C"/>
    <w:rsid w:val="007E403B"/>
    <w:rsid w:val="007E5CB4"/>
    <w:rsid w:val="007E5E21"/>
    <w:rsid w:val="007E6F0F"/>
    <w:rsid w:val="007E7C4E"/>
    <w:rsid w:val="007F07BA"/>
    <w:rsid w:val="007F1248"/>
    <w:rsid w:val="007F1AA4"/>
    <w:rsid w:val="007F1B13"/>
    <w:rsid w:val="007F1E67"/>
    <w:rsid w:val="007F1F04"/>
    <w:rsid w:val="007F2813"/>
    <w:rsid w:val="007F2B83"/>
    <w:rsid w:val="007F3281"/>
    <w:rsid w:val="007F347F"/>
    <w:rsid w:val="007F3A48"/>
    <w:rsid w:val="007F429D"/>
    <w:rsid w:val="007F4B03"/>
    <w:rsid w:val="007F4EBB"/>
    <w:rsid w:val="007F4F89"/>
    <w:rsid w:val="007F521C"/>
    <w:rsid w:val="007F5275"/>
    <w:rsid w:val="007F68D9"/>
    <w:rsid w:val="007F6A1B"/>
    <w:rsid w:val="007F6F93"/>
    <w:rsid w:val="00800E88"/>
    <w:rsid w:val="008012B7"/>
    <w:rsid w:val="0080183B"/>
    <w:rsid w:val="00802197"/>
    <w:rsid w:val="00802601"/>
    <w:rsid w:val="00804CA5"/>
    <w:rsid w:val="00804FAA"/>
    <w:rsid w:val="008055B2"/>
    <w:rsid w:val="0080592A"/>
    <w:rsid w:val="00805A32"/>
    <w:rsid w:val="008069C8"/>
    <w:rsid w:val="00806D84"/>
    <w:rsid w:val="00806ED4"/>
    <w:rsid w:val="0080775D"/>
    <w:rsid w:val="008078E8"/>
    <w:rsid w:val="00807D2E"/>
    <w:rsid w:val="00810618"/>
    <w:rsid w:val="00810A66"/>
    <w:rsid w:val="00810A9C"/>
    <w:rsid w:val="00810E32"/>
    <w:rsid w:val="00810FB4"/>
    <w:rsid w:val="00811142"/>
    <w:rsid w:val="008131EE"/>
    <w:rsid w:val="00813B5F"/>
    <w:rsid w:val="0081705A"/>
    <w:rsid w:val="00817144"/>
    <w:rsid w:val="00820C13"/>
    <w:rsid w:val="00820EB1"/>
    <w:rsid w:val="0082153F"/>
    <w:rsid w:val="008224D4"/>
    <w:rsid w:val="00822B23"/>
    <w:rsid w:val="008233F4"/>
    <w:rsid w:val="0082346F"/>
    <w:rsid w:val="00823D59"/>
    <w:rsid w:val="00823D5A"/>
    <w:rsid w:val="008240C0"/>
    <w:rsid w:val="00824376"/>
    <w:rsid w:val="00825331"/>
    <w:rsid w:val="00825442"/>
    <w:rsid w:val="00825A5A"/>
    <w:rsid w:val="0082640C"/>
    <w:rsid w:val="00827153"/>
    <w:rsid w:val="00827374"/>
    <w:rsid w:val="008276DC"/>
    <w:rsid w:val="00827CAD"/>
    <w:rsid w:val="00827EEC"/>
    <w:rsid w:val="008303AC"/>
    <w:rsid w:val="008305C6"/>
    <w:rsid w:val="008328DC"/>
    <w:rsid w:val="008331E5"/>
    <w:rsid w:val="008332C0"/>
    <w:rsid w:val="00834647"/>
    <w:rsid w:val="00834AF8"/>
    <w:rsid w:val="0083535D"/>
    <w:rsid w:val="00836A96"/>
    <w:rsid w:val="00837667"/>
    <w:rsid w:val="00837FEE"/>
    <w:rsid w:val="008410B6"/>
    <w:rsid w:val="008412FB"/>
    <w:rsid w:val="00841B03"/>
    <w:rsid w:val="00841E2D"/>
    <w:rsid w:val="0084246E"/>
    <w:rsid w:val="008428B8"/>
    <w:rsid w:val="00842B25"/>
    <w:rsid w:val="00843A77"/>
    <w:rsid w:val="00843AB2"/>
    <w:rsid w:val="00843DEA"/>
    <w:rsid w:val="00844FEC"/>
    <w:rsid w:val="0084532C"/>
    <w:rsid w:val="008456A8"/>
    <w:rsid w:val="008457C3"/>
    <w:rsid w:val="00846990"/>
    <w:rsid w:val="0085055F"/>
    <w:rsid w:val="00850B3A"/>
    <w:rsid w:val="00850E7F"/>
    <w:rsid w:val="00850F2B"/>
    <w:rsid w:val="008510F1"/>
    <w:rsid w:val="008519F6"/>
    <w:rsid w:val="00851DE9"/>
    <w:rsid w:val="008523AE"/>
    <w:rsid w:val="0085264F"/>
    <w:rsid w:val="00852798"/>
    <w:rsid w:val="00852948"/>
    <w:rsid w:val="00852C8A"/>
    <w:rsid w:val="00852DFC"/>
    <w:rsid w:val="00852F72"/>
    <w:rsid w:val="008536F2"/>
    <w:rsid w:val="00853964"/>
    <w:rsid w:val="00853C0D"/>
    <w:rsid w:val="00853D56"/>
    <w:rsid w:val="00854A12"/>
    <w:rsid w:val="00854ABF"/>
    <w:rsid w:val="00854EE6"/>
    <w:rsid w:val="00855A9A"/>
    <w:rsid w:val="00855DC1"/>
    <w:rsid w:val="0085602D"/>
    <w:rsid w:val="0085614E"/>
    <w:rsid w:val="0085622E"/>
    <w:rsid w:val="00856650"/>
    <w:rsid w:val="00856D03"/>
    <w:rsid w:val="008570D1"/>
    <w:rsid w:val="00857669"/>
    <w:rsid w:val="00860060"/>
    <w:rsid w:val="00860404"/>
    <w:rsid w:val="00860808"/>
    <w:rsid w:val="008619D4"/>
    <w:rsid w:val="00861A6B"/>
    <w:rsid w:val="00861FBC"/>
    <w:rsid w:val="00862742"/>
    <w:rsid w:val="00862F74"/>
    <w:rsid w:val="00862FB6"/>
    <w:rsid w:val="008630ED"/>
    <w:rsid w:val="00864D10"/>
    <w:rsid w:val="0086554E"/>
    <w:rsid w:val="00866A13"/>
    <w:rsid w:val="00867101"/>
    <w:rsid w:val="0086741F"/>
    <w:rsid w:val="00867D32"/>
    <w:rsid w:val="00867D7A"/>
    <w:rsid w:val="00870727"/>
    <w:rsid w:val="00870B93"/>
    <w:rsid w:val="00871720"/>
    <w:rsid w:val="00871FF8"/>
    <w:rsid w:val="00872359"/>
    <w:rsid w:val="008724CF"/>
    <w:rsid w:val="00873663"/>
    <w:rsid w:val="00873F38"/>
    <w:rsid w:val="00875104"/>
    <w:rsid w:val="00875204"/>
    <w:rsid w:val="00875565"/>
    <w:rsid w:val="00876503"/>
    <w:rsid w:val="008766BD"/>
    <w:rsid w:val="00877507"/>
    <w:rsid w:val="00877897"/>
    <w:rsid w:val="00877E2D"/>
    <w:rsid w:val="00880676"/>
    <w:rsid w:val="00880941"/>
    <w:rsid w:val="00880F23"/>
    <w:rsid w:val="00881500"/>
    <w:rsid w:val="00882187"/>
    <w:rsid w:val="00882F18"/>
    <w:rsid w:val="00884912"/>
    <w:rsid w:val="00886675"/>
    <w:rsid w:val="00890052"/>
    <w:rsid w:val="00890A0A"/>
    <w:rsid w:val="008924F7"/>
    <w:rsid w:val="008926BF"/>
    <w:rsid w:val="00892919"/>
    <w:rsid w:val="00892A47"/>
    <w:rsid w:val="008931FE"/>
    <w:rsid w:val="0089364C"/>
    <w:rsid w:val="008937BA"/>
    <w:rsid w:val="008937CD"/>
    <w:rsid w:val="00894476"/>
    <w:rsid w:val="00894762"/>
    <w:rsid w:val="00895C98"/>
    <w:rsid w:val="008A01F1"/>
    <w:rsid w:val="008A228B"/>
    <w:rsid w:val="008A2712"/>
    <w:rsid w:val="008A3049"/>
    <w:rsid w:val="008A30DB"/>
    <w:rsid w:val="008A4858"/>
    <w:rsid w:val="008A4B39"/>
    <w:rsid w:val="008A52F2"/>
    <w:rsid w:val="008A5ACA"/>
    <w:rsid w:val="008A5EF2"/>
    <w:rsid w:val="008A6178"/>
    <w:rsid w:val="008A64E4"/>
    <w:rsid w:val="008A66A5"/>
    <w:rsid w:val="008A6DB4"/>
    <w:rsid w:val="008A73B8"/>
    <w:rsid w:val="008A7831"/>
    <w:rsid w:val="008B086D"/>
    <w:rsid w:val="008B09CB"/>
    <w:rsid w:val="008B1473"/>
    <w:rsid w:val="008B1DF4"/>
    <w:rsid w:val="008B270E"/>
    <w:rsid w:val="008B38D7"/>
    <w:rsid w:val="008B3A8B"/>
    <w:rsid w:val="008B3B29"/>
    <w:rsid w:val="008B418A"/>
    <w:rsid w:val="008B5519"/>
    <w:rsid w:val="008B5693"/>
    <w:rsid w:val="008B5898"/>
    <w:rsid w:val="008B5B97"/>
    <w:rsid w:val="008B68D4"/>
    <w:rsid w:val="008B699D"/>
    <w:rsid w:val="008B72B1"/>
    <w:rsid w:val="008B7AE3"/>
    <w:rsid w:val="008B7F71"/>
    <w:rsid w:val="008C155C"/>
    <w:rsid w:val="008C276E"/>
    <w:rsid w:val="008C4216"/>
    <w:rsid w:val="008C4718"/>
    <w:rsid w:val="008C5381"/>
    <w:rsid w:val="008C5D6B"/>
    <w:rsid w:val="008C6108"/>
    <w:rsid w:val="008C684C"/>
    <w:rsid w:val="008D086E"/>
    <w:rsid w:val="008D18E9"/>
    <w:rsid w:val="008D1D85"/>
    <w:rsid w:val="008D26E8"/>
    <w:rsid w:val="008D286D"/>
    <w:rsid w:val="008D36D2"/>
    <w:rsid w:val="008D3F49"/>
    <w:rsid w:val="008D492B"/>
    <w:rsid w:val="008D534E"/>
    <w:rsid w:val="008D5505"/>
    <w:rsid w:val="008D5CE6"/>
    <w:rsid w:val="008D65DA"/>
    <w:rsid w:val="008D6789"/>
    <w:rsid w:val="008D72FA"/>
    <w:rsid w:val="008E01D3"/>
    <w:rsid w:val="008E0660"/>
    <w:rsid w:val="008E0B08"/>
    <w:rsid w:val="008E0D3E"/>
    <w:rsid w:val="008E160F"/>
    <w:rsid w:val="008E19E9"/>
    <w:rsid w:val="008E1E19"/>
    <w:rsid w:val="008E227A"/>
    <w:rsid w:val="008E3366"/>
    <w:rsid w:val="008E395C"/>
    <w:rsid w:val="008E3A4B"/>
    <w:rsid w:val="008E3E35"/>
    <w:rsid w:val="008E4911"/>
    <w:rsid w:val="008E4B35"/>
    <w:rsid w:val="008E4F0A"/>
    <w:rsid w:val="008E5091"/>
    <w:rsid w:val="008E5126"/>
    <w:rsid w:val="008E603E"/>
    <w:rsid w:val="008E72C2"/>
    <w:rsid w:val="008E760F"/>
    <w:rsid w:val="008E7801"/>
    <w:rsid w:val="008E78D1"/>
    <w:rsid w:val="008E7C2A"/>
    <w:rsid w:val="008E7EBE"/>
    <w:rsid w:val="008F01EF"/>
    <w:rsid w:val="008F0AFE"/>
    <w:rsid w:val="008F12FE"/>
    <w:rsid w:val="008F230A"/>
    <w:rsid w:val="008F2394"/>
    <w:rsid w:val="008F4BCA"/>
    <w:rsid w:val="008F51F0"/>
    <w:rsid w:val="008F5D59"/>
    <w:rsid w:val="008F6E61"/>
    <w:rsid w:val="008F7759"/>
    <w:rsid w:val="009012C0"/>
    <w:rsid w:val="00901A1E"/>
    <w:rsid w:val="00903137"/>
    <w:rsid w:val="0090315C"/>
    <w:rsid w:val="00903662"/>
    <w:rsid w:val="009036A4"/>
    <w:rsid w:val="00903839"/>
    <w:rsid w:val="009068AC"/>
    <w:rsid w:val="00906968"/>
    <w:rsid w:val="00906CA5"/>
    <w:rsid w:val="00907BD6"/>
    <w:rsid w:val="009106B8"/>
    <w:rsid w:val="0091138C"/>
    <w:rsid w:val="00911FFD"/>
    <w:rsid w:val="009127CC"/>
    <w:rsid w:val="00912CCF"/>
    <w:rsid w:val="009134A9"/>
    <w:rsid w:val="00913D10"/>
    <w:rsid w:val="0091598D"/>
    <w:rsid w:val="009169EC"/>
    <w:rsid w:val="009174F3"/>
    <w:rsid w:val="009224C9"/>
    <w:rsid w:val="00922683"/>
    <w:rsid w:val="009226D1"/>
    <w:rsid w:val="00922CF2"/>
    <w:rsid w:val="00923D2B"/>
    <w:rsid w:val="0092474C"/>
    <w:rsid w:val="00924780"/>
    <w:rsid w:val="00924C78"/>
    <w:rsid w:val="00925647"/>
    <w:rsid w:val="009267F5"/>
    <w:rsid w:val="00926937"/>
    <w:rsid w:val="009276DA"/>
    <w:rsid w:val="00930879"/>
    <w:rsid w:val="009308E4"/>
    <w:rsid w:val="009309DA"/>
    <w:rsid w:val="00930E2D"/>
    <w:rsid w:val="0093151B"/>
    <w:rsid w:val="00931712"/>
    <w:rsid w:val="00931D84"/>
    <w:rsid w:val="0093208B"/>
    <w:rsid w:val="009333AF"/>
    <w:rsid w:val="00933424"/>
    <w:rsid w:val="009338C8"/>
    <w:rsid w:val="009339AF"/>
    <w:rsid w:val="00933BD7"/>
    <w:rsid w:val="00933C1D"/>
    <w:rsid w:val="009341B1"/>
    <w:rsid w:val="00934368"/>
    <w:rsid w:val="00936335"/>
    <w:rsid w:val="009369DE"/>
    <w:rsid w:val="0093768D"/>
    <w:rsid w:val="009376AA"/>
    <w:rsid w:val="009377E4"/>
    <w:rsid w:val="00937C54"/>
    <w:rsid w:val="009405A5"/>
    <w:rsid w:val="0094259C"/>
    <w:rsid w:val="00942F89"/>
    <w:rsid w:val="009432AE"/>
    <w:rsid w:val="009442DB"/>
    <w:rsid w:val="00945189"/>
    <w:rsid w:val="009453F6"/>
    <w:rsid w:val="00947331"/>
    <w:rsid w:val="00947D4B"/>
    <w:rsid w:val="00951036"/>
    <w:rsid w:val="009522EE"/>
    <w:rsid w:val="0095282F"/>
    <w:rsid w:val="00952BF7"/>
    <w:rsid w:val="0095412A"/>
    <w:rsid w:val="0095559D"/>
    <w:rsid w:val="00955BEF"/>
    <w:rsid w:val="00956269"/>
    <w:rsid w:val="00956D52"/>
    <w:rsid w:val="00956FBE"/>
    <w:rsid w:val="00962613"/>
    <w:rsid w:val="009626C8"/>
    <w:rsid w:val="00962929"/>
    <w:rsid w:val="009633E2"/>
    <w:rsid w:val="0096374F"/>
    <w:rsid w:val="00964274"/>
    <w:rsid w:val="00964B36"/>
    <w:rsid w:val="009656EB"/>
    <w:rsid w:val="00965D69"/>
    <w:rsid w:val="00967C0A"/>
    <w:rsid w:val="00970595"/>
    <w:rsid w:val="00970AFC"/>
    <w:rsid w:val="009711CD"/>
    <w:rsid w:val="0097268A"/>
    <w:rsid w:val="00972BF9"/>
    <w:rsid w:val="00972CC8"/>
    <w:rsid w:val="00972D9B"/>
    <w:rsid w:val="00975237"/>
    <w:rsid w:val="00975567"/>
    <w:rsid w:val="00975FE3"/>
    <w:rsid w:val="0097605C"/>
    <w:rsid w:val="009761D4"/>
    <w:rsid w:val="009767AD"/>
    <w:rsid w:val="00977E15"/>
    <w:rsid w:val="00980038"/>
    <w:rsid w:val="0098161B"/>
    <w:rsid w:val="00981F06"/>
    <w:rsid w:val="00981F8F"/>
    <w:rsid w:val="0098351B"/>
    <w:rsid w:val="00983971"/>
    <w:rsid w:val="00983BE4"/>
    <w:rsid w:val="00983C78"/>
    <w:rsid w:val="00984430"/>
    <w:rsid w:val="009849A5"/>
    <w:rsid w:val="00984B0D"/>
    <w:rsid w:val="00984B19"/>
    <w:rsid w:val="0098640E"/>
    <w:rsid w:val="0098649A"/>
    <w:rsid w:val="0098665F"/>
    <w:rsid w:val="00986F96"/>
    <w:rsid w:val="00987DAB"/>
    <w:rsid w:val="00987E48"/>
    <w:rsid w:val="00990D3B"/>
    <w:rsid w:val="009915E3"/>
    <w:rsid w:val="00992449"/>
    <w:rsid w:val="00992AAF"/>
    <w:rsid w:val="00992C90"/>
    <w:rsid w:val="00993625"/>
    <w:rsid w:val="00993725"/>
    <w:rsid w:val="00993867"/>
    <w:rsid w:val="009941BE"/>
    <w:rsid w:val="00994458"/>
    <w:rsid w:val="0099452E"/>
    <w:rsid w:val="00994984"/>
    <w:rsid w:val="00994FDB"/>
    <w:rsid w:val="00996991"/>
    <w:rsid w:val="00996E8D"/>
    <w:rsid w:val="009971F1"/>
    <w:rsid w:val="00997D61"/>
    <w:rsid w:val="009A0A42"/>
    <w:rsid w:val="009A0A47"/>
    <w:rsid w:val="009A1949"/>
    <w:rsid w:val="009A207A"/>
    <w:rsid w:val="009A4997"/>
    <w:rsid w:val="009A6BBC"/>
    <w:rsid w:val="009A7190"/>
    <w:rsid w:val="009A71AD"/>
    <w:rsid w:val="009B024E"/>
    <w:rsid w:val="009B0AB3"/>
    <w:rsid w:val="009B1A78"/>
    <w:rsid w:val="009B2ABE"/>
    <w:rsid w:val="009B36FB"/>
    <w:rsid w:val="009B4209"/>
    <w:rsid w:val="009B53DC"/>
    <w:rsid w:val="009B5562"/>
    <w:rsid w:val="009B5B78"/>
    <w:rsid w:val="009B647F"/>
    <w:rsid w:val="009B6519"/>
    <w:rsid w:val="009B6734"/>
    <w:rsid w:val="009B71CD"/>
    <w:rsid w:val="009B7402"/>
    <w:rsid w:val="009B7445"/>
    <w:rsid w:val="009B7545"/>
    <w:rsid w:val="009B7E0C"/>
    <w:rsid w:val="009C00FB"/>
    <w:rsid w:val="009C4286"/>
    <w:rsid w:val="009C4749"/>
    <w:rsid w:val="009C6DBF"/>
    <w:rsid w:val="009C7CB0"/>
    <w:rsid w:val="009C7FA6"/>
    <w:rsid w:val="009D068A"/>
    <w:rsid w:val="009D08E4"/>
    <w:rsid w:val="009D174B"/>
    <w:rsid w:val="009D265C"/>
    <w:rsid w:val="009D2749"/>
    <w:rsid w:val="009D3306"/>
    <w:rsid w:val="009D3467"/>
    <w:rsid w:val="009D39E2"/>
    <w:rsid w:val="009D42C7"/>
    <w:rsid w:val="009D599E"/>
    <w:rsid w:val="009D6B4A"/>
    <w:rsid w:val="009D7F7E"/>
    <w:rsid w:val="009E128A"/>
    <w:rsid w:val="009E1351"/>
    <w:rsid w:val="009E16B9"/>
    <w:rsid w:val="009E16C3"/>
    <w:rsid w:val="009E1BA9"/>
    <w:rsid w:val="009E20A1"/>
    <w:rsid w:val="009E21D2"/>
    <w:rsid w:val="009E435C"/>
    <w:rsid w:val="009E4B56"/>
    <w:rsid w:val="009E51DF"/>
    <w:rsid w:val="009E565B"/>
    <w:rsid w:val="009E6358"/>
    <w:rsid w:val="009E70F5"/>
    <w:rsid w:val="009E7306"/>
    <w:rsid w:val="009E77C2"/>
    <w:rsid w:val="009E7C1E"/>
    <w:rsid w:val="009E7F44"/>
    <w:rsid w:val="009F078B"/>
    <w:rsid w:val="009F188D"/>
    <w:rsid w:val="009F1BB8"/>
    <w:rsid w:val="009F1F68"/>
    <w:rsid w:val="009F1FBE"/>
    <w:rsid w:val="009F3579"/>
    <w:rsid w:val="009F3886"/>
    <w:rsid w:val="009F3BD9"/>
    <w:rsid w:val="009F4367"/>
    <w:rsid w:val="009F4E6D"/>
    <w:rsid w:val="009F559A"/>
    <w:rsid w:val="009F5DE2"/>
    <w:rsid w:val="009F6912"/>
    <w:rsid w:val="009F7D7F"/>
    <w:rsid w:val="00A00999"/>
    <w:rsid w:val="00A00EAE"/>
    <w:rsid w:val="00A032CA"/>
    <w:rsid w:val="00A039C2"/>
    <w:rsid w:val="00A046DF"/>
    <w:rsid w:val="00A06534"/>
    <w:rsid w:val="00A068D3"/>
    <w:rsid w:val="00A06CAA"/>
    <w:rsid w:val="00A06D11"/>
    <w:rsid w:val="00A070A1"/>
    <w:rsid w:val="00A0736E"/>
    <w:rsid w:val="00A075C2"/>
    <w:rsid w:val="00A0769D"/>
    <w:rsid w:val="00A07B54"/>
    <w:rsid w:val="00A07E0D"/>
    <w:rsid w:val="00A07F09"/>
    <w:rsid w:val="00A10438"/>
    <w:rsid w:val="00A111D7"/>
    <w:rsid w:val="00A11DF9"/>
    <w:rsid w:val="00A12108"/>
    <w:rsid w:val="00A1227F"/>
    <w:rsid w:val="00A12B1B"/>
    <w:rsid w:val="00A12E4C"/>
    <w:rsid w:val="00A1444E"/>
    <w:rsid w:val="00A14F15"/>
    <w:rsid w:val="00A150E1"/>
    <w:rsid w:val="00A15316"/>
    <w:rsid w:val="00A153CF"/>
    <w:rsid w:val="00A15C19"/>
    <w:rsid w:val="00A16911"/>
    <w:rsid w:val="00A16DB4"/>
    <w:rsid w:val="00A17289"/>
    <w:rsid w:val="00A17535"/>
    <w:rsid w:val="00A17688"/>
    <w:rsid w:val="00A20EB3"/>
    <w:rsid w:val="00A22BBD"/>
    <w:rsid w:val="00A235C7"/>
    <w:rsid w:val="00A23DA0"/>
    <w:rsid w:val="00A24222"/>
    <w:rsid w:val="00A25809"/>
    <w:rsid w:val="00A258D5"/>
    <w:rsid w:val="00A25AB3"/>
    <w:rsid w:val="00A25C8F"/>
    <w:rsid w:val="00A27ABF"/>
    <w:rsid w:val="00A27BE1"/>
    <w:rsid w:val="00A27E9D"/>
    <w:rsid w:val="00A30391"/>
    <w:rsid w:val="00A32E51"/>
    <w:rsid w:val="00A32E71"/>
    <w:rsid w:val="00A33203"/>
    <w:rsid w:val="00A3325D"/>
    <w:rsid w:val="00A335EA"/>
    <w:rsid w:val="00A3390E"/>
    <w:rsid w:val="00A353A4"/>
    <w:rsid w:val="00A35E58"/>
    <w:rsid w:val="00A360D9"/>
    <w:rsid w:val="00A36AFF"/>
    <w:rsid w:val="00A36BFF"/>
    <w:rsid w:val="00A376AD"/>
    <w:rsid w:val="00A378D7"/>
    <w:rsid w:val="00A40740"/>
    <w:rsid w:val="00A41308"/>
    <w:rsid w:val="00A4162F"/>
    <w:rsid w:val="00A41E1F"/>
    <w:rsid w:val="00A42A2E"/>
    <w:rsid w:val="00A43052"/>
    <w:rsid w:val="00A43492"/>
    <w:rsid w:val="00A437A3"/>
    <w:rsid w:val="00A443BA"/>
    <w:rsid w:val="00A452DE"/>
    <w:rsid w:val="00A452EF"/>
    <w:rsid w:val="00A467AD"/>
    <w:rsid w:val="00A5043B"/>
    <w:rsid w:val="00A506B3"/>
    <w:rsid w:val="00A50ABD"/>
    <w:rsid w:val="00A51538"/>
    <w:rsid w:val="00A51973"/>
    <w:rsid w:val="00A51F75"/>
    <w:rsid w:val="00A52E92"/>
    <w:rsid w:val="00A531E8"/>
    <w:rsid w:val="00A539D9"/>
    <w:rsid w:val="00A55295"/>
    <w:rsid w:val="00A5553A"/>
    <w:rsid w:val="00A55E5B"/>
    <w:rsid w:val="00A55EA5"/>
    <w:rsid w:val="00A5648F"/>
    <w:rsid w:val="00A57787"/>
    <w:rsid w:val="00A57C70"/>
    <w:rsid w:val="00A605DD"/>
    <w:rsid w:val="00A61043"/>
    <w:rsid w:val="00A6107E"/>
    <w:rsid w:val="00A61BCD"/>
    <w:rsid w:val="00A61CEE"/>
    <w:rsid w:val="00A61E26"/>
    <w:rsid w:val="00A626E3"/>
    <w:rsid w:val="00A62C2E"/>
    <w:rsid w:val="00A63378"/>
    <w:rsid w:val="00A635DC"/>
    <w:rsid w:val="00A63958"/>
    <w:rsid w:val="00A63D58"/>
    <w:rsid w:val="00A64797"/>
    <w:rsid w:val="00A65176"/>
    <w:rsid w:val="00A66387"/>
    <w:rsid w:val="00A66606"/>
    <w:rsid w:val="00A6737E"/>
    <w:rsid w:val="00A67CCE"/>
    <w:rsid w:val="00A67F55"/>
    <w:rsid w:val="00A70BD8"/>
    <w:rsid w:val="00A71576"/>
    <w:rsid w:val="00A71984"/>
    <w:rsid w:val="00A71C08"/>
    <w:rsid w:val="00A72C6A"/>
    <w:rsid w:val="00A730CC"/>
    <w:rsid w:val="00A73200"/>
    <w:rsid w:val="00A734B2"/>
    <w:rsid w:val="00A7386F"/>
    <w:rsid w:val="00A73EC0"/>
    <w:rsid w:val="00A740E0"/>
    <w:rsid w:val="00A7423C"/>
    <w:rsid w:val="00A74572"/>
    <w:rsid w:val="00A748AB"/>
    <w:rsid w:val="00A75669"/>
    <w:rsid w:val="00A75E77"/>
    <w:rsid w:val="00A760A0"/>
    <w:rsid w:val="00A76134"/>
    <w:rsid w:val="00A76B5B"/>
    <w:rsid w:val="00A7718F"/>
    <w:rsid w:val="00A77BAB"/>
    <w:rsid w:val="00A80046"/>
    <w:rsid w:val="00A80C56"/>
    <w:rsid w:val="00A80CBF"/>
    <w:rsid w:val="00A816ED"/>
    <w:rsid w:val="00A82BAA"/>
    <w:rsid w:val="00A8443D"/>
    <w:rsid w:val="00A849DA"/>
    <w:rsid w:val="00A84AC3"/>
    <w:rsid w:val="00A854A0"/>
    <w:rsid w:val="00A86049"/>
    <w:rsid w:val="00A86416"/>
    <w:rsid w:val="00A86466"/>
    <w:rsid w:val="00A908D9"/>
    <w:rsid w:val="00A90C4C"/>
    <w:rsid w:val="00A9131C"/>
    <w:rsid w:val="00A91348"/>
    <w:rsid w:val="00A91355"/>
    <w:rsid w:val="00A91993"/>
    <w:rsid w:val="00A934DB"/>
    <w:rsid w:val="00A93F47"/>
    <w:rsid w:val="00A94372"/>
    <w:rsid w:val="00A960D6"/>
    <w:rsid w:val="00A96313"/>
    <w:rsid w:val="00A9668C"/>
    <w:rsid w:val="00A96873"/>
    <w:rsid w:val="00A96E40"/>
    <w:rsid w:val="00A977E1"/>
    <w:rsid w:val="00A97D54"/>
    <w:rsid w:val="00AA1656"/>
    <w:rsid w:val="00AA1905"/>
    <w:rsid w:val="00AA332B"/>
    <w:rsid w:val="00AA3BCD"/>
    <w:rsid w:val="00AA6FE8"/>
    <w:rsid w:val="00AA726E"/>
    <w:rsid w:val="00AA7D5D"/>
    <w:rsid w:val="00AB0428"/>
    <w:rsid w:val="00AB154F"/>
    <w:rsid w:val="00AB1A12"/>
    <w:rsid w:val="00AB1A9D"/>
    <w:rsid w:val="00AB22F0"/>
    <w:rsid w:val="00AB2A24"/>
    <w:rsid w:val="00AB3263"/>
    <w:rsid w:val="00AB3594"/>
    <w:rsid w:val="00AB39D2"/>
    <w:rsid w:val="00AB3F41"/>
    <w:rsid w:val="00AB43F4"/>
    <w:rsid w:val="00AB48AE"/>
    <w:rsid w:val="00AB59AA"/>
    <w:rsid w:val="00AB5A27"/>
    <w:rsid w:val="00AB66FE"/>
    <w:rsid w:val="00AB6BBB"/>
    <w:rsid w:val="00AB6CA5"/>
    <w:rsid w:val="00AB6DF6"/>
    <w:rsid w:val="00AB6E8B"/>
    <w:rsid w:val="00AB7617"/>
    <w:rsid w:val="00AB76D2"/>
    <w:rsid w:val="00AB7AFF"/>
    <w:rsid w:val="00AC097A"/>
    <w:rsid w:val="00AC1A9C"/>
    <w:rsid w:val="00AC28A0"/>
    <w:rsid w:val="00AC2E1C"/>
    <w:rsid w:val="00AC3414"/>
    <w:rsid w:val="00AC421A"/>
    <w:rsid w:val="00AC4CD4"/>
    <w:rsid w:val="00AC5027"/>
    <w:rsid w:val="00AC58A3"/>
    <w:rsid w:val="00AC6132"/>
    <w:rsid w:val="00AC668E"/>
    <w:rsid w:val="00AC6B01"/>
    <w:rsid w:val="00AC6BC7"/>
    <w:rsid w:val="00AC6EBC"/>
    <w:rsid w:val="00AC7087"/>
    <w:rsid w:val="00AC71B2"/>
    <w:rsid w:val="00AC729E"/>
    <w:rsid w:val="00AC7CDC"/>
    <w:rsid w:val="00AD02EA"/>
    <w:rsid w:val="00AD0CC4"/>
    <w:rsid w:val="00AD1D4D"/>
    <w:rsid w:val="00AD2682"/>
    <w:rsid w:val="00AD29C1"/>
    <w:rsid w:val="00AD2D69"/>
    <w:rsid w:val="00AD3244"/>
    <w:rsid w:val="00AD3AD1"/>
    <w:rsid w:val="00AD3BDA"/>
    <w:rsid w:val="00AD41DC"/>
    <w:rsid w:val="00AD427D"/>
    <w:rsid w:val="00AD511F"/>
    <w:rsid w:val="00AD6202"/>
    <w:rsid w:val="00AD70EA"/>
    <w:rsid w:val="00AD792A"/>
    <w:rsid w:val="00AE0EE8"/>
    <w:rsid w:val="00AE1835"/>
    <w:rsid w:val="00AE1A3D"/>
    <w:rsid w:val="00AE421C"/>
    <w:rsid w:val="00AE42A5"/>
    <w:rsid w:val="00AE4645"/>
    <w:rsid w:val="00AE4A47"/>
    <w:rsid w:val="00AE4B21"/>
    <w:rsid w:val="00AE4E28"/>
    <w:rsid w:val="00AE4F73"/>
    <w:rsid w:val="00AE5C59"/>
    <w:rsid w:val="00AE653B"/>
    <w:rsid w:val="00AE7C47"/>
    <w:rsid w:val="00AF0F0C"/>
    <w:rsid w:val="00AF1316"/>
    <w:rsid w:val="00AF162C"/>
    <w:rsid w:val="00AF1791"/>
    <w:rsid w:val="00AF21C8"/>
    <w:rsid w:val="00AF282A"/>
    <w:rsid w:val="00AF39E1"/>
    <w:rsid w:val="00AF49EC"/>
    <w:rsid w:val="00AF4BD3"/>
    <w:rsid w:val="00AF52AC"/>
    <w:rsid w:val="00AF5ECC"/>
    <w:rsid w:val="00AF6580"/>
    <w:rsid w:val="00AF6C75"/>
    <w:rsid w:val="00AF723E"/>
    <w:rsid w:val="00B00159"/>
    <w:rsid w:val="00B011CD"/>
    <w:rsid w:val="00B018E7"/>
    <w:rsid w:val="00B0215B"/>
    <w:rsid w:val="00B025FD"/>
    <w:rsid w:val="00B03C31"/>
    <w:rsid w:val="00B040E4"/>
    <w:rsid w:val="00B042A9"/>
    <w:rsid w:val="00B04B95"/>
    <w:rsid w:val="00B05088"/>
    <w:rsid w:val="00B05358"/>
    <w:rsid w:val="00B05480"/>
    <w:rsid w:val="00B067F1"/>
    <w:rsid w:val="00B0713C"/>
    <w:rsid w:val="00B07444"/>
    <w:rsid w:val="00B10184"/>
    <w:rsid w:val="00B10B78"/>
    <w:rsid w:val="00B10FF6"/>
    <w:rsid w:val="00B11E3A"/>
    <w:rsid w:val="00B123BE"/>
    <w:rsid w:val="00B127F6"/>
    <w:rsid w:val="00B13446"/>
    <w:rsid w:val="00B13610"/>
    <w:rsid w:val="00B13A73"/>
    <w:rsid w:val="00B13CE3"/>
    <w:rsid w:val="00B13E1D"/>
    <w:rsid w:val="00B13F11"/>
    <w:rsid w:val="00B13F55"/>
    <w:rsid w:val="00B14B16"/>
    <w:rsid w:val="00B14D05"/>
    <w:rsid w:val="00B15D26"/>
    <w:rsid w:val="00B16367"/>
    <w:rsid w:val="00B170F9"/>
    <w:rsid w:val="00B201B9"/>
    <w:rsid w:val="00B20411"/>
    <w:rsid w:val="00B20BE0"/>
    <w:rsid w:val="00B20CF5"/>
    <w:rsid w:val="00B21290"/>
    <w:rsid w:val="00B2139B"/>
    <w:rsid w:val="00B21EF2"/>
    <w:rsid w:val="00B22F5F"/>
    <w:rsid w:val="00B23597"/>
    <w:rsid w:val="00B239B4"/>
    <w:rsid w:val="00B24ED0"/>
    <w:rsid w:val="00B26783"/>
    <w:rsid w:val="00B26C14"/>
    <w:rsid w:val="00B26DCE"/>
    <w:rsid w:val="00B270FD"/>
    <w:rsid w:val="00B27218"/>
    <w:rsid w:val="00B2743C"/>
    <w:rsid w:val="00B3053C"/>
    <w:rsid w:val="00B30668"/>
    <w:rsid w:val="00B308F4"/>
    <w:rsid w:val="00B33346"/>
    <w:rsid w:val="00B33FD5"/>
    <w:rsid w:val="00B341BC"/>
    <w:rsid w:val="00B34C6C"/>
    <w:rsid w:val="00B351E5"/>
    <w:rsid w:val="00B352F6"/>
    <w:rsid w:val="00B3667C"/>
    <w:rsid w:val="00B369BF"/>
    <w:rsid w:val="00B36A89"/>
    <w:rsid w:val="00B403EE"/>
    <w:rsid w:val="00B405ED"/>
    <w:rsid w:val="00B40BBD"/>
    <w:rsid w:val="00B41016"/>
    <w:rsid w:val="00B417C3"/>
    <w:rsid w:val="00B41A78"/>
    <w:rsid w:val="00B41BDC"/>
    <w:rsid w:val="00B42771"/>
    <w:rsid w:val="00B42A99"/>
    <w:rsid w:val="00B42D11"/>
    <w:rsid w:val="00B43E4B"/>
    <w:rsid w:val="00B440EB"/>
    <w:rsid w:val="00B44C5A"/>
    <w:rsid w:val="00B44C77"/>
    <w:rsid w:val="00B44D02"/>
    <w:rsid w:val="00B45AE6"/>
    <w:rsid w:val="00B46B52"/>
    <w:rsid w:val="00B46C9F"/>
    <w:rsid w:val="00B470A3"/>
    <w:rsid w:val="00B473A3"/>
    <w:rsid w:val="00B473AC"/>
    <w:rsid w:val="00B47443"/>
    <w:rsid w:val="00B47914"/>
    <w:rsid w:val="00B47A2B"/>
    <w:rsid w:val="00B51DA7"/>
    <w:rsid w:val="00B5239E"/>
    <w:rsid w:val="00B52565"/>
    <w:rsid w:val="00B5271C"/>
    <w:rsid w:val="00B52830"/>
    <w:rsid w:val="00B539C7"/>
    <w:rsid w:val="00B53FB5"/>
    <w:rsid w:val="00B5509E"/>
    <w:rsid w:val="00B5512D"/>
    <w:rsid w:val="00B5567F"/>
    <w:rsid w:val="00B55AFA"/>
    <w:rsid w:val="00B55F30"/>
    <w:rsid w:val="00B5637E"/>
    <w:rsid w:val="00B56407"/>
    <w:rsid w:val="00B56C27"/>
    <w:rsid w:val="00B5770F"/>
    <w:rsid w:val="00B60272"/>
    <w:rsid w:val="00B605E4"/>
    <w:rsid w:val="00B609A1"/>
    <w:rsid w:val="00B60EBD"/>
    <w:rsid w:val="00B612B1"/>
    <w:rsid w:val="00B61398"/>
    <w:rsid w:val="00B6140D"/>
    <w:rsid w:val="00B6168F"/>
    <w:rsid w:val="00B616E4"/>
    <w:rsid w:val="00B61E5D"/>
    <w:rsid w:val="00B62058"/>
    <w:rsid w:val="00B62E64"/>
    <w:rsid w:val="00B635DE"/>
    <w:rsid w:val="00B636CB"/>
    <w:rsid w:val="00B637D7"/>
    <w:rsid w:val="00B63824"/>
    <w:rsid w:val="00B64493"/>
    <w:rsid w:val="00B6450C"/>
    <w:rsid w:val="00B64E0B"/>
    <w:rsid w:val="00B65168"/>
    <w:rsid w:val="00B65187"/>
    <w:rsid w:val="00B65DE8"/>
    <w:rsid w:val="00B65E8E"/>
    <w:rsid w:val="00B6622F"/>
    <w:rsid w:val="00B6643D"/>
    <w:rsid w:val="00B6653E"/>
    <w:rsid w:val="00B665A7"/>
    <w:rsid w:val="00B66A04"/>
    <w:rsid w:val="00B66F86"/>
    <w:rsid w:val="00B67358"/>
    <w:rsid w:val="00B6755F"/>
    <w:rsid w:val="00B677C4"/>
    <w:rsid w:val="00B70638"/>
    <w:rsid w:val="00B70D42"/>
    <w:rsid w:val="00B71324"/>
    <w:rsid w:val="00B71670"/>
    <w:rsid w:val="00B72382"/>
    <w:rsid w:val="00B7275D"/>
    <w:rsid w:val="00B7387A"/>
    <w:rsid w:val="00B7421C"/>
    <w:rsid w:val="00B74AB5"/>
    <w:rsid w:val="00B75248"/>
    <w:rsid w:val="00B7538F"/>
    <w:rsid w:val="00B75BB2"/>
    <w:rsid w:val="00B7657D"/>
    <w:rsid w:val="00B767E3"/>
    <w:rsid w:val="00B76BA0"/>
    <w:rsid w:val="00B770B1"/>
    <w:rsid w:val="00B773AB"/>
    <w:rsid w:val="00B77485"/>
    <w:rsid w:val="00B77584"/>
    <w:rsid w:val="00B7773E"/>
    <w:rsid w:val="00B777E7"/>
    <w:rsid w:val="00B80633"/>
    <w:rsid w:val="00B81277"/>
    <w:rsid w:val="00B815BC"/>
    <w:rsid w:val="00B81787"/>
    <w:rsid w:val="00B81E78"/>
    <w:rsid w:val="00B8262C"/>
    <w:rsid w:val="00B8339D"/>
    <w:rsid w:val="00B83749"/>
    <w:rsid w:val="00B84DA8"/>
    <w:rsid w:val="00B850C3"/>
    <w:rsid w:val="00B8659D"/>
    <w:rsid w:val="00B86ADF"/>
    <w:rsid w:val="00B87A34"/>
    <w:rsid w:val="00B90ABA"/>
    <w:rsid w:val="00B92EA3"/>
    <w:rsid w:val="00B92FFC"/>
    <w:rsid w:val="00B93900"/>
    <w:rsid w:val="00B93FF1"/>
    <w:rsid w:val="00B94597"/>
    <w:rsid w:val="00B947B3"/>
    <w:rsid w:val="00B95663"/>
    <w:rsid w:val="00B9567C"/>
    <w:rsid w:val="00B964BC"/>
    <w:rsid w:val="00B97041"/>
    <w:rsid w:val="00BA07FD"/>
    <w:rsid w:val="00BA147E"/>
    <w:rsid w:val="00BA1B07"/>
    <w:rsid w:val="00BA511F"/>
    <w:rsid w:val="00BA6E8C"/>
    <w:rsid w:val="00BA701D"/>
    <w:rsid w:val="00BA7884"/>
    <w:rsid w:val="00BA7BA7"/>
    <w:rsid w:val="00BB0353"/>
    <w:rsid w:val="00BB0AFE"/>
    <w:rsid w:val="00BB1FE5"/>
    <w:rsid w:val="00BB2DE0"/>
    <w:rsid w:val="00BB3F1E"/>
    <w:rsid w:val="00BB50BB"/>
    <w:rsid w:val="00BB5141"/>
    <w:rsid w:val="00BB5BC7"/>
    <w:rsid w:val="00BB6144"/>
    <w:rsid w:val="00BB61E8"/>
    <w:rsid w:val="00BB64CC"/>
    <w:rsid w:val="00BB6B03"/>
    <w:rsid w:val="00BB6D09"/>
    <w:rsid w:val="00BB73E1"/>
    <w:rsid w:val="00BB7CC9"/>
    <w:rsid w:val="00BC25FF"/>
    <w:rsid w:val="00BC2D12"/>
    <w:rsid w:val="00BC2DEC"/>
    <w:rsid w:val="00BC2F39"/>
    <w:rsid w:val="00BC367D"/>
    <w:rsid w:val="00BC3B17"/>
    <w:rsid w:val="00BC4243"/>
    <w:rsid w:val="00BC48A4"/>
    <w:rsid w:val="00BC518A"/>
    <w:rsid w:val="00BC5325"/>
    <w:rsid w:val="00BC5937"/>
    <w:rsid w:val="00BC63FD"/>
    <w:rsid w:val="00BC6C69"/>
    <w:rsid w:val="00BC72D3"/>
    <w:rsid w:val="00BC7320"/>
    <w:rsid w:val="00BC732F"/>
    <w:rsid w:val="00BC789E"/>
    <w:rsid w:val="00BD03C8"/>
    <w:rsid w:val="00BD0436"/>
    <w:rsid w:val="00BD0477"/>
    <w:rsid w:val="00BD063E"/>
    <w:rsid w:val="00BD07CB"/>
    <w:rsid w:val="00BD0F53"/>
    <w:rsid w:val="00BD1731"/>
    <w:rsid w:val="00BD1D3A"/>
    <w:rsid w:val="00BD231C"/>
    <w:rsid w:val="00BD247C"/>
    <w:rsid w:val="00BD2E4F"/>
    <w:rsid w:val="00BD3671"/>
    <w:rsid w:val="00BD44A3"/>
    <w:rsid w:val="00BD5023"/>
    <w:rsid w:val="00BD5BEA"/>
    <w:rsid w:val="00BD6A98"/>
    <w:rsid w:val="00BD737F"/>
    <w:rsid w:val="00BD73C3"/>
    <w:rsid w:val="00BE073A"/>
    <w:rsid w:val="00BE0885"/>
    <w:rsid w:val="00BE132F"/>
    <w:rsid w:val="00BE13C9"/>
    <w:rsid w:val="00BE4140"/>
    <w:rsid w:val="00BE5B1A"/>
    <w:rsid w:val="00BF00DA"/>
    <w:rsid w:val="00BF00F6"/>
    <w:rsid w:val="00BF0746"/>
    <w:rsid w:val="00BF0B8E"/>
    <w:rsid w:val="00BF2CCE"/>
    <w:rsid w:val="00BF3A1F"/>
    <w:rsid w:val="00BF4D1A"/>
    <w:rsid w:val="00BF4DAF"/>
    <w:rsid w:val="00BF4F85"/>
    <w:rsid w:val="00BF511B"/>
    <w:rsid w:val="00BF52BA"/>
    <w:rsid w:val="00BF5762"/>
    <w:rsid w:val="00BF580C"/>
    <w:rsid w:val="00BF62AE"/>
    <w:rsid w:val="00BF6318"/>
    <w:rsid w:val="00BF7874"/>
    <w:rsid w:val="00C00092"/>
    <w:rsid w:val="00C00DCD"/>
    <w:rsid w:val="00C01336"/>
    <w:rsid w:val="00C0145B"/>
    <w:rsid w:val="00C01579"/>
    <w:rsid w:val="00C02979"/>
    <w:rsid w:val="00C03566"/>
    <w:rsid w:val="00C03830"/>
    <w:rsid w:val="00C04ABD"/>
    <w:rsid w:val="00C04BA0"/>
    <w:rsid w:val="00C0531A"/>
    <w:rsid w:val="00C0679C"/>
    <w:rsid w:val="00C06AF8"/>
    <w:rsid w:val="00C07935"/>
    <w:rsid w:val="00C0797B"/>
    <w:rsid w:val="00C07E32"/>
    <w:rsid w:val="00C1130A"/>
    <w:rsid w:val="00C11B48"/>
    <w:rsid w:val="00C12410"/>
    <w:rsid w:val="00C12E11"/>
    <w:rsid w:val="00C13A70"/>
    <w:rsid w:val="00C143D2"/>
    <w:rsid w:val="00C145EE"/>
    <w:rsid w:val="00C14728"/>
    <w:rsid w:val="00C14B91"/>
    <w:rsid w:val="00C14F4E"/>
    <w:rsid w:val="00C15208"/>
    <w:rsid w:val="00C15364"/>
    <w:rsid w:val="00C15A2B"/>
    <w:rsid w:val="00C15C7F"/>
    <w:rsid w:val="00C1602E"/>
    <w:rsid w:val="00C1732A"/>
    <w:rsid w:val="00C1753D"/>
    <w:rsid w:val="00C17B79"/>
    <w:rsid w:val="00C17BA1"/>
    <w:rsid w:val="00C20D69"/>
    <w:rsid w:val="00C20F52"/>
    <w:rsid w:val="00C2105E"/>
    <w:rsid w:val="00C21446"/>
    <w:rsid w:val="00C219FE"/>
    <w:rsid w:val="00C21B34"/>
    <w:rsid w:val="00C22813"/>
    <w:rsid w:val="00C22873"/>
    <w:rsid w:val="00C23799"/>
    <w:rsid w:val="00C23ADD"/>
    <w:rsid w:val="00C2413D"/>
    <w:rsid w:val="00C24E28"/>
    <w:rsid w:val="00C24E2B"/>
    <w:rsid w:val="00C25E60"/>
    <w:rsid w:val="00C26193"/>
    <w:rsid w:val="00C277E7"/>
    <w:rsid w:val="00C300FE"/>
    <w:rsid w:val="00C301F9"/>
    <w:rsid w:val="00C31770"/>
    <w:rsid w:val="00C31C9B"/>
    <w:rsid w:val="00C32C67"/>
    <w:rsid w:val="00C335DA"/>
    <w:rsid w:val="00C3392E"/>
    <w:rsid w:val="00C34A79"/>
    <w:rsid w:val="00C3509D"/>
    <w:rsid w:val="00C3589D"/>
    <w:rsid w:val="00C35F03"/>
    <w:rsid w:val="00C35F68"/>
    <w:rsid w:val="00C363F6"/>
    <w:rsid w:val="00C376EE"/>
    <w:rsid w:val="00C37DF3"/>
    <w:rsid w:val="00C416DE"/>
    <w:rsid w:val="00C4303F"/>
    <w:rsid w:val="00C43C33"/>
    <w:rsid w:val="00C44EAB"/>
    <w:rsid w:val="00C450A2"/>
    <w:rsid w:val="00C45140"/>
    <w:rsid w:val="00C46CA8"/>
    <w:rsid w:val="00C47469"/>
    <w:rsid w:val="00C479A7"/>
    <w:rsid w:val="00C47D60"/>
    <w:rsid w:val="00C50486"/>
    <w:rsid w:val="00C504B8"/>
    <w:rsid w:val="00C508B9"/>
    <w:rsid w:val="00C51B7B"/>
    <w:rsid w:val="00C52518"/>
    <w:rsid w:val="00C53898"/>
    <w:rsid w:val="00C53930"/>
    <w:rsid w:val="00C5497B"/>
    <w:rsid w:val="00C54E70"/>
    <w:rsid w:val="00C560AD"/>
    <w:rsid w:val="00C560EB"/>
    <w:rsid w:val="00C5629F"/>
    <w:rsid w:val="00C566A3"/>
    <w:rsid w:val="00C57415"/>
    <w:rsid w:val="00C5762A"/>
    <w:rsid w:val="00C576E2"/>
    <w:rsid w:val="00C57AC7"/>
    <w:rsid w:val="00C604C8"/>
    <w:rsid w:val="00C609A2"/>
    <w:rsid w:val="00C6166E"/>
    <w:rsid w:val="00C61FA9"/>
    <w:rsid w:val="00C62EDE"/>
    <w:rsid w:val="00C6344C"/>
    <w:rsid w:val="00C64B8A"/>
    <w:rsid w:val="00C65081"/>
    <w:rsid w:val="00C653E3"/>
    <w:rsid w:val="00C70D8F"/>
    <w:rsid w:val="00C716E5"/>
    <w:rsid w:val="00C72687"/>
    <w:rsid w:val="00C72FC8"/>
    <w:rsid w:val="00C73843"/>
    <w:rsid w:val="00C75B76"/>
    <w:rsid w:val="00C75CEA"/>
    <w:rsid w:val="00C768B9"/>
    <w:rsid w:val="00C768C6"/>
    <w:rsid w:val="00C76EAE"/>
    <w:rsid w:val="00C76F4D"/>
    <w:rsid w:val="00C76FBE"/>
    <w:rsid w:val="00C77D71"/>
    <w:rsid w:val="00C80C81"/>
    <w:rsid w:val="00C82109"/>
    <w:rsid w:val="00C829AB"/>
    <w:rsid w:val="00C83179"/>
    <w:rsid w:val="00C832A8"/>
    <w:rsid w:val="00C832C6"/>
    <w:rsid w:val="00C83AC3"/>
    <w:rsid w:val="00C83DE4"/>
    <w:rsid w:val="00C83E94"/>
    <w:rsid w:val="00C84647"/>
    <w:rsid w:val="00C849E4"/>
    <w:rsid w:val="00C84BCD"/>
    <w:rsid w:val="00C86841"/>
    <w:rsid w:val="00C86EA1"/>
    <w:rsid w:val="00C873DD"/>
    <w:rsid w:val="00C87615"/>
    <w:rsid w:val="00C876B4"/>
    <w:rsid w:val="00C900A3"/>
    <w:rsid w:val="00C90B51"/>
    <w:rsid w:val="00C91242"/>
    <w:rsid w:val="00C92370"/>
    <w:rsid w:val="00C92790"/>
    <w:rsid w:val="00C92796"/>
    <w:rsid w:val="00C9295A"/>
    <w:rsid w:val="00C9336B"/>
    <w:rsid w:val="00C9362C"/>
    <w:rsid w:val="00C93635"/>
    <w:rsid w:val="00C93E7A"/>
    <w:rsid w:val="00C94147"/>
    <w:rsid w:val="00C944FB"/>
    <w:rsid w:val="00C94D05"/>
    <w:rsid w:val="00C95007"/>
    <w:rsid w:val="00C9512E"/>
    <w:rsid w:val="00C95265"/>
    <w:rsid w:val="00C952DE"/>
    <w:rsid w:val="00C967CE"/>
    <w:rsid w:val="00C96837"/>
    <w:rsid w:val="00C96CF1"/>
    <w:rsid w:val="00C97977"/>
    <w:rsid w:val="00C97E1B"/>
    <w:rsid w:val="00CA2D04"/>
    <w:rsid w:val="00CA4653"/>
    <w:rsid w:val="00CA4AEA"/>
    <w:rsid w:val="00CA5883"/>
    <w:rsid w:val="00CA5C61"/>
    <w:rsid w:val="00CA6D2D"/>
    <w:rsid w:val="00CA6F2C"/>
    <w:rsid w:val="00CA73CB"/>
    <w:rsid w:val="00CA74FA"/>
    <w:rsid w:val="00CA7735"/>
    <w:rsid w:val="00CB07D0"/>
    <w:rsid w:val="00CB0F3E"/>
    <w:rsid w:val="00CB1079"/>
    <w:rsid w:val="00CB1299"/>
    <w:rsid w:val="00CB14E3"/>
    <w:rsid w:val="00CB1836"/>
    <w:rsid w:val="00CB1BF2"/>
    <w:rsid w:val="00CB22CA"/>
    <w:rsid w:val="00CB5616"/>
    <w:rsid w:val="00CB5A82"/>
    <w:rsid w:val="00CB5CA6"/>
    <w:rsid w:val="00CB5D2B"/>
    <w:rsid w:val="00CB6B50"/>
    <w:rsid w:val="00CB6BCD"/>
    <w:rsid w:val="00CB7B2B"/>
    <w:rsid w:val="00CB7F1B"/>
    <w:rsid w:val="00CC1057"/>
    <w:rsid w:val="00CC1096"/>
    <w:rsid w:val="00CC1141"/>
    <w:rsid w:val="00CC164C"/>
    <w:rsid w:val="00CC1661"/>
    <w:rsid w:val="00CC189E"/>
    <w:rsid w:val="00CC1F6E"/>
    <w:rsid w:val="00CC30A4"/>
    <w:rsid w:val="00CC3221"/>
    <w:rsid w:val="00CC3A40"/>
    <w:rsid w:val="00CC4166"/>
    <w:rsid w:val="00CC4B42"/>
    <w:rsid w:val="00CC4D0C"/>
    <w:rsid w:val="00CC5773"/>
    <w:rsid w:val="00CC58D7"/>
    <w:rsid w:val="00CC66F4"/>
    <w:rsid w:val="00CC69D3"/>
    <w:rsid w:val="00CC6FE1"/>
    <w:rsid w:val="00CC73AC"/>
    <w:rsid w:val="00CD0D4D"/>
    <w:rsid w:val="00CD1565"/>
    <w:rsid w:val="00CD16E8"/>
    <w:rsid w:val="00CD22CC"/>
    <w:rsid w:val="00CD2BE2"/>
    <w:rsid w:val="00CD3B97"/>
    <w:rsid w:val="00CD3BBE"/>
    <w:rsid w:val="00CD3D16"/>
    <w:rsid w:val="00CD5CCC"/>
    <w:rsid w:val="00CD6898"/>
    <w:rsid w:val="00CD7C02"/>
    <w:rsid w:val="00CD7EAC"/>
    <w:rsid w:val="00CE2831"/>
    <w:rsid w:val="00CE28E7"/>
    <w:rsid w:val="00CE3F77"/>
    <w:rsid w:val="00CE592A"/>
    <w:rsid w:val="00CE682A"/>
    <w:rsid w:val="00CE71B7"/>
    <w:rsid w:val="00CE71EF"/>
    <w:rsid w:val="00CE73A8"/>
    <w:rsid w:val="00CE75EA"/>
    <w:rsid w:val="00CE7719"/>
    <w:rsid w:val="00CE7C76"/>
    <w:rsid w:val="00CE7E99"/>
    <w:rsid w:val="00CF043E"/>
    <w:rsid w:val="00CF0930"/>
    <w:rsid w:val="00CF1093"/>
    <w:rsid w:val="00CF1E0A"/>
    <w:rsid w:val="00CF1FD7"/>
    <w:rsid w:val="00CF2407"/>
    <w:rsid w:val="00CF27C6"/>
    <w:rsid w:val="00CF2AC5"/>
    <w:rsid w:val="00CF5694"/>
    <w:rsid w:val="00CF5CD1"/>
    <w:rsid w:val="00CF61B2"/>
    <w:rsid w:val="00CF61BC"/>
    <w:rsid w:val="00CF6423"/>
    <w:rsid w:val="00CF6712"/>
    <w:rsid w:val="00CF6A5D"/>
    <w:rsid w:val="00CF7578"/>
    <w:rsid w:val="00CF7ACA"/>
    <w:rsid w:val="00D00860"/>
    <w:rsid w:val="00D00B13"/>
    <w:rsid w:val="00D0126C"/>
    <w:rsid w:val="00D0232C"/>
    <w:rsid w:val="00D0237F"/>
    <w:rsid w:val="00D02890"/>
    <w:rsid w:val="00D02A42"/>
    <w:rsid w:val="00D02E2A"/>
    <w:rsid w:val="00D03C18"/>
    <w:rsid w:val="00D05D9B"/>
    <w:rsid w:val="00D063F7"/>
    <w:rsid w:val="00D101F2"/>
    <w:rsid w:val="00D10AD8"/>
    <w:rsid w:val="00D10B77"/>
    <w:rsid w:val="00D10BE8"/>
    <w:rsid w:val="00D114E4"/>
    <w:rsid w:val="00D120AD"/>
    <w:rsid w:val="00D12C33"/>
    <w:rsid w:val="00D13EEA"/>
    <w:rsid w:val="00D15CE0"/>
    <w:rsid w:val="00D15E1E"/>
    <w:rsid w:val="00D1698F"/>
    <w:rsid w:val="00D16BC0"/>
    <w:rsid w:val="00D17E8C"/>
    <w:rsid w:val="00D20492"/>
    <w:rsid w:val="00D208FB"/>
    <w:rsid w:val="00D2097A"/>
    <w:rsid w:val="00D20C86"/>
    <w:rsid w:val="00D22225"/>
    <w:rsid w:val="00D22385"/>
    <w:rsid w:val="00D22418"/>
    <w:rsid w:val="00D2254F"/>
    <w:rsid w:val="00D234CC"/>
    <w:rsid w:val="00D239C9"/>
    <w:rsid w:val="00D25D71"/>
    <w:rsid w:val="00D25F88"/>
    <w:rsid w:val="00D25FE6"/>
    <w:rsid w:val="00D2650C"/>
    <w:rsid w:val="00D26859"/>
    <w:rsid w:val="00D26C4E"/>
    <w:rsid w:val="00D2746C"/>
    <w:rsid w:val="00D30875"/>
    <w:rsid w:val="00D3104B"/>
    <w:rsid w:val="00D31BCB"/>
    <w:rsid w:val="00D322F1"/>
    <w:rsid w:val="00D324ED"/>
    <w:rsid w:val="00D33E33"/>
    <w:rsid w:val="00D34818"/>
    <w:rsid w:val="00D34833"/>
    <w:rsid w:val="00D34DA1"/>
    <w:rsid w:val="00D35C01"/>
    <w:rsid w:val="00D362B3"/>
    <w:rsid w:val="00D36E35"/>
    <w:rsid w:val="00D3708D"/>
    <w:rsid w:val="00D4001B"/>
    <w:rsid w:val="00D407D4"/>
    <w:rsid w:val="00D40B3D"/>
    <w:rsid w:val="00D40E7C"/>
    <w:rsid w:val="00D41128"/>
    <w:rsid w:val="00D4144F"/>
    <w:rsid w:val="00D41FB5"/>
    <w:rsid w:val="00D42073"/>
    <w:rsid w:val="00D42F62"/>
    <w:rsid w:val="00D44420"/>
    <w:rsid w:val="00D44536"/>
    <w:rsid w:val="00D452E2"/>
    <w:rsid w:val="00D45B48"/>
    <w:rsid w:val="00D45DF7"/>
    <w:rsid w:val="00D511CE"/>
    <w:rsid w:val="00D53CD2"/>
    <w:rsid w:val="00D53D1B"/>
    <w:rsid w:val="00D54B84"/>
    <w:rsid w:val="00D55BE9"/>
    <w:rsid w:val="00D57A7A"/>
    <w:rsid w:val="00D57D24"/>
    <w:rsid w:val="00D57DFF"/>
    <w:rsid w:val="00D6038E"/>
    <w:rsid w:val="00D60823"/>
    <w:rsid w:val="00D60C87"/>
    <w:rsid w:val="00D610A5"/>
    <w:rsid w:val="00D615C8"/>
    <w:rsid w:val="00D61A11"/>
    <w:rsid w:val="00D61A42"/>
    <w:rsid w:val="00D62156"/>
    <w:rsid w:val="00D6278D"/>
    <w:rsid w:val="00D62BE5"/>
    <w:rsid w:val="00D62D03"/>
    <w:rsid w:val="00D6368A"/>
    <w:rsid w:val="00D63A62"/>
    <w:rsid w:val="00D63B87"/>
    <w:rsid w:val="00D648A1"/>
    <w:rsid w:val="00D6522A"/>
    <w:rsid w:val="00D6540A"/>
    <w:rsid w:val="00D6573D"/>
    <w:rsid w:val="00D658CC"/>
    <w:rsid w:val="00D65B4A"/>
    <w:rsid w:val="00D65C1D"/>
    <w:rsid w:val="00D661EE"/>
    <w:rsid w:val="00D66255"/>
    <w:rsid w:val="00D6664F"/>
    <w:rsid w:val="00D67FDD"/>
    <w:rsid w:val="00D700F5"/>
    <w:rsid w:val="00D70346"/>
    <w:rsid w:val="00D7220E"/>
    <w:rsid w:val="00D723D8"/>
    <w:rsid w:val="00D72D63"/>
    <w:rsid w:val="00D72DB5"/>
    <w:rsid w:val="00D73390"/>
    <w:rsid w:val="00D73516"/>
    <w:rsid w:val="00D73D4D"/>
    <w:rsid w:val="00D74302"/>
    <w:rsid w:val="00D746CF"/>
    <w:rsid w:val="00D75E52"/>
    <w:rsid w:val="00D80029"/>
    <w:rsid w:val="00D8098E"/>
    <w:rsid w:val="00D8101A"/>
    <w:rsid w:val="00D81BA8"/>
    <w:rsid w:val="00D822FA"/>
    <w:rsid w:val="00D82460"/>
    <w:rsid w:val="00D83C69"/>
    <w:rsid w:val="00D83FA7"/>
    <w:rsid w:val="00D8425F"/>
    <w:rsid w:val="00D8464D"/>
    <w:rsid w:val="00D85168"/>
    <w:rsid w:val="00D8597F"/>
    <w:rsid w:val="00D85A92"/>
    <w:rsid w:val="00D85EA9"/>
    <w:rsid w:val="00D86139"/>
    <w:rsid w:val="00D87078"/>
    <w:rsid w:val="00D90772"/>
    <w:rsid w:val="00D90EDF"/>
    <w:rsid w:val="00D926E6"/>
    <w:rsid w:val="00D92AB2"/>
    <w:rsid w:val="00D93B1F"/>
    <w:rsid w:val="00D9401E"/>
    <w:rsid w:val="00D94D43"/>
    <w:rsid w:val="00D95436"/>
    <w:rsid w:val="00D954E1"/>
    <w:rsid w:val="00D9571F"/>
    <w:rsid w:val="00D957FF"/>
    <w:rsid w:val="00D959D0"/>
    <w:rsid w:val="00D95CCB"/>
    <w:rsid w:val="00D96ABE"/>
    <w:rsid w:val="00D9773B"/>
    <w:rsid w:val="00D97BA1"/>
    <w:rsid w:val="00DA0275"/>
    <w:rsid w:val="00DA0AFD"/>
    <w:rsid w:val="00DA1886"/>
    <w:rsid w:val="00DA1F26"/>
    <w:rsid w:val="00DA238C"/>
    <w:rsid w:val="00DA26FA"/>
    <w:rsid w:val="00DA28E0"/>
    <w:rsid w:val="00DA33FE"/>
    <w:rsid w:val="00DA3594"/>
    <w:rsid w:val="00DA3DE0"/>
    <w:rsid w:val="00DA3E2E"/>
    <w:rsid w:val="00DA5708"/>
    <w:rsid w:val="00DA583C"/>
    <w:rsid w:val="00DA5D94"/>
    <w:rsid w:val="00DA663E"/>
    <w:rsid w:val="00DA692E"/>
    <w:rsid w:val="00DA6BF7"/>
    <w:rsid w:val="00DA7616"/>
    <w:rsid w:val="00DA7F29"/>
    <w:rsid w:val="00DB062B"/>
    <w:rsid w:val="00DB0DF9"/>
    <w:rsid w:val="00DB0E23"/>
    <w:rsid w:val="00DB134A"/>
    <w:rsid w:val="00DB17D6"/>
    <w:rsid w:val="00DB186B"/>
    <w:rsid w:val="00DB1908"/>
    <w:rsid w:val="00DB1A47"/>
    <w:rsid w:val="00DB1E41"/>
    <w:rsid w:val="00DB2310"/>
    <w:rsid w:val="00DB2468"/>
    <w:rsid w:val="00DB38C9"/>
    <w:rsid w:val="00DB3EE9"/>
    <w:rsid w:val="00DB401F"/>
    <w:rsid w:val="00DB42E3"/>
    <w:rsid w:val="00DB4AA1"/>
    <w:rsid w:val="00DB4E5D"/>
    <w:rsid w:val="00DB510E"/>
    <w:rsid w:val="00DB590E"/>
    <w:rsid w:val="00DB5C2F"/>
    <w:rsid w:val="00DB629C"/>
    <w:rsid w:val="00DB62F3"/>
    <w:rsid w:val="00DB68AE"/>
    <w:rsid w:val="00DB6907"/>
    <w:rsid w:val="00DB691B"/>
    <w:rsid w:val="00DB6B28"/>
    <w:rsid w:val="00DB72BB"/>
    <w:rsid w:val="00DB7492"/>
    <w:rsid w:val="00DB7615"/>
    <w:rsid w:val="00DB7875"/>
    <w:rsid w:val="00DB7E75"/>
    <w:rsid w:val="00DC1A7E"/>
    <w:rsid w:val="00DC2563"/>
    <w:rsid w:val="00DC2959"/>
    <w:rsid w:val="00DC300C"/>
    <w:rsid w:val="00DC37FF"/>
    <w:rsid w:val="00DC3B13"/>
    <w:rsid w:val="00DC4189"/>
    <w:rsid w:val="00DC463C"/>
    <w:rsid w:val="00DC4AB8"/>
    <w:rsid w:val="00DC59CD"/>
    <w:rsid w:val="00DC5CA5"/>
    <w:rsid w:val="00DC6874"/>
    <w:rsid w:val="00DC7B0A"/>
    <w:rsid w:val="00DC7DCF"/>
    <w:rsid w:val="00DC7FCF"/>
    <w:rsid w:val="00DD101B"/>
    <w:rsid w:val="00DD1D77"/>
    <w:rsid w:val="00DD1E2B"/>
    <w:rsid w:val="00DD208B"/>
    <w:rsid w:val="00DD2A23"/>
    <w:rsid w:val="00DD3AF6"/>
    <w:rsid w:val="00DD3BB9"/>
    <w:rsid w:val="00DD4B5C"/>
    <w:rsid w:val="00DD5136"/>
    <w:rsid w:val="00DD7993"/>
    <w:rsid w:val="00DE1E26"/>
    <w:rsid w:val="00DE2203"/>
    <w:rsid w:val="00DE2266"/>
    <w:rsid w:val="00DE2DF6"/>
    <w:rsid w:val="00DE2E76"/>
    <w:rsid w:val="00DE3B8D"/>
    <w:rsid w:val="00DE3F21"/>
    <w:rsid w:val="00DE4144"/>
    <w:rsid w:val="00DE4E34"/>
    <w:rsid w:val="00DE4FFC"/>
    <w:rsid w:val="00DE504A"/>
    <w:rsid w:val="00DE52B5"/>
    <w:rsid w:val="00DE541E"/>
    <w:rsid w:val="00DE5891"/>
    <w:rsid w:val="00DE6753"/>
    <w:rsid w:val="00DE6917"/>
    <w:rsid w:val="00DE7067"/>
    <w:rsid w:val="00DE73E2"/>
    <w:rsid w:val="00DE77EB"/>
    <w:rsid w:val="00DF01BD"/>
    <w:rsid w:val="00DF2B19"/>
    <w:rsid w:val="00DF37C4"/>
    <w:rsid w:val="00DF3E9E"/>
    <w:rsid w:val="00DF438C"/>
    <w:rsid w:val="00DF4CB9"/>
    <w:rsid w:val="00DF55EF"/>
    <w:rsid w:val="00DF59B2"/>
    <w:rsid w:val="00DF5A8C"/>
    <w:rsid w:val="00DF5B54"/>
    <w:rsid w:val="00DF76D6"/>
    <w:rsid w:val="00DF7C0C"/>
    <w:rsid w:val="00E016D3"/>
    <w:rsid w:val="00E02590"/>
    <w:rsid w:val="00E029BE"/>
    <w:rsid w:val="00E047A3"/>
    <w:rsid w:val="00E04F68"/>
    <w:rsid w:val="00E05058"/>
    <w:rsid w:val="00E057B1"/>
    <w:rsid w:val="00E07023"/>
    <w:rsid w:val="00E07453"/>
    <w:rsid w:val="00E10BAD"/>
    <w:rsid w:val="00E1115D"/>
    <w:rsid w:val="00E1184B"/>
    <w:rsid w:val="00E120BB"/>
    <w:rsid w:val="00E12506"/>
    <w:rsid w:val="00E1259B"/>
    <w:rsid w:val="00E126D3"/>
    <w:rsid w:val="00E13ED6"/>
    <w:rsid w:val="00E143F6"/>
    <w:rsid w:val="00E14B89"/>
    <w:rsid w:val="00E15A50"/>
    <w:rsid w:val="00E16252"/>
    <w:rsid w:val="00E20820"/>
    <w:rsid w:val="00E21799"/>
    <w:rsid w:val="00E21FFB"/>
    <w:rsid w:val="00E22477"/>
    <w:rsid w:val="00E224B5"/>
    <w:rsid w:val="00E23686"/>
    <w:rsid w:val="00E242B7"/>
    <w:rsid w:val="00E243EB"/>
    <w:rsid w:val="00E2475B"/>
    <w:rsid w:val="00E25154"/>
    <w:rsid w:val="00E269C4"/>
    <w:rsid w:val="00E27367"/>
    <w:rsid w:val="00E278AB"/>
    <w:rsid w:val="00E27E8B"/>
    <w:rsid w:val="00E30494"/>
    <w:rsid w:val="00E31488"/>
    <w:rsid w:val="00E32F00"/>
    <w:rsid w:val="00E33090"/>
    <w:rsid w:val="00E330D8"/>
    <w:rsid w:val="00E3349D"/>
    <w:rsid w:val="00E33AD7"/>
    <w:rsid w:val="00E340E3"/>
    <w:rsid w:val="00E34149"/>
    <w:rsid w:val="00E34B03"/>
    <w:rsid w:val="00E35733"/>
    <w:rsid w:val="00E358C3"/>
    <w:rsid w:val="00E36EB7"/>
    <w:rsid w:val="00E371E7"/>
    <w:rsid w:val="00E37996"/>
    <w:rsid w:val="00E40791"/>
    <w:rsid w:val="00E4080D"/>
    <w:rsid w:val="00E40B6B"/>
    <w:rsid w:val="00E40BE0"/>
    <w:rsid w:val="00E40FD8"/>
    <w:rsid w:val="00E41971"/>
    <w:rsid w:val="00E419CE"/>
    <w:rsid w:val="00E42A0E"/>
    <w:rsid w:val="00E43656"/>
    <w:rsid w:val="00E4417B"/>
    <w:rsid w:val="00E44466"/>
    <w:rsid w:val="00E44752"/>
    <w:rsid w:val="00E44FBD"/>
    <w:rsid w:val="00E454C0"/>
    <w:rsid w:val="00E457CE"/>
    <w:rsid w:val="00E459C9"/>
    <w:rsid w:val="00E45B26"/>
    <w:rsid w:val="00E4694C"/>
    <w:rsid w:val="00E501D9"/>
    <w:rsid w:val="00E503E9"/>
    <w:rsid w:val="00E51189"/>
    <w:rsid w:val="00E5292C"/>
    <w:rsid w:val="00E529FB"/>
    <w:rsid w:val="00E5338F"/>
    <w:rsid w:val="00E541BE"/>
    <w:rsid w:val="00E549A6"/>
    <w:rsid w:val="00E54ACD"/>
    <w:rsid w:val="00E54D71"/>
    <w:rsid w:val="00E55152"/>
    <w:rsid w:val="00E558D0"/>
    <w:rsid w:val="00E55A77"/>
    <w:rsid w:val="00E60098"/>
    <w:rsid w:val="00E61419"/>
    <w:rsid w:val="00E615C7"/>
    <w:rsid w:val="00E63766"/>
    <w:rsid w:val="00E63991"/>
    <w:rsid w:val="00E65425"/>
    <w:rsid w:val="00E65893"/>
    <w:rsid w:val="00E658D8"/>
    <w:rsid w:val="00E659A6"/>
    <w:rsid w:val="00E6621F"/>
    <w:rsid w:val="00E66950"/>
    <w:rsid w:val="00E66BF9"/>
    <w:rsid w:val="00E67404"/>
    <w:rsid w:val="00E674BA"/>
    <w:rsid w:val="00E67A34"/>
    <w:rsid w:val="00E67C3C"/>
    <w:rsid w:val="00E67D3E"/>
    <w:rsid w:val="00E67D6D"/>
    <w:rsid w:val="00E67E85"/>
    <w:rsid w:val="00E70FD1"/>
    <w:rsid w:val="00E71112"/>
    <w:rsid w:val="00E721FD"/>
    <w:rsid w:val="00E72787"/>
    <w:rsid w:val="00E7288F"/>
    <w:rsid w:val="00E729EE"/>
    <w:rsid w:val="00E733A9"/>
    <w:rsid w:val="00E7350F"/>
    <w:rsid w:val="00E7421C"/>
    <w:rsid w:val="00E742D5"/>
    <w:rsid w:val="00E74D1C"/>
    <w:rsid w:val="00E75980"/>
    <w:rsid w:val="00E75B43"/>
    <w:rsid w:val="00E77108"/>
    <w:rsid w:val="00E7738C"/>
    <w:rsid w:val="00E775B5"/>
    <w:rsid w:val="00E77D8B"/>
    <w:rsid w:val="00E802ED"/>
    <w:rsid w:val="00E80EDD"/>
    <w:rsid w:val="00E81162"/>
    <w:rsid w:val="00E81A23"/>
    <w:rsid w:val="00E81C8F"/>
    <w:rsid w:val="00E82273"/>
    <w:rsid w:val="00E8326A"/>
    <w:rsid w:val="00E84742"/>
    <w:rsid w:val="00E848C7"/>
    <w:rsid w:val="00E84907"/>
    <w:rsid w:val="00E855DE"/>
    <w:rsid w:val="00E861F4"/>
    <w:rsid w:val="00E87E8E"/>
    <w:rsid w:val="00E91720"/>
    <w:rsid w:val="00E9385D"/>
    <w:rsid w:val="00E93D44"/>
    <w:rsid w:val="00E94DFA"/>
    <w:rsid w:val="00E9546C"/>
    <w:rsid w:val="00E956DD"/>
    <w:rsid w:val="00E97258"/>
    <w:rsid w:val="00E9780D"/>
    <w:rsid w:val="00E97DD9"/>
    <w:rsid w:val="00E97EBF"/>
    <w:rsid w:val="00E97FEC"/>
    <w:rsid w:val="00EA03D4"/>
    <w:rsid w:val="00EA15E6"/>
    <w:rsid w:val="00EA3CB0"/>
    <w:rsid w:val="00EA4202"/>
    <w:rsid w:val="00EA4612"/>
    <w:rsid w:val="00EA49F9"/>
    <w:rsid w:val="00EA4BA1"/>
    <w:rsid w:val="00EA4C9A"/>
    <w:rsid w:val="00EA52CA"/>
    <w:rsid w:val="00EA5EC4"/>
    <w:rsid w:val="00EA5F79"/>
    <w:rsid w:val="00EA6100"/>
    <w:rsid w:val="00EA673E"/>
    <w:rsid w:val="00EA793B"/>
    <w:rsid w:val="00EA7C07"/>
    <w:rsid w:val="00EB0136"/>
    <w:rsid w:val="00EB03C6"/>
    <w:rsid w:val="00EB0414"/>
    <w:rsid w:val="00EB2D1D"/>
    <w:rsid w:val="00EB3093"/>
    <w:rsid w:val="00EB326D"/>
    <w:rsid w:val="00EB3C13"/>
    <w:rsid w:val="00EB4056"/>
    <w:rsid w:val="00EB4F42"/>
    <w:rsid w:val="00EB5A5C"/>
    <w:rsid w:val="00EB5C85"/>
    <w:rsid w:val="00EB68D6"/>
    <w:rsid w:val="00EB712E"/>
    <w:rsid w:val="00EB72BC"/>
    <w:rsid w:val="00EB796B"/>
    <w:rsid w:val="00EB7DC7"/>
    <w:rsid w:val="00EC00C7"/>
    <w:rsid w:val="00EC01E7"/>
    <w:rsid w:val="00EC0628"/>
    <w:rsid w:val="00EC07F5"/>
    <w:rsid w:val="00EC0BC1"/>
    <w:rsid w:val="00EC165D"/>
    <w:rsid w:val="00EC1ADC"/>
    <w:rsid w:val="00EC1CEE"/>
    <w:rsid w:val="00EC2366"/>
    <w:rsid w:val="00EC2EBC"/>
    <w:rsid w:val="00EC37BA"/>
    <w:rsid w:val="00EC3B4A"/>
    <w:rsid w:val="00EC4250"/>
    <w:rsid w:val="00EC46DA"/>
    <w:rsid w:val="00EC4743"/>
    <w:rsid w:val="00EC49B2"/>
    <w:rsid w:val="00EC4C16"/>
    <w:rsid w:val="00EC4E28"/>
    <w:rsid w:val="00EC511A"/>
    <w:rsid w:val="00EC538B"/>
    <w:rsid w:val="00EC5583"/>
    <w:rsid w:val="00EC5C90"/>
    <w:rsid w:val="00EC61F8"/>
    <w:rsid w:val="00EC6987"/>
    <w:rsid w:val="00EC6991"/>
    <w:rsid w:val="00EC69DE"/>
    <w:rsid w:val="00EC6B8F"/>
    <w:rsid w:val="00EC6C49"/>
    <w:rsid w:val="00EC77EB"/>
    <w:rsid w:val="00ED00AA"/>
    <w:rsid w:val="00ED049D"/>
    <w:rsid w:val="00ED0740"/>
    <w:rsid w:val="00ED0955"/>
    <w:rsid w:val="00ED095D"/>
    <w:rsid w:val="00ED0E19"/>
    <w:rsid w:val="00ED21A1"/>
    <w:rsid w:val="00ED21AE"/>
    <w:rsid w:val="00ED2638"/>
    <w:rsid w:val="00ED2754"/>
    <w:rsid w:val="00ED36C2"/>
    <w:rsid w:val="00ED63DE"/>
    <w:rsid w:val="00ED68A2"/>
    <w:rsid w:val="00ED6A74"/>
    <w:rsid w:val="00ED6D16"/>
    <w:rsid w:val="00ED74E4"/>
    <w:rsid w:val="00EE0314"/>
    <w:rsid w:val="00EE03B8"/>
    <w:rsid w:val="00EE04CF"/>
    <w:rsid w:val="00EE0D2E"/>
    <w:rsid w:val="00EE1EB6"/>
    <w:rsid w:val="00EE2CB9"/>
    <w:rsid w:val="00EE36CC"/>
    <w:rsid w:val="00EE393D"/>
    <w:rsid w:val="00EE3A01"/>
    <w:rsid w:val="00EE46D1"/>
    <w:rsid w:val="00EE5716"/>
    <w:rsid w:val="00EE5D85"/>
    <w:rsid w:val="00EE6846"/>
    <w:rsid w:val="00EE6A27"/>
    <w:rsid w:val="00EE76EF"/>
    <w:rsid w:val="00EE7732"/>
    <w:rsid w:val="00EE789E"/>
    <w:rsid w:val="00EE7D45"/>
    <w:rsid w:val="00EF017C"/>
    <w:rsid w:val="00EF02BC"/>
    <w:rsid w:val="00EF0D71"/>
    <w:rsid w:val="00EF1CD9"/>
    <w:rsid w:val="00EF1D0F"/>
    <w:rsid w:val="00EF1E5B"/>
    <w:rsid w:val="00EF2091"/>
    <w:rsid w:val="00EF20CC"/>
    <w:rsid w:val="00EF28BA"/>
    <w:rsid w:val="00EF2DD2"/>
    <w:rsid w:val="00EF32E9"/>
    <w:rsid w:val="00EF3D1D"/>
    <w:rsid w:val="00EF4B4B"/>
    <w:rsid w:val="00EF557A"/>
    <w:rsid w:val="00EF5675"/>
    <w:rsid w:val="00EF5B73"/>
    <w:rsid w:val="00EF6037"/>
    <w:rsid w:val="00EF6837"/>
    <w:rsid w:val="00EF69E1"/>
    <w:rsid w:val="00EF6A29"/>
    <w:rsid w:val="00EF6F5D"/>
    <w:rsid w:val="00EF6FBD"/>
    <w:rsid w:val="00EF714E"/>
    <w:rsid w:val="00EF7B15"/>
    <w:rsid w:val="00F00D17"/>
    <w:rsid w:val="00F00E88"/>
    <w:rsid w:val="00F013A9"/>
    <w:rsid w:val="00F01DA1"/>
    <w:rsid w:val="00F025D8"/>
    <w:rsid w:val="00F0368B"/>
    <w:rsid w:val="00F038FA"/>
    <w:rsid w:val="00F0444E"/>
    <w:rsid w:val="00F04AF4"/>
    <w:rsid w:val="00F052FF"/>
    <w:rsid w:val="00F058B4"/>
    <w:rsid w:val="00F05944"/>
    <w:rsid w:val="00F05D0A"/>
    <w:rsid w:val="00F06DEE"/>
    <w:rsid w:val="00F06EC4"/>
    <w:rsid w:val="00F07520"/>
    <w:rsid w:val="00F075DE"/>
    <w:rsid w:val="00F0790A"/>
    <w:rsid w:val="00F079B4"/>
    <w:rsid w:val="00F10C9C"/>
    <w:rsid w:val="00F12B9C"/>
    <w:rsid w:val="00F12F3B"/>
    <w:rsid w:val="00F1378C"/>
    <w:rsid w:val="00F143C7"/>
    <w:rsid w:val="00F148FC"/>
    <w:rsid w:val="00F15EB9"/>
    <w:rsid w:val="00F15FBA"/>
    <w:rsid w:val="00F1666E"/>
    <w:rsid w:val="00F16777"/>
    <w:rsid w:val="00F177B9"/>
    <w:rsid w:val="00F17BF4"/>
    <w:rsid w:val="00F2089E"/>
    <w:rsid w:val="00F211AF"/>
    <w:rsid w:val="00F225CD"/>
    <w:rsid w:val="00F2301E"/>
    <w:rsid w:val="00F230EE"/>
    <w:rsid w:val="00F2448C"/>
    <w:rsid w:val="00F247C9"/>
    <w:rsid w:val="00F247D3"/>
    <w:rsid w:val="00F248ED"/>
    <w:rsid w:val="00F24A4E"/>
    <w:rsid w:val="00F256DD"/>
    <w:rsid w:val="00F258A8"/>
    <w:rsid w:val="00F25AFA"/>
    <w:rsid w:val="00F26BF1"/>
    <w:rsid w:val="00F27375"/>
    <w:rsid w:val="00F279D7"/>
    <w:rsid w:val="00F30C15"/>
    <w:rsid w:val="00F30CDF"/>
    <w:rsid w:val="00F31FB1"/>
    <w:rsid w:val="00F32527"/>
    <w:rsid w:val="00F329C4"/>
    <w:rsid w:val="00F32ABB"/>
    <w:rsid w:val="00F32B68"/>
    <w:rsid w:val="00F3327E"/>
    <w:rsid w:val="00F336E8"/>
    <w:rsid w:val="00F348D1"/>
    <w:rsid w:val="00F34A35"/>
    <w:rsid w:val="00F3539A"/>
    <w:rsid w:val="00F35C57"/>
    <w:rsid w:val="00F36749"/>
    <w:rsid w:val="00F36969"/>
    <w:rsid w:val="00F369CF"/>
    <w:rsid w:val="00F369D6"/>
    <w:rsid w:val="00F37242"/>
    <w:rsid w:val="00F37245"/>
    <w:rsid w:val="00F37C66"/>
    <w:rsid w:val="00F4069A"/>
    <w:rsid w:val="00F412E8"/>
    <w:rsid w:val="00F41608"/>
    <w:rsid w:val="00F428A2"/>
    <w:rsid w:val="00F43787"/>
    <w:rsid w:val="00F44426"/>
    <w:rsid w:val="00F45021"/>
    <w:rsid w:val="00F45939"/>
    <w:rsid w:val="00F45B9F"/>
    <w:rsid w:val="00F463C2"/>
    <w:rsid w:val="00F47380"/>
    <w:rsid w:val="00F47732"/>
    <w:rsid w:val="00F47C60"/>
    <w:rsid w:val="00F51047"/>
    <w:rsid w:val="00F51194"/>
    <w:rsid w:val="00F512FB"/>
    <w:rsid w:val="00F51889"/>
    <w:rsid w:val="00F51907"/>
    <w:rsid w:val="00F5249D"/>
    <w:rsid w:val="00F52DE3"/>
    <w:rsid w:val="00F53C51"/>
    <w:rsid w:val="00F53D59"/>
    <w:rsid w:val="00F53FC0"/>
    <w:rsid w:val="00F54DE0"/>
    <w:rsid w:val="00F551E7"/>
    <w:rsid w:val="00F55FE4"/>
    <w:rsid w:val="00F566FA"/>
    <w:rsid w:val="00F567AC"/>
    <w:rsid w:val="00F56E70"/>
    <w:rsid w:val="00F57E69"/>
    <w:rsid w:val="00F60CB4"/>
    <w:rsid w:val="00F614CB"/>
    <w:rsid w:val="00F61E33"/>
    <w:rsid w:val="00F61E4A"/>
    <w:rsid w:val="00F62242"/>
    <w:rsid w:val="00F625A2"/>
    <w:rsid w:val="00F62738"/>
    <w:rsid w:val="00F63BB4"/>
    <w:rsid w:val="00F644DD"/>
    <w:rsid w:val="00F646F0"/>
    <w:rsid w:val="00F64761"/>
    <w:rsid w:val="00F64C04"/>
    <w:rsid w:val="00F65914"/>
    <w:rsid w:val="00F66816"/>
    <w:rsid w:val="00F67BFE"/>
    <w:rsid w:val="00F67C99"/>
    <w:rsid w:val="00F67CFE"/>
    <w:rsid w:val="00F710F2"/>
    <w:rsid w:val="00F7113F"/>
    <w:rsid w:val="00F7115B"/>
    <w:rsid w:val="00F71570"/>
    <w:rsid w:val="00F71B6A"/>
    <w:rsid w:val="00F71E95"/>
    <w:rsid w:val="00F729C5"/>
    <w:rsid w:val="00F72CB3"/>
    <w:rsid w:val="00F72D2F"/>
    <w:rsid w:val="00F74134"/>
    <w:rsid w:val="00F74F13"/>
    <w:rsid w:val="00F760A6"/>
    <w:rsid w:val="00F760CB"/>
    <w:rsid w:val="00F76331"/>
    <w:rsid w:val="00F76555"/>
    <w:rsid w:val="00F7667D"/>
    <w:rsid w:val="00F7714C"/>
    <w:rsid w:val="00F7723C"/>
    <w:rsid w:val="00F77977"/>
    <w:rsid w:val="00F77FA3"/>
    <w:rsid w:val="00F80383"/>
    <w:rsid w:val="00F81B5E"/>
    <w:rsid w:val="00F81C00"/>
    <w:rsid w:val="00F81E56"/>
    <w:rsid w:val="00F81F8A"/>
    <w:rsid w:val="00F8354C"/>
    <w:rsid w:val="00F8435E"/>
    <w:rsid w:val="00F851A4"/>
    <w:rsid w:val="00F852A0"/>
    <w:rsid w:val="00F87204"/>
    <w:rsid w:val="00F90234"/>
    <w:rsid w:val="00F9162B"/>
    <w:rsid w:val="00F92191"/>
    <w:rsid w:val="00F925DE"/>
    <w:rsid w:val="00F94282"/>
    <w:rsid w:val="00F94CC8"/>
    <w:rsid w:val="00F94DF9"/>
    <w:rsid w:val="00F95546"/>
    <w:rsid w:val="00F95DEA"/>
    <w:rsid w:val="00F97104"/>
    <w:rsid w:val="00F973E5"/>
    <w:rsid w:val="00FA2067"/>
    <w:rsid w:val="00FA2526"/>
    <w:rsid w:val="00FA2816"/>
    <w:rsid w:val="00FA2FB3"/>
    <w:rsid w:val="00FA341A"/>
    <w:rsid w:val="00FA3546"/>
    <w:rsid w:val="00FA4A3F"/>
    <w:rsid w:val="00FA506A"/>
    <w:rsid w:val="00FA55BF"/>
    <w:rsid w:val="00FA6087"/>
    <w:rsid w:val="00FA6149"/>
    <w:rsid w:val="00FA6C0E"/>
    <w:rsid w:val="00FA73C5"/>
    <w:rsid w:val="00FB0593"/>
    <w:rsid w:val="00FB06D1"/>
    <w:rsid w:val="00FB117F"/>
    <w:rsid w:val="00FB1455"/>
    <w:rsid w:val="00FB1505"/>
    <w:rsid w:val="00FB18FE"/>
    <w:rsid w:val="00FB265D"/>
    <w:rsid w:val="00FB2831"/>
    <w:rsid w:val="00FB2E5F"/>
    <w:rsid w:val="00FB30AD"/>
    <w:rsid w:val="00FB3917"/>
    <w:rsid w:val="00FB3B78"/>
    <w:rsid w:val="00FB3E50"/>
    <w:rsid w:val="00FB45F7"/>
    <w:rsid w:val="00FB4AE2"/>
    <w:rsid w:val="00FB5D07"/>
    <w:rsid w:val="00FB6025"/>
    <w:rsid w:val="00FB61A7"/>
    <w:rsid w:val="00FB6EC4"/>
    <w:rsid w:val="00FC03B8"/>
    <w:rsid w:val="00FC074B"/>
    <w:rsid w:val="00FC107C"/>
    <w:rsid w:val="00FC1F21"/>
    <w:rsid w:val="00FC218A"/>
    <w:rsid w:val="00FC2437"/>
    <w:rsid w:val="00FC2444"/>
    <w:rsid w:val="00FC2814"/>
    <w:rsid w:val="00FC2D7F"/>
    <w:rsid w:val="00FC2F3C"/>
    <w:rsid w:val="00FC382F"/>
    <w:rsid w:val="00FC38AC"/>
    <w:rsid w:val="00FC3AA4"/>
    <w:rsid w:val="00FC4670"/>
    <w:rsid w:val="00FC473A"/>
    <w:rsid w:val="00FC4F02"/>
    <w:rsid w:val="00FC6B47"/>
    <w:rsid w:val="00FD0255"/>
    <w:rsid w:val="00FD07EC"/>
    <w:rsid w:val="00FD0CCB"/>
    <w:rsid w:val="00FD2BD0"/>
    <w:rsid w:val="00FD2DFF"/>
    <w:rsid w:val="00FD3AD6"/>
    <w:rsid w:val="00FD4AA8"/>
    <w:rsid w:val="00FD551A"/>
    <w:rsid w:val="00FD58AB"/>
    <w:rsid w:val="00FD6919"/>
    <w:rsid w:val="00FD743C"/>
    <w:rsid w:val="00FE000D"/>
    <w:rsid w:val="00FE0924"/>
    <w:rsid w:val="00FE24FB"/>
    <w:rsid w:val="00FE2E7B"/>
    <w:rsid w:val="00FE32A7"/>
    <w:rsid w:val="00FE35D1"/>
    <w:rsid w:val="00FE3866"/>
    <w:rsid w:val="00FE38F4"/>
    <w:rsid w:val="00FE3CC8"/>
    <w:rsid w:val="00FE436B"/>
    <w:rsid w:val="00FE493F"/>
    <w:rsid w:val="00FE52DC"/>
    <w:rsid w:val="00FE5748"/>
    <w:rsid w:val="00FE6D03"/>
    <w:rsid w:val="00FE724E"/>
    <w:rsid w:val="00FE73FA"/>
    <w:rsid w:val="00FE748D"/>
    <w:rsid w:val="00FE76B6"/>
    <w:rsid w:val="00FE7FEA"/>
    <w:rsid w:val="00FF06FE"/>
    <w:rsid w:val="00FF0724"/>
    <w:rsid w:val="00FF1995"/>
    <w:rsid w:val="00FF20F0"/>
    <w:rsid w:val="00FF2D60"/>
    <w:rsid w:val="00FF3E89"/>
    <w:rsid w:val="00FF4397"/>
    <w:rsid w:val="00FF51A6"/>
    <w:rsid w:val="00FF58A0"/>
    <w:rsid w:val="00FF616A"/>
    <w:rsid w:val="00FF6285"/>
    <w:rsid w:val="00FF64B6"/>
    <w:rsid w:val="00FF6663"/>
    <w:rsid w:val="00FF71F5"/>
    <w:rsid w:val="00FF7C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line number" w:uiPriority="99"/>
    <w:lsdException w:name="Title" w:qFormat="1"/>
    <w:lsdException w:name="Subtitle" w:uiPriority="11" w:qFormat="1"/>
    <w:lsdException w:name="Body Text Indent 2" w:uiPriority="99"/>
    <w:lsdException w:name="Hyperlink" w:uiPriority="99"/>
    <w:lsdException w:name="FollowedHyperlink" w:uiPriority="99"/>
    <w:lsdException w:name="Strong" w:uiPriority="22" w:qFormat="1"/>
    <w:lsdException w:name="Emphasis" w:uiPriority="20" w:qFormat="1"/>
    <w:lsdException w:name="Plain Text" w:uiPriority="99"/>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uiPriority="39" w:qFormat="1"/>
  </w:latentStyles>
  <w:style w:type="paragraph" w:default="1" w:styleId="a0">
    <w:name w:val="Normal"/>
    <w:qFormat/>
    <w:rsid w:val="005604DA"/>
    <w:rPr>
      <w:sz w:val="24"/>
      <w:szCs w:val="24"/>
    </w:rPr>
  </w:style>
  <w:style w:type="paragraph" w:styleId="10">
    <w:name w:val="heading 1"/>
    <w:basedOn w:val="a"/>
    <w:next w:val="a0"/>
    <w:link w:val="11"/>
    <w:qFormat/>
    <w:rsid w:val="009A6BBC"/>
    <w:pPr>
      <w:ind w:left="0" w:firstLine="0"/>
      <w:jc w:val="center"/>
      <w:outlineLvl w:val="0"/>
    </w:pPr>
  </w:style>
  <w:style w:type="paragraph" w:styleId="2">
    <w:name w:val="heading 2"/>
    <w:basedOn w:val="a0"/>
    <w:next w:val="a0"/>
    <w:link w:val="20"/>
    <w:qFormat/>
    <w:rsid w:val="00B55AFA"/>
    <w:pPr>
      <w:numPr>
        <w:ilvl w:val="1"/>
        <w:numId w:val="1"/>
      </w:numPr>
      <w:jc w:val="both"/>
      <w:outlineLvl w:val="1"/>
    </w:pPr>
    <w:rPr>
      <w:b/>
      <w:bCs/>
      <w:sz w:val="28"/>
      <w:szCs w:val="28"/>
      <w:u w:val="single"/>
    </w:rPr>
  </w:style>
  <w:style w:type="paragraph" w:styleId="3">
    <w:name w:val="heading 3"/>
    <w:basedOn w:val="a0"/>
    <w:next w:val="a0"/>
    <w:link w:val="30"/>
    <w:uiPriority w:val="9"/>
    <w:qFormat/>
    <w:rsid w:val="0099452E"/>
    <w:pPr>
      <w:keepNext/>
      <w:tabs>
        <w:tab w:val="num" w:pos="0"/>
      </w:tabs>
      <w:spacing w:before="240" w:after="60"/>
      <w:outlineLvl w:val="2"/>
    </w:pPr>
    <w:rPr>
      <w:rFonts w:ascii="Arial" w:hAnsi="Arial" w:cs="Arial"/>
      <w:b/>
      <w:b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СВОЙ"/>
    <w:basedOn w:val="a0"/>
    <w:link w:val="a4"/>
    <w:qFormat/>
    <w:rsid w:val="00CF1E0A"/>
    <w:pPr>
      <w:numPr>
        <w:numId w:val="1"/>
      </w:numPr>
      <w:ind w:left="2487"/>
      <w:jc w:val="both"/>
    </w:pPr>
    <w:rPr>
      <w:b/>
      <w:sz w:val="32"/>
      <w:szCs w:val="32"/>
      <w:u w:val="single"/>
    </w:rPr>
  </w:style>
  <w:style w:type="character" w:customStyle="1" w:styleId="a4">
    <w:name w:val="СВОЙ Знак"/>
    <w:link w:val="a"/>
    <w:rsid w:val="00CF1E0A"/>
    <w:rPr>
      <w:b/>
      <w:sz w:val="32"/>
      <w:szCs w:val="32"/>
      <w:u w:val="single"/>
    </w:rPr>
  </w:style>
  <w:style w:type="character" w:customStyle="1" w:styleId="11">
    <w:name w:val="Заголовок 1 Знак"/>
    <w:link w:val="10"/>
    <w:rsid w:val="009A6BBC"/>
    <w:rPr>
      <w:b/>
      <w:sz w:val="32"/>
      <w:szCs w:val="32"/>
      <w:u w:val="single"/>
    </w:rPr>
  </w:style>
  <w:style w:type="character" w:customStyle="1" w:styleId="20">
    <w:name w:val="Заголовок 2 Знак"/>
    <w:link w:val="2"/>
    <w:rsid w:val="00B55AFA"/>
    <w:rPr>
      <w:b/>
      <w:bCs/>
      <w:sz w:val="28"/>
      <w:szCs w:val="28"/>
      <w:u w:val="single"/>
    </w:rPr>
  </w:style>
  <w:style w:type="character" w:customStyle="1" w:styleId="30">
    <w:name w:val="Заголовок 3 Знак"/>
    <w:basedOn w:val="a1"/>
    <w:link w:val="3"/>
    <w:uiPriority w:val="9"/>
    <w:rsid w:val="004E453B"/>
    <w:rPr>
      <w:rFonts w:ascii="Arial" w:hAnsi="Arial" w:cs="Arial"/>
      <w:b/>
      <w:bCs/>
      <w:sz w:val="26"/>
      <w:szCs w:val="26"/>
    </w:rPr>
  </w:style>
  <w:style w:type="character" w:customStyle="1" w:styleId="WW8Num2z0">
    <w:name w:val="WW8Num2z0"/>
    <w:rsid w:val="0099452E"/>
    <w:rPr>
      <w:rFonts w:ascii="Symbol" w:hAnsi="Symbol"/>
    </w:rPr>
  </w:style>
  <w:style w:type="character" w:customStyle="1" w:styleId="WW8Num3z0">
    <w:name w:val="WW8Num3z0"/>
    <w:rsid w:val="0099452E"/>
    <w:rPr>
      <w:rFonts w:ascii="Symbol" w:hAnsi="Symbol"/>
    </w:rPr>
  </w:style>
  <w:style w:type="character" w:customStyle="1" w:styleId="WW8Num4z0">
    <w:name w:val="WW8Num4z0"/>
    <w:rsid w:val="0099452E"/>
    <w:rPr>
      <w:rFonts w:ascii="Symbol" w:hAnsi="Symbol"/>
    </w:rPr>
  </w:style>
  <w:style w:type="character" w:customStyle="1" w:styleId="Absatz-Standardschriftart">
    <w:name w:val="Absatz-Standardschriftart"/>
    <w:rsid w:val="0099452E"/>
  </w:style>
  <w:style w:type="character" w:customStyle="1" w:styleId="WW8Num1z0">
    <w:name w:val="WW8Num1z0"/>
    <w:rsid w:val="0099452E"/>
    <w:rPr>
      <w:rFonts w:ascii="Wingdings" w:hAnsi="Wingdings"/>
    </w:rPr>
  </w:style>
  <w:style w:type="character" w:customStyle="1" w:styleId="WW-Absatz-Standardschriftart">
    <w:name w:val="WW-Absatz-Standardschriftart"/>
    <w:rsid w:val="0099452E"/>
  </w:style>
  <w:style w:type="character" w:customStyle="1" w:styleId="WW-Absatz-Standardschriftart1">
    <w:name w:val="WW-Absatz-Standardschriftart1"/>
    <w:rsid w:val="0099452E"/>
  </w:style>
  <w:style w:type="character" w:customStyle="1" w:styleId="WW-Absatz-Standardschriftart11">
    <w:name w:val="WW-Absatz-Standardschriftart11"/>
    <w:rsid w:val="0099452E"/>
  </w:style>
  <w:style w:type="character" w:customStyle="1" w:styleId="WW8Num1z1">
    <w:name w:val="WW8Num1z1"/>
    <w:rsid w:val="0099452E"/>
    <w:rPr>
      <w:rFonts w:ascii="Courier New" w:hAnsi="Courier New" w:cs="Courier New"/>
    </w:rPr>
  </w:style>
  <w:style w:type="character" w:customStyle="1" w:styleId="WW8Num1z3">
    <w:name w:val="WW8Num1z3"/>
    <w:rsid w:val="0099452E"/>
    <w:rPr>
      <w:rFonts w:ascii="Symbol" w:hAnsi="Symbol"/>
    </w:rPr>
  </w:style>
  <w:style w:type="character" w:customStyle="1" w:styleId="WW8Num2z1">
    <w:name w:val="WW8Num2z1"/>
    <w:rsid w:val="0099452E"/>
    <w:rPr>
      <w:rFonts w:ascii="Courier New" w:hAnsi="Courier New" w:cs="Courier New"/>
    </w:rPr>
  </w:style>
  <w:style w:type="character" w:customStyle="1" w:styleId="WW8Num2z2">
    <w:name w:val="WW8Num2z2"/>
    <w:rsid w:val="0099452E"/>
    <w:rPr>
      <w:rFonts w:ascii="Wingdings" w:hAnsi="Wingdings"/>
    </w:rPr>
  </w:style>
  <w:style w:type="character" w:customStyle="1" w:styleId="WW8Num3z1">
    <w:name w:val="WW8Num3z1"/>
    <w:rsid w:val="0099452E"/>
    <w:rPr>
      <w:rFonts w:ascii="Courier New" w:hAnsi="Courier New" w:cs="Courier New"/>
    </w:rPr>
  </w:style>
  <w:style w:type="character" w:customStyle="1" w:styleId="WW8Num3z2">
    <w:name w:val="WW8Num3z2"/>
    <w:rsid w:val="0099452E"/>
    <w:rPr>
      <w:rFonts w:ascii="Wingdings" w:hAnsi="Wingdings"/>
    </w:rPr>
  </w:style>
  <w:style w:type="character" w:customStyle="1" w:styleId="WW8Num4z1">
    <w:name w:val="WW8Num4z1"/>
    <w:rsid w:val="0099452E"/>
    <w:rPr>
      <w:rFonts w:ascii="Courier New" w:hAnsi="Courier New" w:cs="Courier New"/>
    </w:rPr>
  </w:style>
  <w:style w:type="character" w:customStyle="1" w:styleId="WW8Num4z2">
    <w:name w:val="WW8Num4z2"/>
    <w:rsid w:val="0099452E"/>
    <w:rPr>
      <w:rFonts w:ascii="Wingdings" w:hAnsi="Wingdings"/>
    </w:rPr>
  </w:style>
  <w:style w:type="character" w:customStyle="1" w:styleId="12">
    <w:name w:val="Основной шрифт абзаца1"/>
    <w:rsid w:val="0099452E"/>
  </w:style>
  <w:style w:type="character" w:customStyle="1" w:styleId="a5">
    <w:name w:val="Маркеры списка"/>
    <w:rsid w:val="0099452E"/>
    <w:rPr>
      <w:rFonts w:ascii="StarSymbol" w:eastAsia="StarSymbol" w:hAnsi="StarSymbol" w:cs="StarSymbol"/>
      <w:sz w:val="18"/>
      <w:szCs w:val="18"/>
    </w:rPr>
  </w:style>
  <w:style w:type="paragraph" w:customStyle="1" w:styleId="a6">
    <w:name w:val="Заголовок"/>
    <w:basedOn w:val="a0"/>
    <w:next w:val="a7"/>
    <w:rsid w:val="0099452E"/>
    <w:pPr>
      <w:keepNext/>
      <w:spacing w:before="240" w:after="120"/>
    </w:pPr>
    <w:rPr>
      <w:rFonts w:ascii="Arial" w:eastAsia="MS Mincho" w:hAnsi="Arial" w:cs="Tahoma"/>
      <w:sz w:val="28"/>
      <w:szCs w:val="28"/>
    </w:rPr>
  </w:style>
  <w:style w:type="paragraph" w:styleId="a7">
    <w:name w:val="Body Text"/>
    <w:basedOn w:val="a0"/>
    <w:link w:val="a8"/>
    <w:rsid w:val="0099452E"/>
    <w:pPr>
      <w:spacing w:after="120"/>
    </w:pPr>
  </w:style>
  <w:style w:type="character" w:customStyle="1" w:styleId="a8">
    <w:name w:val="Основной текст Знак"/>
    <w:link w:val="a7"/>
    <w:rsid w:val="00DF438C"/>
    <w:rPr>
      <w:sz w:val="24"/>
      <w:szCs w:val="24"/>
    </w:rPr>
  </w:style>
  <w:style w:type="paragraph" w:styleId="a9">
    <w:name w:val="List"/>
    <w:basedOn w:val="a7"/>
    <w:rsid w:val="0099452E"/>
    <w:rPr>
      <w:rFonts w:ascii="Arial" w:hAnsi="Arial" w:cs="Tahoma"/>
    </w:rPr>
  </w:style>
  <w:style w:type="paragraph" w:customStyle="1" w:styleId="13">
    <w:name w:val="Название1"/>
    <w:basedOn w:val="a0"/>
    <w:rsid w:val="0099452E"/>
    <w:pPr>
      <w:suppressLineNumbers/>
      <w:spacing w:before="120" w:after="120"/>
    </w:pPr>
    <w:rPr>
      <w:rFonts w:ascii="Arial" w:hAnsi="Arial" w:cs="Tahoma"/>
      <w:i/>
      <w:iCs/>
      <w:sz w:val="20"/>
    </w:rPr>
  </w:style>
  <w:style w:type="paragraph" w:customStyle="1" w:styleId="14">
    <w:name w:val="Указатель1"/>
    <w:basedOn w:val="a0"/>
    <w:rsid w:val="0099452E"/>
    <w:pPr>
      <w:suppressLineNumbers/>
    </w:pPr>
    <w:rPr>
      <w:rFonts w:ascii="Arial" w:hAnsi="Arial" w:cs="Tahoma"/>
    </w:rPr>
  </w:style>
  <w:style w:type="paragraph" w:customStyle="1" w:styleId="ConsNonformat">
    <w:name w:val="ConsNonformat"/>
    <w:rsid w:val="0099452E"/>
    <w:pPr>
      <w:suppressAutoHyphens/>
      <w:autoSpaceDE w:val="0"/>
    </w:pPr>
    <w:rPr>
      <w:rFonts w:ascii="Courier New" w:eastAsia="Arial" w:hAnsi="Courier New" w:cs="Courier New"/>
      <w:lang w:eastAsia="ar-SA"/>
    </w:rPr>
  </w:style>
  <w:style w:type="paragraph" w:customStyle="1" w:styleId="ConsTitle">
    <w:name w:val="ConsTitle"/>
    <w:rsid w:val="0099452E"/>
    <w:pPr>
      <w:suppressAutoHyphens/>
      <w:autoSpaceDE w:val="0"/>
    </w:pPr>
    <w:rPr>
      <w:rFonts w:ascii="Arial" w:eastAsia="Arial" w:hAnsi="Arial" w:cs="Arial"/>
      <w:b/>
      <w:bCs/>
      <w:lang w:eastAsia="ar-SA"/>
    </w:rPr>
  </w:style>
  <w:style w:type="paragraph" w:customStyle="1" w:styleId="aa">
    <w:name w:val="Содержимое таблицы"/>
    <w:basedOn w:val="a0"/>
    <w:rsid w:val="0099452E"/>
    <w:pPr>
      <w:suppressLineNumbers/>
    </w:pPr>
  </w:style>
  <w:style w:type="paragraph" w:customStyle="1" w:styleId="ab">
    <w:name w:val="Заголовок таблицы"/>
    <w:basedOn w:val="aa"/>
    <w:rsid w:val="0099452E"/>
    <w:pPr>
      <w:jc w:val="center"/>
    </w:pPr>
    <w:rPr>
      <w:b/>
      <w:bCs/>
    </w:rPr>
  </w:style>
  <w:style w:type="paragraph" w:customStyle="1" w:styleId="ac">
    <w:name w:val="Содержимое врезки"/>
    <w:basedOn w:val="a7"/>
    <w:rsid w:val="0099452E"/>
  </w:style>
  <w:style w:type="paragraph" w:styleId="ad">
    <w:name w:val="Body Text Indent"/>
    <w:basedOn w:val="a0"/>
    <w:link w:val="ae"/>
    <w:rsid w:val="0099452E"/>
    <w:pPr>
      <w:ind w:firstLine="720"/>
      <w:jc w:val="both"/>
    </w:pPr>
    <w:rPr>
      <w:sz w:val="28"/>
      <w:szCs w:val="20"/>
    </w:rPr>
  </w:style>
  <w:style w:type="character" w:customStyle="1" w:styleId="ae">
    <w:name w:val="Основной текст с отступом Знак"/>
    <w:link w:val="ad"/>
    <w:rsid w:val="00EC37BA"/>
    <w:rPr>
      <w:sz w:val="28"/>
    </w:rPr>
  </w:style>
  <w:style w:type="paragraph" w:styleId="af">
    <w:name w:val="header"/>
    <w:basedOn w:val="a0"/>
    <w:link w:val="af0"/>
    <w:rsid w:val="0091598D"/>
    <w:pPr>
      <w:tabs>
        <w:tab w:val="center" w:pos="4677"/>
        <w:tab w:val="right" w:pos="9355"/>
      </w:tabs>
    </w:pPr>
  </w:style>
  <w:style w:type="character" w:customStyle="1" w:styleId="af0">
    <w:name w:val="Верхний колонтитул Знак"/>
    <w:basedOn w:val="a1"/>
    <w:link w:val="af"/>
    <w:rsid w:val="000824D1"/>
    <w:rPr>
      <w:sz w:val="24"/>
      <w:szCs w:val="24"/>
    </w:rPr>
  </w:style>
  <w:style w:type="paragraph" w:styleId="af1">
    <w:name w:val="footer"/>
    <w:basedOn w:val="a0"/>
    <w:link w:val="af2"/>
    <w:uiPriority w:val="99"/>
    <w:rsid w:val="0091598D"/>
    <w:pPr>
      <w:tabs>
        <w:tab w:val="center" w:pos="4677"/>
        <w:tab w:val="right" w:pos="9355"/>
      </w:tabs>
    </w:pPr>
  </w:style>
  <w:style w:type="character" w:customStyle="1" w:styleId="af2">
    <w:name w:val="Нижний колонтитул Знак"/>
    <w:basedOn w:val="a1"/>
    <w:link w:val="af1"/>
    <w:uiPriority w:val="99"/>
    <w:rsid w:val="00C57415"/>
    <w:rPr>
      <w:sz w:val="24"/>
      <w:szCs w:val="24"/>
    </w:rPr>
  </w:style>
  <w:style w:type="character" w:styleId="af3">
    <w:name w:val="page number"/>
    <w:basedOn w:val="a1"/>
    <w:rsid w:val="00192EAF"/>
  </w:style>
  <w:style w:type="table" w:styleId="af4">
    <w:name w:val="Table Grid"/>
    <w:basedOn w:val="a2"/>
    <w:uiPriority w:val="59"/>
    <w:rsid w:val="00192EAF"/>
    <w:pPr>
      <w:suppressAutoHyphens/>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rsid w:val="0047182C"/>
    <w:pPr>
      <w:widowControl w:val="0"/>
      <w:autoSpaceDE w:val="0"/>
      <w:autoSpaceDN w:val="0"/>
      <w:adjustRightInd w:val="0"/>
      <w:ind w:firstLine="720"/>
    </w:pPr>
    <w:rPr>
      <w:rFonts w:ascii="Arial" w:hAnsi="Arial" w:cs="Arial"/>
    </w:rPr>
  </w:style>
  <w:style w:type="paragraph" w:customStyle="1" w:styleId="21">
    <w:name w:val="Основной текст с отступом 21"/>
    <w:basedOn w:val="a0"/>
    <w:uiPriority w:val="99"/>
    <w:rsid w:val="0047182C"/>
    <w:pPr>
      <w:overflowPunct w:val="0"/>
      <w:autoSpaceDE w:val="0"/>
      <w:autoSpaceDN w:val="0"/>
      <w:adjustRightInd w:val="0"/>
      <w:spacing w:line="360" w:lineRule="auto"/>
      <w:ind w:firstLine="720"/>
      <w:jc w:val="both"/>
      <w:textAlignment w:val="baseline"/>
    </w:pPr>
    <w:rPr>
      <w:szCs w:val="20"/>
    </w:rPr>
  </w:style>
  <w:style w:type="paragraph" w:customStyle="1" w:styleId="ConsNormal">
    <w:name w:val="ConsNormal"/>
    <w:link w:val="ConsNormal0"/>
    <w:rsid w:val="0047182C"/>
    <w:pPr>
      <w:widowControl w:val="0"/>
      <w:autoSpaceDE w:val="0"/>
      <w:autoSpaceDN w:val="0"/>
      <w:adjustRightInd w:val="0"/>
      <w:ind w:firstLine="720"/>
    </w:pPr>
    <w:rPr>
      <w:rFonts w:ascii="Arial" w:hAnsi="Arial" w:cs="Arial"/>
    </w:rPr>
  </w:style>
  <w:style w:type="character" w:customStyle="1" w:styleId="ConsNormal0">
    <w:name w:val="ConsNormal Знак"/>
    <w:link w:val="ConsNormal"/>
    <w:locked/>
    <w:rsid w:val="004E453B"/>
    <w:rPr>
      <w:rFonts w:ascii="Arial" w:hAnsi="Arial" w:cs="Arial"/>
    </w:rPr>
  </w:style>
  <w:style w:type="paragraph" w:styleId="af5">
    <w:name w:val="List Paragraph"/>
    <w:basedOn w:val="a0"/>
    <w:link w:val="af6"/>
    <w:uiPriority w:val="34"/>
    <w:qFormat/>
    <w:rsid w:val="009376AA"/>
    <w:pPr>
      <w:spacing w:after="200" w:line="276" w:lineRule="auto"/>
      <w:ind w:left="720"/>
      <w:contextualSpacing/>
    </w:pPr>
    <w:rPr>
      <w:rFonts w:ascii="Calibri" w:hAnsi="Calibri"/>
      <w:sz w:val="22"/>
      <w:szCs w:val="22"/>
    </w:rPr>
  </w:style>
  <w:style w:type="character" w:customStyle="1" w:styleId="af6">
    <w:name w:val="Абзац списка Знак"/>
    <w:link w:val="af5"/>
    <w:uiPriority w:val="34"/>
    <w:locked/>
    <w:rsid w:val="00EA5F79"/>
    <w:rPr>
      <w:rFonts w:ascii="Calibri" w:hAnsi="Calibri"/>
      <w:sz w:val="22"/>
      <w:szCs w:val="22"/>
    </w:rPr>
  </w:style>
  <w:style w:type="paragraph" w:customStyle="1" w:styleId="210">
    <w:name w:val="Основной текст 21"/>
    <w:basedOn w:val="a0"/>
    <w:rsid w:val="00BD5BEA"/>
    <w:pPr>
      <w:overflowPunct w:val="0"/>
      <w:autoSpaceDE w:val="0"/>
      <w:spacing w:line="320" w:lineRule="exact"/>
      <w:ind w:firstLine="720"/>
      <w:jc w:val="both"/>
      <w:textAlignment w:val="baseline"/>
    </w:pPr>
    <w:rPr>
      <w:rFonts w:ascii="Times New Roman CYR" w:hAnsi="Times New Roman CYR"/>
      <w:sz w:val="28"/>
      <w:szCs w:val="20"/>
    </w:rPr>
  </w:style>
  <w:style w:type="paragraph" w:customStyle="1" w:styleId="31">
    <w:name w:val="Основной текст с отступом 31"/>
    <w:basedOn w:val="a0"/>
    <w:rsid w:val="00CD3BBE"/>
    <w:pPr>
      <w:spacing w:after="120"/>
      <w:ind w:left="283"/>
    </w:pPr>
    <w:rPr>
      <w:sz w:val="16"/>
      <w:szCs w:val="16"/>
    </w:rPr>
  </w:style>
  <w:style w:type="paragraph" w:styleId="22">
    <w:name w:val="Body Text Indent 2"/>
    <w:basedOn w:val="a0"/>
    <w:link w:val="23"/>
    <w:uiPriority w:val="99"/>
    <w:rsid w:val="008931FE"/>
    <w:pPr>
      <w:suppressAutoHyphens/>
      <w:spacing w:after="120" w:line="480" w:lineRule="auto"/>
      <w:ind w:left="283"/>
    </w:pPr>
    <w:rPr>
      <w:lang w:eastAsia="ar-SA"/>
    </w:rPr>
  </w:style>
  <w:style w:type="character" w:customStyle="1" w:styleId="23">
    <w:name w:val="Основной текст с отступом 2 Знак"/>
    <w:link w:val="22"/>
    <w:uiPriority w:val="99"/>
    <w:rsid w:val="008931FE"/>
    <w:rPr>
      <w:sz w:val="24"/>
      <w:szCs w:val="24"/>
      <w:lang w:eastAsia="ar-SA"/>
    </w:rPr>
  </w:style>
  <w:style w:type="paragraph" w:styleId="af7">
    <w:name w:val="Plain Text"/>
    <w:aliases w:val=" Знак"/>
    <w:basedOn w:val="a0"/>
    <w:link w:val="af8"/>
    <w:uiPriority w:val="99"/>
    <w:unhideWhenUsed/>
    <w:rsid w:val="00111111"/>
    <w:rPr>
      <w:rFonts w:ascii="MS Reference Sans Serif" w:eastAsia="Calibri" w:hAnsi="MS Reference Sans Serif"/>
      <w:i/>
      <w:shadow/>
      <w:color w:val="17365D"/>
      <w:szCs w:val="21"/>
      <w:lang w:eastAsia="en-US"/>
    </w:rPr>
  </w:style>
  <w:style w:type="character" w:customStyle="1" w:styleId="af8">
    <w:name w:val="Текст Знак"/>
    <w:aliases w:val=" Знак Знак"/>
    <w:link w:val="af7"/>
    <w:uiPriority w:val="99"/>
    <w:rsid w:val="00111111"/>
    <w:rPr>
      <w:rFonts w:ascii="MS Reference Sans Serif" w:eastAsia="Calibri" w:hAnsi="MS Reference Sans Serif"/>
      <w:i/>
      <w:shadow/>
      <w:color w:val="17365D"/>
      <w:sz w:val="24"/>
      <w:szCs w:val="21"/>
      <w:lang w:eastAsia="en-US"/>
    </w:rPr>
  </w:style>
  <w:style w:type="paragraph" w:styleId="af9">
    <w:name w:val="caption"/>
    <w:basedOn w:val="a0"/>
    <w:qFormat/>
    <w:rsid w:val="00C376EE"/>
    <w:pPr>
      <w:widowControl w:val="0"/>
      <w:jc w:val="center"/>
    </w:pPr>
    <w:rPr>
      <w:rFonts w:ascii="Pragmatica" w:hAnsi="Pragmatica"/>
      <w:b/>
      <w:szCs w:val="20"/>
    </w:rPr>
  </w:style>
  <w:style w:type="paragraph" w:styleId="afa">
    <w:name w:val="Normal (Web)"/>
    <w:basedOn w:val="a0"/>
    <w:link w:val="afb"/>
    <w:uiPriority w:val="99"/>
    <w:rsid w:val="00C376EE"/>
    <w:pPr>
      <w:spacing w:before="100" w:beforeAutospacing="1" w:after="100" w:afterAutospacing="1"/>
    </w:pPr>
  </w:style>
  <w:style w:type="character" w:customStyle="1" w:styleId="afb">
    <w:name w:val="Обычный (веб) Знак"/>
    <w:link w:val="afa"/>
    <w:uiPriority w:val="99"/>
    <w:rsid w:val="00524947"/>
    <w:rPr>
      <w:sz w:val="24"/>
      <w:szCs w:val="24"/>
    </w:rPr>
  </w:style>
  <w:style w:type="paragraph" w:customStyle="1" w:styleId="15">
    <w:name w:val="Обычный1"/>
    <w:rsid w:val="00C376EE"/>
  </w:style>
  <w:style w:type="character" w:styleId="afc">
    <w:name w:val="Hyperlink"/>
    <w:uiPriority w:val="99"/>
    <w:unhideWhenUsed/>
    <w:rsid w:val="00C6166E"/>
    <w:rPr>
      <w:color w:val="0000FF"/>
      <w:u w:val="single"/>
    </w:rPr>
  </w:style>
  <w:style w:type="paragraph" w:styleId="afd">
    <w:name w:val="TOC Heading"/>
    <w:basedOn w:val="10"/>
    <w:next w:val="a0"/>
    <w:uiPriority w:val="39"/>
    <w:qFormat/>
    <w:rsid w:val="00FF6663"/>
    <w:pPr>
      <w:keepLines/>
      <w:spacing w:before="480" w:line="276" w:lineRule="auto"/>
      <w:outlineLvl w:val="9"/>
    </w:pPr>
    <w:rPr>
      <w:color w:val="365F91"/>
      <w:sz w:val="28"/>
      <w:szCs w:val="28"/>
      <w:lang w:eastAsia="en-US"/>
    </w:rPr>
  </w:style>
  <w:style w:type="paragraph" w:styleId="32">
    <w:name w:val="toc 3"/>
    <w:basedOn w:val="a0"/>
    <w:next w:val="a0"/>
    <w:autoRedefine/>
    <w:uiPriority w:val="39"/>
    <w:qFormat/>
    <w:rsid w:val="00FF6663"/>
    <w:pPr>
      <w:ind w:left="240"/>
    </w:pPr>
    <w:rPr>
      <w:rFonts w:ascii="Calibri" w:hAnsi="Calibri"/>
      <w:sz w:val="20"/>
      <w:szCs w:val="20"/>
    </w:rPr>
  </w:style>
  <w:style w:type="paragraph" w:styleId="24">
    <w:name w:val="toc 2"/>
    <w:basedOn w:val="a0"/>
    <w:next w:val="a0"/>
    <w:autoRedefine/>
    <w:uiPriority w:val="39"/>
    <w:unhideWhenUsed/>
    <w:qFormat/>
    <w:rsid w:val="000522FF"/>
    <w:pPr>
      <w:tabs>
        <w:tab w:val="left" w:pos="709"/>
        <w:tab w:val="right" w:leader="dot" w:pos="10206"/>
      </w:tabs>
      <w:spacing w:before="240"/>
    </w:pPr>
    <w:rPr>
      <w:rFonts w:ascii="Calibri" w:hAnsi="Calibri"/>
      <w:b/>
      <w:bCs/>
      <w:sz w:val="20"/>
      <w:szCs w:val="20"/>
    </w:rPr>
  </w:style>
  <w:style w:type="paragraph" w:styleId="16">
    <w:name w:val="toc 1"/>
    <w:basedOn w:val="a0"/>
    <w:next w:val="a0"/>
    <w:autoRedefine/>
    <w:uiPriority w:val="39"/>
    <w:qFormat/>
    <w:rsid w:val="00EC4743"/>
    <w:pPr>
      <w:tabs>
        <w:tab w:val="left" w:pos="480"/>
        <w:tab w:val="right" w:leader="dot" w:pos="10206"/>
      </w:tabs>
      <w:jc w:val="both"/>
    </w:pPr>
    <w:rPr>
      <w:b/>
      <w:bCs/>
      <w:caps/>
      <w:sz w:val="28"/>
    </w:rPr>
  </w:style>
  <w:style w:type="paragraph" w:styleId="afe">
    <w:name w:val="Balloon Text"/>
    <w:basedOn w:val="a0"/>
    <w:link w:val="aff"/>
    <w:rsid w:val="00CF1E0A"/>
    <w:rPr>
      <w:rFonts w:ascii="Tahoma" w:hAnsi="Tahoma"/>
      <w:sz w:val="16"/>
      <w:szCs w:val="16"/>
    </w:rPr>
  </w:style>
  <w:style w:type="character" w:customStyle="1" w:styleId="aff">
    <w:name w:val="Текст выноски Знак"/>
    <w:link w:val="afe"/>
    <w:rsid w:val="00CF1E0A"/>
    <w:rPr>
      <w:rFonts w:ascii="Tahoma" w:hAnsi="Tahoma" w:cs="Tahoma"/>
      <w:sz w:val="16"/>
      <w:szCs w:val="16"/>
    </w:rPr>
  </w:style>
  <w:style w:type="paragraph" w:styleId="4">
    <w:name w:val="toc 4"/>
    <w:basedOn w:val="a0"/>
    <w:next w:val="a0"/>
    <w:autoRedefine/>
    <w:uiPriority w:val="39"/>
    <w:rsid w:val="00CF1E0A"/>
    <w:pPr>
      <w:ind w:left="480"/>
    </w:pPr>
    <w:rPr>
      <w:rFonts w:ascii="Calibri" w:hAnsi="Calibri"/>
      <w:sz w:val="20"/>
      <w:szCs w:val="20"/>
    </w:rPr>
  </w:style>
  <w:style w:type="paragraph" w:styleId="5">
    <w:name w:val="toc 5"/>
    <w:basedOn w:val="a0"/>
    <w:next w:val="a0"/>
    <w:autoRedefine/>
    <w:uiPriority w:val="39"/>
    <w:rsid w:val="00CF1E0A"/>
    <w:pPr>
      <w:ind w:left="720"/>
    </w:pPr>
    <w:rPr>
      <w:rFonts w:ascii="Calibri" w:hAnsi="Calibri"/>
      <w:sz w:val="20"/>
      <w:szCs w:val="20"/>
    </w:rPr>
  </w:style>
  <w:style w:type="paragraph" w:styleId="6">
    <w:name w:val="toc 6"/>
    <w:basedOn w:val="a0"/>
    <w:next w:val="a0"/>
    <w:autoRedefine/>
    <w:uiPriority w:val="39"/>
    <w:rsid w:val="00CF1E0A"/>
    <w:pPr>
      <w:ind w:left="960"/>
    </w:pPr>
    <w:rPr>
      <w:rFonts w:ascii="Calibri" w:hAnsi="Calibri"/>
      <w:sz w:val="20"/>
      <w:szCs w:val="20"/>
    </w:rPr>
  </w:style>
  <w:style w:type="paragraph" w:styleId="7">
    <w:name w:val="toc 7"/>
    <w:basedOn w:val="a0"/>
    <w:next w:val="a0"/>
    <w:autoRedefine/>
    <w:uiPriority w:val="39"/>
    <w:rsid w:val="00CF1E0A"/>
    <w:pPr>
      <w:ind w:left="1200"/>
    </w:pPr>
    <w:rPr>
      <w:rFonts w:ascii="Calibri" w:hAnsi="Calibri"/>
      <w:sz w:val="20"/>
      <w:szCs w:val="20"/>
    </w:rPr>
  </w:style>
  <w:style w:type="paragraph" w:styleId="8">
    <w:name w:val="toc 8"/>
    <w:basedOn w:val="a0"/>
    <w:next w:val="a0"/>
    <w:autoRedefine/>
    <w:uiPriority w:val="39"/>
    <w:rsid w:val="00CF1E0A"/>
    <w:pPr>
      <w:ind w:left="1440"/>
    </w:pPr>
    <w:rPr>
      <w:rFonts w:ascii="Calibri" w:hAnsi="Calibri"/>
      <w:sz w:val="20"/>
      <w:szCs w:val="20"/>
    </w:rPr>
  </w:style>
  <w:style w:type="paragraph" w:styleId="9">
    <w:name w:val="toc 9"/>
    <w:basedOn w:val="a0"/>
    <w:next w:val="a0"/>
    <w:autoRedefine/>
    <w:uiPriority w:val="39"/>
    <w:rsid w:val="00CF1E0A"/>
    <w:pPr>
      <w:ind w:left="1680"/>
    </w:pPr>
    <w:rPr>
      <w:rFonts w:ascii="Calibri" w:hAnsi="Calibri"/>
      <w:sz w:val="20"/>
      <w:szCs w:val="20"/>
    </w:rPr>
  </w:style>
  <w:style w:type="paragraph" w:styleId="aff0">
    <w:name w:val="No Spacing"/>
    <w:link w:val="aff1"/>
    <w:uiPriority w:val="1"/>
    <w:qFormat/>
    <w:rsid w:val="00D2650C"/>
    <w:rPr>
      <w:rFonts w:ascii="Calibri" w:eastAsia="Calibri" w:hAnsi="Calibri"/>
      <w:sz w:val="22"/>
      <w:szCs w:val="22"/>
      <w:lang w:eastAsia="en-US"/>
    </w:rPr>
  </w:style>
  <w:style w:type="character" w:customStyle="1" w:styleId="aff1">
    <w:name w:val="Без интервала Знак"/>
    <w:link w:val="aff0"/>
    <w:uiPriority w:val="1"/>
    <w:rsid w:val="00524947"/>
    <w:rPr>
      <w:rFonts w:ascii="Calibri" w:eastAsia="Calibri" w:hAnsi="Calibri"/>
      <w:sz w:val="22"/>
      <w:szCs w:val="22"/>
      <w:lang w:val="ru-RU" w:eastAsia="en-US" w:bidi="ar-SA"/>
    </w:rPr>
  </w:style>
  <w:style w:type="character" w:customStyle="1" w:styleId="FontStyle16">
    <w:name w:val="Font Style16"/>
    <w:rsid w:val="000D34BC"/>
    <w:rPr>
      <w:sz w:val="28"/>
      <w:szCs w:val="28"/>
    </w:rPr>
  </w:style>
  <w:style w:type="paragraph" w:customStyle="1" w:styleId="Style10">
    <w:name w:val="Style10"/>
    <w:basedOn w:val="a0"/>
    <w:rsid w:val="000D34BC"/>
    <w:pPr>
      <w:spacing w:line="322" w:lineRule="exact"/>
      <w:ind w:firstLine="682"/>
      <w:jc w:val="both"/>
    </w:pPr>
    <w:rPr>
      <w:sz w:val="20"/>
      <w:szCs w:val="20"/>
      <w:lang w:val="en-US" w:eastAsia="ar-SA"/>
    </w:rPr>
  </w:style>
  <w:style w:type="paragraph" w:customStyle="1" w:styleId="CharCharCharCharCharCharCharCharCharChar1CharChar">
    <w:name w:val="Char Char Знак Знак Char Char Знак Знак Char Char Знак Знак Char Char Знак Знак Char Char1 Знак Знак Char Char"/>
    <w:basedOn w:val="a0"/>
    <w:rsid w:val="00394D09"/>
    <w:pPr>
      <w:spacing w:before="100" w:beforeAutospacing="1" w:after="100" w:afterAutospacing="1"/>
    </w:pPr>
    <w:rPr>
      <w:rFonts w:ascii="Tahoma" w:hAnsi="Tahoma"/>
      <w:sz w:val="20"/>
      <w:szCs w:val="20"/>
      <w:lang w:val="en-US" w:eastAsia="en-US"/>
    </w:rPr>
  </w:style>
  <w:style w:type="paragraph" w:styleId="25">
    <w:name w:val="Body Text 2"/>
    <w:basedOn w:val="a0"/>
    <w:link w:val="26"/>
    <w:unhideWhenUsed/>
    <w:rsid w:val="00745092"/>
    <w:pPr>
      <w:spacing w:after="120" w:line="480" w:lineRule="auto"/>
    </w:pPr>
    <w:rPr>
      <w:rFonts w:ascii="Calibri" w:hAnsi="Calibri"/>
      <w:sz w:val="22"/>
      <w:szCs w:val="22"/>
    </w:rPr>
  </w:style>
  <w:style w:type="character" w:customStyle="1" w:styleId="26">
    <w:name w:val="Основной текст 2 Знак"/>
    <w:link w:val="25"/>
    <w:rsid w:val="00745092"/>
    <w:rPr>
      <w:rFonts w:ascii="Calibri" w:hAnsi="Calibri"/>
      <w:sz w:val="22"/>
      <w:szCs w:val="22"/>
    </w:rPr>
  </w:style>
  <w:style w:type="paragraph" w:styleId="33">
    <w:name w:val="Body Text 3"/>
    <w:basedOn w:val="a0"/>
    <w:link w:val="34"/>
    <w:unhideWhenUsed/>
    <w:rsid w:val="00745092"/>
    <w:pPr>
      <w:spacing w:after="120" w:line="276" w:lineRule="auto"/>
    </w:pPr>
    <w:rPr>
      <w:rFonts w:ascii="Calibri" w:hAnsi="Calibri"/>
      <w:sz w:val="16"/>
      <w:szCs w:val="16"/>
    </w:rPr>
  </w:style>
  <w:style w:type="character" w:customStyle="1" w:styleId="34">
    <w:name w:val="Основной текст 3 Знак"/>
    <w:link w:val="33"/>
    <w:rsid w:val="00745092"/>
    <w:rPr>
      <w:rFonts w:ascii="Calibri" w:hAnsi="Calibri"/>
      <w:sz w:val="16"/>
      <w:szCs w:val="16"/>
    </w:rPr>
  </w:style>
  <w:style w:type="paragraph" w:customStyle="1" w:styleId="Sf13">
    <w:name w:val="Основной текст с отSf1тупом 3"/>
    <w:basedOn w:val="a0"/>
    <w:link w:val="Sf130"/>
    <w:rsid w:val="00745092"/>
    <w:pPr>
      <w:widowControl w:val="0"/>
      <w:snapToGrid w:val="0"/>
      <w:ind w:firstLine="709"/>
      <w:jc w:val="both"/>
    </w:pPr>
    <w:rPr>
      <w:sz w:val="28"/>
      <w:szCs w:val="20"/>
    </w:rPr>
  </w:style>
  <w:style w:type="character" w:customStyle="1" w:styleId="Sf130">
    <w:name w:val="Основной текст с отSf1тупом 3 Знак"/>
    <w:link w:val="Sf13"/>
    <w:rsid w:val="009E51DF"/>
    <w:rPr>
      <w:sz w:val="28"/>
    </w:rPr>
  </w:style>
  <w:style w:type="paragraph" w:customStyle="1" w:styleId="Style4">
    <w:name w:val="Style4"/>
    <w:basedOn w:val="a0"/>
    <w:rsid w:val="005C40BF"/>
    <w:pPr>
      <w:widowControl w:val="0"/>
      <w:autoSpaceDE w:val="0"/>
      <w:autoSpaceDN w:val="0"/>
      <w:adjustRightInd w:val="0"/>
    </w:pPr>
    <w:rPr>
      <w:rFonts w:eastAsia="Calibri"/>
    </w:rPr>
  </w:style>
  <w:style w:type="character" w:customStyle="1" w:styleId="FontStyle11">
    <w:name w:val="Font Style11"/>
    <w:rsid w:val="005C40BF"/>
    <w:rPr>
      <w:rFonts w:ascii="Times New Roman" w:hAnsi="Times New Roman" w:cs="Times New Roman"/>
      <w:b/>
      <w:bCs/>
      <w:sz w:val="26"/>
      <w:szCs w:val="26"/>
    </w:rPr>
  </w:style>
  <w:style w:type="paragraph" w:styleId="aff2">
    <w:name w:val="Title"/>
    <w:basedOn w:val="a0"/>
    <w:link w:val="aff3"/>
    <w:qFormat/>
    <w:rsid w:val="0033450E"/>
    <w:pPr>
      <w:jc w:val="center"/>
    </w:pPr>
    <w:rPr>
      <w:b/>
      <w:sz w:val="22"/>
      <w:szCs w:val="20"/>
    </w:rPr>
  </w:style>
  <w:style w:type="character" w:customStyle="1" w:styleId="aff3">
    <w:name w:val="Название Знак"/>
    <w:link w:val="aff2"/>
    <w:rsid w:val="0033450E"/>
    <w:rPr>
      <w:b/>
      <w:sz w:val="22"/>
    </w:rPr>
  </w:style>
  <w:style w:type="paragraph" w:customStyle="1" w:styleId="ListParagraph1">
    <w:name w:val="List Paragraph1"/>
    <w:basedOn w:val="a0"/>
    <w:rsid w:val="0033450E"/>
    <w:pPr>
      <w:spacing w:after="200" w:line="276" w:lineRule="auto"/>
      <w:ind w:left="720"/>
      <w:contextualSpacing/>
    </w:pPr>
    <w:rPr>
      <w:rFonts w:ascii="Calibri" w:hAnsi="Calibri"/>
      <w:sz w:val="22"/>
      <w:szCs w:val="22"/>
    </w:rPr>
  </w:style>
  <w:style w:type="paragraph" w:styleId="35">
    <w:name w:val="Body Text Indent 3"/>
    <w:basedOn w:val="a0"/>
    <w:link w:val="36"/>
    <w:rsid w:val="00EC37BA"/>
    <w:pPr>
      <w:spacing w:after="120"/>
      <w:ind w:left="283"/>
    </w:pPr>
    <w:rPr>
      <w:sz w:val="16"/>
      <w:szCs w:val="16"/>
    </w:rPr>
  </w:style>
  <w:style w:type="character" w:customStyle="1" w:styleId="36">
    <w:name w:val="Основной текст с отступом 3 Знак"/>
    <w:link w:val="35"/>
    <w:rsid w:val="00EC37BA"/>
    <w:rPr>
      <w:sz w:val="16"/>
      <w:szCs w:val="16"/>
    </w:rPr>
  </w:style>
  <w:style w:type="paragraph" w:customStyle="1" w:styleId="ConsPlusCell">
    <w:name w:val="ConsPlusCell"/>
    <w:rsid w:val="009E51DF"/>
    <w:pPr>
      <w:widowControl w:val="0"/>
      <w:autoSpaceDE w:val="0"/>
      <w:autoSpaceDN w:val="0"/>
      <w:adjustRightInd w:val="0"/>
    </w:pPr>
    <w:rPr>
      <w:rFonts w:ascii="Arial" w:hAnsi="Arial" w:cs="Arial"/>
    </w:rPr>
  </w:style>
  <w:style w:type="character" w:styleId="aff4">
    <w:name w:val="Strong"/>
    <w:uiPriority w:val="22"/>
    <w:qFormat/>
    <w:rsid w:val="00524947"/>
    <w:rPr>
      <w:rFonts w:cs="Times New Roman"/>
      <w:b/>
      <w:bCs/>
    </w:rPr>
  </w:style>
  <w:style w:type="paragraph" w:customStyle="1" w:styleId="17">
    <w:name w:val="Абзац списка1"/>
    <w:basedOn w:val="a0"/>
    <w:rsid w:val="0061135C"/>
    <w:pPr>
      <w:spacing w:after="200" w:line="276" w:lineRule="auto"/>
      <w:ind w:left="720"/>
    </w:pPr>
    <w:rPr>
      <w:rFonts w:ascii="Calibri" w:hAnsi="Calibri" w:cs="Calibri"/>
      <w:sz w:val="22"/>
      <w:szCs w:val="22"/>
    </w:rPr>
  </w:style>
  <w:style w:type="paragraph" w:customStyle="1" w:styleId="18">
    <w:name w:val="Без интервала1"/>
    <w:rsid w:val="0024130A"/>
    <w:rPr>
      <w:rFonts w:eastAsia="Calibri"/>
      <w:sz w:val="24"/>
      <w:szCs w:val="24"/>
    </w:rPr>
  </w:style>
  <w:style w:type="paragraph" w:customStyle="1" w:styleId="19">
    <w:name w:val="Абзац списка1"/>
    <w:aliases w:val="Абзац списка основной,List Paragraph2,ПАРАГРАФ,Нумерация,список 1,Абзац списка3,Абзац списка2"/>
    <w:basedOn w:val="a0"/>
    <w:uiPriority w:val="99"/>
    <w:qFormat/>
    <w:rsid w:val="00B777E7"/>
    <w:pPr>
      <w:ind w:left="720"/>
    </w:pPr>
    <w:rPr>
      <w:rFonts w:eastAsia="Calibri"/>
      <w:sz w:val="28"/>
      <w:szCs w:val="20"/>
    </w:rPr>
  </w:style>
  <w:style w:type="paragraph" w:customStyle="1" w:styleId="ConsPlusNonformat">
    <w:name w:val="ConsPlusNonformat"/>
    <w:rsid w:val="00B777E7"/>
    <w:pPr>
      <w:autoSpaceDE w:val="0"/>
      <w:autoSpaceDN w:val="0"/>
      <w:adjustRightInd w:val="0"/>
    </w:pPr>
    <w:rPr>
      <w:rFonts w:ascii="Courier New" w:hAnsi="Courier New" w:cs="Courier New"/>
    </w:rPr>
  </w:style>
  <w:style w:type="paragraph" w:customStyle="1" w:styleId="27">
    <w:name w:val="Без интервала2"/>
    <w:uiPriority w:val="99"/>
    <w:rsid w:val="001E6026"/>
    <w:rPr>
      <w:rFonts w:eastAsia="Calibri"/>
      <w:sz w:val="24"/>
      <w:szCs w:val="24"/>
    </w:rPr>
  </w:style>
  <w:style w:type="paragraph" w:customStyle="1" w:styleId="Style6">
    <w:name w:val="Style6"/>
    <w:basedOn w:val="a0"/>
    <w:link w:val="Style60"/>
    <w:rsid w:val="0009623B"/>
    <w:pPr>
      <w:widowControl w:val="0"/>
      <w:autoSpaceDE w:val="0"/>
      <w:autoSpaceDN w:val="0"/>
      <w:adjustRightInd w:val="0"/>
      <w:spacing w:line="322" w:lineRule="exact"/>
      <w:ind w:firstLine="538"/>
      <w:jc w:val="both"/>
    </w:pPr>
  </w:style>
  <w:style w:type="character" w:customStyle="1" w:styleId="Style60">
    <w:name w:val="Style6 Знак"/>
    <w:link w:val="Style6"/>
    <w:rsid w:val="0009623B"/>
    <w:rPr>
      <w:sz w:val="24"/>
      <w:szCs w:val="24"/>
    </w:rPr>
  </w:style>
  <w:style w:type="character" w:customStyle="1" w:styleId="FontStyle17">
    <w:name w:val="Font Style17"/>
    <w:rsid w:val="0009623B"/>
    <w:rPr>
      <w:rFonts w:ascii="Times New Roman" w:hAnsi="Times New Roman" w:cs="Times New Roman"/>
      <w:sz w:val="26"/>
      <w:szCs w:val="26"/>
    </w:rPr>
  </w:style>
  <w:style w:type="character" w:customStyle="1" w:styleId="FontStyle70">
    <w:name w:val="Font Style70"/>
    <w:rsid w:val="00F4069A"/>
    <w:rPr>
      <w:rFonts w:ascii="Times New Roman" w:hAnsi="Times New Roman" w:cs="Times New Roman" w:hint="default"/>
      <w:sz w:val="18"/>
      <w:szCs w:val="18"/>
    </w:rPr>
  </w:style>
  <w:style w:type="character" w:customStyle="1" w:styleId="FontStyle13">
    <w:name w:val="Font Style13"/>
    <w:rsid w:val="00F4069A"/>
    <w:rPr>
      <w:rFonts w:ascii="Times New Roman" w:hAnsi="Times New Roman" w:cs="Times New Roman"/>
      <w:i/>
      <w:iCs/>
      <w:sz w:val="26"/>
      <w:szCs w:val="26"/>
    </w:rPr>
  </w:style>
  <w:style w:type="character" w:customStyle="1" w:styleId="apple-converted-space">
    <w:name w:val="apple-converted-space"/>
    <w:basedOn w:val="a1"/>
    <w:rsid w:val="00BA1B07"/>
  </w:style>
  <w:style w:type="paragraph" w:customStyle="1" w:styleId="1">
    <w:name w:val="Маркированный список1"/>
    <w:basedOn w:val="a0"/>
    <w:uiPriority w:val="99"/>
    <w:rsid w:val="00F94282"/>
    <w:pPr>
      <w:widowControl w:val="0"/>
      <w:numPr>
        <w:numId w:val="5"/>
      </w:numPr>
      <w:tabs>
        <w:tab w:val="num" w:pos="495"/>
      </w:tabs>
      <w:suppressAutoHyphens/>
      <w:ind w:left="-568" w:firstLine="0"/>
    </w:pPr>
    <w:rPr>
      <w:rFonts w:ascii="Arial" w:eastAsia="Arial Unicode MS" w:hAnsi="Arial" w:cs="Arial"/>
      <w:kern w:val="1"/>
      <w:sz w:val="20"/>
      <w:szCs w:val="20"/>
    </w:rPr>
  </w:style>
  <w:style w:type="character" w:customStyle="1" w:styleId="28">
    <w:name w:val="Основной текст (2) + Полужирный"/>
    <w:basedOn w:val="a1"/>
    <w:rsid w:val="0027682C"/>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9">
    <w:name w:val="Основной текст (2)"/>
    <w:basedOn w:val="a1"/>
    <w:rsid w:val="0027682C"/>
    <w:rPr>
      <w:rFonts w:ascii="Times New Roman" w:eastAsia="Times New Roman" w:hAnsi="Times New Roman" w:cs="Times New Roman"/>
      <w:b w:val="0"/>
      <w:bCs w:val="0"/>
      <w:i w:val="0"/>
      <w:iCs w:val="0"/>
      <w:smallCaps w:val="0"/>
      <w:strike w:val="0"/>
      <w:color w:val="000000"/>
      <w:spacing w:val="0"/>
      <w:w w:val="100"/>
      <w:position w:val="0"/>
      <w:sz w:val="28"/>
      <w:szCs w:val="28"/>
      <w:u w:val="single"/>
      <w:lang w:val="ru-RU" w:eastAsia="ru-RU" w:bidi="ru-RU"/>
    </w:rPr>
  </w:style>
  <w:style w:type="character" w:customStyle="1" w:styleId="1a">
    <w:name w:val="Абзац списка Знак1"/>
    <w:basedOn w:val="a1"/>
    <w:uiPriority w:val="99"/>
    <w:rsid w:val="001848C8"/>
    <w:rPr>
      <w:rFonts w:ascii="Times New Roman" w:eastAsia="Times New Roman" w:hAnsi="Times New Roman" w:cs="Times New Roman"/>
      <w:sz w:val="24"/>
      <w:szCs w:val="24"/>
      <w:lang w:eastAsia="ru-RU"/>
    </w:rPr>
  </w:style>
  <w:style w:type="character" w:styleId="aff5">
    <w:name w:val="Emphasis"/>
    <w:basedOn w:val="a1"/>
    <w:uiPriority w:val="20"/>
    <w:qFormat/>
    <w:rsid w:val="00D822FA"/>
    <w:rPr>
      <w:rFonts w:cs="Times New Roman"/>
      <w:i/>
    </w:rPr>
  </w:style>
  <w:style w:type="character" w:customStyle="1" w:styleId="1b">
    <w:name w:val="Верхний колонтитул Знак1"/>
    <w:basedOn w:val="a1"/>
    <w:rsid w:val="000B63F1"/>
    <w:rPr>
      <w:rFonts w:ascii="Times New Roman" w:eastAsia="Times New Roman" w:hAnsi="Times New Roman"/>
      <w:sz w:val="24"/>
      <w:szCs w:val="24"/>
    </w:rPr>
  </w:style>
  <w:style w:type="paragraph" w:customStyle="1" w:styleId="41">
    <w:name w:val="Заголовок 4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color w:val="232323"/>
      <w:sz w:val="32"/>
      <w:szCs w:val="32"/>
    </w:rPr>
  </w:style>
  <w:style w:type="paragraph" w:customStyle="1" w:styleId="51">
    <w:name w:val="Заголовок 5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b/>
      <w:bCs/>
      <w:color w:val="444444"/>
      <w:sz w:val="28"/>
      <w:szCs w:val="28"/>
    </w:rPr>
  </w:style>
  <w:style w:type="paragraph" w:customStyle="1" w:styleId="61">
    <w:name w:val="Заголовок 6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i/>
      <w:iCs/>
      <w:color w:val="232323"/>
      <w:sz w:val="28"/>
      <w:szCs w:val="28"/>
    </w:rPr>
  </w:style>
  <w:style w:type="paragraph" w:customStyle="1" w:styleId="71">
    <w:name w:val="Заголовок 7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b/>
      <w:bCs/>
      <w:color w:val="606060"/>
    </w:rPr>
  </w:style>
  <w:style w:type="paragraph" w:customStyle="1" w:styleId="81">
    <w:name w:val="Заголовок 8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color w:val="444444"/>
    </w:rPr>
  </w:style>
  <w:style w:type="paragraph" w:customStyle="1" w:styleId="91">
    <w:name w:val="Заголовок 91"/>
    <w:basedOn w:val="a0"/>
    <w:next w:val="a0"/>
    <w:uiPriority w:val="9"/>
    <w:unhideWhenUsed/>
    <w:qFormat/>
    <w:rsid w:val="004E453B"/>
    <w:pPr>
      <w:keepNext/>
      <w:keepLines/>
      <w:pBdr>
        <w:top w:val="none" w:sz="4" w:space="0" w:color="000000"/>
        <w:left w:val="none" w:sz="4" w:space="0" w:color="000000"/>
        <w:bottom w:val="none" w:sz="4" w:space="0" w:color="000000"/>
        <w:right w:val="none" w:sz="4" w:space="0" w:color="000000"/>
        <w:between w:val="none" w:sz="4" w:space="0" w:color="000000"/>
      </w:pBdr>
      <w:spacing w:before="200"/>
    </w:pPr>
    <w:rPr>
      <w:rFonts w:ascii="Arial" w:eastAsia="Arial" w:hAnsi="Arial" w:cs="Arial"/>
      <w:i/>
      <w:iCs/>
      <w:color w:val="444444"/>
      <w:sz w:val="23"/>
      <w:szCs w:val="23"/>
    </w:rPr>
  </w:style>
  <w:style w:type="paragraph" w:styleId="aff6">
    <w:name w:val="Subtitle"/>
    <w:basedOn w:val="a0"/>
    <w:next w:val="a0"/>
    <w:link w:val="aff7"/>
    <w:uiPriority w:val="11"/>
    <w:qFormat/>
    <w:rsid w:val="004E453B"/>
    <w:pPr>
      <w:pBdr>
        <w:top w:val="none" w:sz="4" w:space="0" w:color="000000"/>
        <w:left w:val="none" w:sz="4" w:space="0" w:color="000000"/>
        <w:bottom w:val="none" w:sz="4" w:space="0" w:color="000000"/>
        <w:right w:val="none" w:sz="4" w:space="0" w:color="000000"/>
        <w:between w:val="none" w:sz="4" w:space="0" w:color="000000"/>
      </w:pBdr>
    </w:pPr>
    <w:rPr>
      <w:i/>
      <w:color w:val="444444"/>
      <w:sz w:val="52"/>
    </w:rPr>
  </w:style>
  <w:style w:type="character" w:customStyle="1" w:styleId="aff7">
    <w:name w:val="Подзаголовок Знак"/>
    <w:basedOn w:val="a1"/>
    <w:link w:val="aff6"/>
    <w:uiPriority w:val="11"/>
    <w:rsid w:val="004E453B"/>
    <w:rPr>
      <w:i/>
      <w:color w:val="444444"/>
      <w:sz w:val="52"/>
      <w:szCs w:val="24"/>
    </w:rPr>
  </w:style>
  <w:style w:type="paragraph" w:styleId="2a">
    <w:name w:val="Quote"/>
    <w:basedOn w:val="a0"/>
    <w:next w:val="a0"/>
    <w:link w:val="2b"/>
    <w:uiPriority w:val="29"/>
    <w:qFormat/>
    <w:rsid w:val="004E453B"/>
    <w:pPr>
      <w:pBdr>
        <w:top w:val="none" w:sz="4" w:space="0" w:color="000000"/>
        <w:left w:val="single" w:sz="12" w:space="11" w:color="A6A6A6"/>
        <w:bottom w:val="single" w:sz="12" w:space="3" w:color="A6A6A6"/>
        <w:right w:val="none" w:sz="4" w:space="0" w:color="000000"/>
        <w:between w:val="none" w:sz="4" w:space="0" w:color="000000"/>
      </w:pBdr>
      <w:ind w:left="3402"/>
    </w:pPr>
    <w:rPr>
      <w:i/>
      <w:color w:val="373737"/>
      <w:sz w:val="18"/>
    </w:rPr>
  </w:style>
  <w:style w:type="character" w:customStyle="1" w:styleId="2b">
    <w:name w:val="Цитата 2 Знак"/>
    <w:basedOn w:val="a1"/>
    <w:link w:val="2a"/>
    <w:uiPriority w:val="29"/>
    <w:rsid w:val="004E453B"/>
    <w:rPr>
      <w:i/>
      <w:color w:val="373737"/>
      <w:sz w:val="18"/>
      <w:szCs w:val="24"/>
    </w:rPr>
  </w:style>
  <w:style w:type="paragraph" w:styleId="aff8">
    <w:name w:val="Intense Quote"/>
    <w:basedOn w:val="a0"/>
    <w:next w:val="a0"/>
    <w:link w:val="aff9"/>
    <w:uiPriority w:val="30"/>
    <w:qFormat/>
    <w:rsid w:val="004E453B"/>
    <w:pPr>
      <w:pBdr>
        <w:top w:val="single" w:sz="4" w:space="3" w:color="808080"/>
        <w:left w:val="single" w:sz="4" w:space="11" w:color="808080"/>
        <w:bottom w:val="single" w:sz="4" w:space="3" w:color="808080"/>
        <w:right w:val="single" w:sz="4" w:space="11" w:color="808080"/>
        <w:between w:val="none" w:sz="4" w:space="0" w:color="000000"/>
      </w:pBdr>
      <w:shd w:val="clear" w:color="auto" w:fill="D9D9D9"/>
      <w:ind w:left="567" w:right="567"/>
    </w:pPr>
    <w:rPr>
      <w:i/>
      <w:color w:val="606060"/>
      <w:sz w:val="19"/>
    </w:rPr>
  </w:style>
  <w:style w:type="character" w:customStyle="1" w:styleId="aff9">
    <w:name w:val="Выделенная цитата Знак"/>
    <w:basedOn w:val="a1"/>
    <w:link w:val="aff8"/>
    <w:uiPriority w:val="30"/>
    <w:rsid w:val="004E453B"/>
    <w:rPr>
      <w:i/>
      <w:color w:val="606060"/>
      <w:sz w:val="19"/>
      <w:szCs w:val="24"/>
      <w:shd w:val="clear" w:color="auto" w:fill="D9D9D9"/>
    </w:rPr>
  </w:style>
  <w:style w:type="paragraph" w:styleId="affa">
    <w:name w:val="footnote text"/>
    <w:basedOn w:val="a0"/>
    <w:link w:val="affb"/>
    <w:uiPriority w:val="99"/>
    <w:unhideWhenUsed/>
    <w:rsid w:val="004E453B"/>
    <w:pPr>
      <w:pBdr>
        <w:top w:val="none" w:sz="4" w:space="0" w:color="000000"/>
        <w:left w:val="none" w:sz="4" w:space="0" w:color="000000"/>
        <w:bottom w:val="none" w:sz="4" w:space="0" w:color="000000"/>
        <w:right w:val="none" w:sz="4" w:space="0" w:color="000000"/>
        <w:between w:val="none" w:sz="4" w:space="0" w:color="000000"/>
      </w:pBdr>
    </w:pPr>
    <w:rPr>
      <w:sz w:val="20"/>
    </w:rPr>
  </w:style>
  <w:style w:type="character" w:customStyle="1" w:styleId="affb">
    <w:name w:val="Текст сноски Знак"/>
    <w:basedOn w:val="a1"/>
    <w:link w:val="affa"/>
    <w:uiPriority w:val="99"/>
    <w:rsid w:val="004E453B"/>
    <w:rPr>
      <w:szCs w:val="24"/>
    </w:rPr>
  </w:style>
  <w:style w:type="character" w:styleId="affc">
    <w:name w:val="footnote reference"/>
    <w:basedOn w:val="a1"/>
    <w:uiPriority w:val="99"/>
    <w:unhideWhenUsed/>
    <w:rsid w:val="004E453B"/>
    <w:rPr>
      <w:vertAlign w:val="superscript"/>
    </w:rPr>
  </w:style>
  <w:style w:type="paragraph" w:customStyle="1" w:styleId="110">
    <w:name w:val="Заголовок 11"/>
    <w:basedOn w:val="a0"/>
    <w:next w:val="a0"/>
    <w:uiPriority w:val="99"/>
    <w:qFormat/>
    <w:rsid w:val="004E453B"/>
    <w:pPr>
      <w:keepNext/>
      <w:pBdr>
        <w:top w:val="none" w:sz="4" w:space="0" w:color="000000"/>
        <w:left w:val="none" w:sz="4" w:space="0" w:color="000000"/>
        <w:bottom w:val="none" w:sz="4" w:space="0" w:color="000000"/>
        <w:right w:val="none" w:sz="4" w:space="0" w:color="000000"/>
        <w:between w:val="none" w:sz="4" w:space="0" w:color="000000"/>
      </w:pBdr>
      <w:spacing w:line="480" w:lineRule="auto"/>
      <w:jc w:val="center"/>
    </w:pPr>
    <w:rPr>
      <w:rFonts w:ascii="Bookman Old Style" w:hAnsi="Bookman Old Style"/>
      <w:b/>
      <w:bCs/>
      <w:sz w:val="13"/>
    </w:rPr>
  </w:style>
  <w:style w:type="paragraph" w:customStyle="1" w:styleId="211">
    <w:name w:val="Заголовок 21"/>
    <w:basedOn w:val="a0"/>
    <w:next w:val="a0"/>
    <w:uiPriority w:val="99"/>
    <w:qFormat/>
    <w:rsid w:val="004E453B"/>
    <w:pPr>
      <w:keepNext/>
      <w:framePr w:hSpace="180" w:wrap="around" w:vAnchor="text" w:hAnchor="margin" w:y="2"/>
      <w:pBdr>
        <w:top w:val="none" w:sz="4" w:space="0" w:color="000000"/>
        <w:left w:val="none" w:sz="4" w:space="0" w:color="000000"/>
        <w:bottom w:val="none" w:sz="4" w:space="0" w:color="000000"/>
        <w:right w:val="none" w:sz="4" w:space="0" w:color="000000"/>
        <w:between w:val="none" w:sz="4" w:space="0" w:color="000000"/>
      </w:pBdr>
      <w:jc w:val="center"/>
    </w:pPr>
    <w:rPr>
      <w:b/>
      <w:bCs/>
    </w:rPr>
  </w:style>
  <w:style w:type="paragraph" w:customStyle="1" w:styleId="310">
    <w:name w:val="Заголовок 31"/>
    <w:basedOn w:val="a0"/>
    <w:next w:val="a0"/>
    <w:uiPriority w:val="99"/>
    <w:qFormat/>
    <w:rsid w:val="004E453B"/>
    <w:pPr>
      <w:keepNext/>
      <w:pBdr>
        <w:top w:val="none" w:sz="4" w:space="0" w:color="000000"/>
        <w:left w:val="none" w:sz="4" w:space="0" w:color="000000"/>
        <w:bottom w:val="none" w:sz="4" w:space="0" w:color="000000"/>
        <w:right w:val="none" w:sz="4" w:space="0" w:color="000000"/>
        <w:between w:val="none" w:sz="4" w:space="0" w:color="000000"/>
      </w:pBdr>
      <w:tabs>
        <w:tab w:val="left" w:pos="0"/>
      </w:tabs>
      <w:spacing w:before="240" w:after="60"/>
    </w:pPr>
    <w:rPr>
      <w:rFonts w:ascii="Arial" w:hAnsi="Arial"/>
      <w:b/>
      <w:bCs/>
      <w:sz w:val="26"/>
      <w:szCs w:val="26"/>
      <w:lang w:eastAsia="ar-SA"/>
    </w:rPr>
  </w:style>
  <w:style w:type="paragraph" w:customStyle="1" w:styleId="1c">
    <w:name w:val="Верхний колонтитул1"/>
    <w:basedOn w:val="a0"/>
    <w:uiPriority w:val="99"/>
    <w:rsid w:val="004E453B"/>
    <w:pPr>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pPr>
  </w:style>
  <w:style w:type="paragraph" w:customStyle="1" w:styleId="1d">
    <w:name w:val="Нижний колонтитул1"/>
    <w:basedOn w:val="a0"/>
    <w:uiPriority w:val="99"/>
    <w:rsid w:val="004E453B"/>
    <w:pPr>
      <w:pBdr>
        <w:top w:val="none" w:sz="4" w:space="0" w:color="000000"/>
        <w:left w:val="none" w:sz="4" w:space="0" w:color="000000"/>
        <w:bottom w:val="none" w:sz="4" w:space="0" w:color="000000"/>
        <w:right w:val="none" w:sz="4" w:space="0" w:color="000000"/>
        <w:between w:val="none" w:sz="4" w:space="0" w:color="000000"/>
      </w:pBdr>
      <w:tabs>
        <w:tab w:val="center" w:pos="4677"/>
        <w:tab w:val="right" w:pos="9355"/>
      </w:tabs>
    </w:pPr>
  </w:style>
  <w:style w:type="paragraph" w:customStyle="1" w:styleId="ConsPlusTitle">
    <w:name w:val="ConsPlusTitle"/>
    <w:uiPriority w:val="99"/>
    <w:rsid w:val="004E453B"/>
    <w:pPr>
      <w:widowControl w:val="0"/>
      <w:pBdr>
        <w:top w:val="none" w:sz="4" w:space="0" w:color="000000"/>
        <w:left w:val="none" w:sz="4" w:space="0" w:color="000000"/>
        <w:bottom w:val="none" w:sz="4" w:space="0" w:color="000000"/>
        <w:right w:val="none" w:sz="4" w:space="0" w:color="000000"/>
        <w:between w:val="none" w:sz="4" w:space="0" w:color="000000"/>
      </w:pBdr>
    </w:pPr>
    <w:rPr>
      <w:rFonts w:eastAsia="Calibri"/>
      <w:b/>
      <w:bCs/>
      <w:sz w:val="28"/>
      <w:szCs w:val="28"/>
    </w:rPr>
  </w:style>
  <w:style w:type="character" w:customStyle="1" w:styleId="1e">
    <w:name w:val="Основной текст Знак1"/>
    <w:uiPriority w:val="99"/>
    <w:rsid w:val="004E453B"/>
    <w:rPr>
      <w:rFonts w:ascii="Times New Roman" w:hAnsi="Times New Roman"/>
      <w:sz w:val="26"/>
      <w:shd w:val="clear" w:color="auto" w:fill="FFFFFF"/>
    </w:rPr>
  </w:style>
  <w:style w:type="character" w:customStyle="1" w:styleId="2c">
    <w:name w:val="Заголовок №2_"/>
    <w:uiPriority w:val="99"/>
    <w:rsid w:val="004E453B"/>
    <w:rPr>
      <w:b/>
      <w:sz w:val="26"/>
      <w:shd w:val="clear" w:color="auto" w:fill="FFFFFF"/>
    </w:rPr>
  </w:style>
  <w:style w:type="character" w:customStyle="1" w:styleId="1f">
    <w:name w:val="Заголовок №1_"/>
    <w:uiPriority w:val="99"/>
    <w:rsid w:val="004E453B"/>
    <w:rPr>
      <w:b/>
      <w:sz w:val="26"/>
      <w:shd w:val="clear" w:color="auto" w:fill="FFFFFF"/>
    </w:rPr>
  </w:style>
  <w:style w:type="character" w:customStyle="1" w:styleId="1f0">
    <w:name w:val="Заголовок №1"/>
    <w:uiPriority w:val="99"/>
    <w:rsid w:val="004E453B"/>
    <w:rPr>
      <w:rFonts w:ascii="Times New Roman" w:hAnsi="Times New Roman"/>
      <w:b/>
      <w:sz w:val="26"/>
      <w:u w:val="single"/>
      <w:shd w:val="clear" w:color="auto" w:fill="FFFFFF"/>
    </w:rPr>
  </w:style>
  <w:style w:type="character" w:customStyle="1" w:styleId="2d">
    <w:name w:val="Заголовок №2"/>
    <w:uiPriority w:val="99"/>
    <w:rsid w:val="004E453B"/>
    <w:rPr>
      <w:rFonts w:ascii="Times New Roman" w:hAnsi="Times New Roman"/>
      <w:b/>
      <w:sz w:val="26"/>
      <w:u w:val="single"/>
      <w:shd w:val="clear" w:color="auto" w:fill="FFFFFF"/>
    </w:rPr>
  </w:style>
  <w:style w:type="character" w:customStyle="1" w:styleId="240">
    <w:name w:val="Заголовок №24"/>
    <w:uiPriority w:val="99"/>
    <w:rsid w:val="004E453B"/>
    <w:rPr>
      <w:rFonts w:ascii="Times New Roman" w:hAnsi="Times New Roman"/>
      <w:b/>
      <w:sz w:val="26"/>
      <w:u w:val="single"/>
      <w:shd w:val="clear" w:color="auto" w:fill="FFFFFF"/>
    </w:rPr>
  </w:style>
  <w:style w:type="paragraph" w:customStyle="1" w:styleId="212">
    <w:name w:val="Заголовок №21"/>
    <w:basedOn w:val="a0"/>
    <w:uiPriority w:val="99"/>
    <w:rsid w:val="004E453B"/>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317" w:lineRule="exact"/>
    </w:pPr>
    <w:rPr>
      <w:rFonts w:ascii="Calibri" w:eastAsia="Calibri" w:hAnsi="Calibri"/>
      <w:b/>
      <w:bCs/>
      <w:sz w:val="26"/>
      <w:szCs w:val="26"/>
    </w:rPr>
  </w:style>
  <w:style w:type="paragraph" w:customStyle="1" w:styleId="111">
    <w:name w:val="Заголовок №11"/>
    <w:basedOn w:val="a0"/>
    <w:uiPriority w:val="99"/>
    <w:rsid w:val="004E453B"/>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350" w:lineRule="exact"/>
      <w:ind w:firstLine="560"/>
      <w:jc w:val="both"/>
    </w:pPr>
    <w:rPr>
      <w:rFonts w:ascii="Calibri" w:eastAsia="Calibri" w:hAnsi="Calibri"/>
      <w:b/>
      <w:bCs/>
      <w:sz w:val="26"/>
      <w:szCs w:val="26"/>
    </w:rPr>
  </w:style>
  <w:style w:type="character" w:styleId="affd">
    <w:name w:val="line number"/>
    <w:basedOn w:val="a1"/>
    <w:uiPriority w:val="99"/>
    <w:rsid w:val="004E453B"/>
    <w:rPr>
      <w:rFonts w:cs="Times New Roman"/>
    </w:rPr>
  </w:style>
  <w:style w:type="character" w:customStyle="1" w:styleId="ConsPlusNormal0">
    <w:name w:val="ConsPlusNormal Знак"/>
    <w:rsid w:val="004E453B"/>
    <w:rPr>
      <w:rFonts w:ascii="Arial" w:hAnsi="Arial"/>
      <w:sz w:val="22"/>
      <w:lang w:eastAsia="ru-RU"/>
    </w:rPr>
  </w:style>
  <w:style w:type="paragraph" w:customStyle="1" w:styleId="112">
    <w:name w:val="Обычный11"/>
    <w:uiPriority w:val="99"/>
    <w:rsid w:val="004E453B"/>
    <w:pPr>
      <w:pBdr>
        <w:top w:val="none" w:sz="4" w:space="0" w:color="000000"/>
        <w:left w:val="none" w:sz="4" w:space="0" w:color="000000"/>
        <w:bottom w:val="none" w:sz="4" w:space="0" w:color="000000"/>
        <w:right w:val="none" w:sz="4" w:space="0" w:color="000000"/>
        <w:between w:val="none" w:sz="4" w:space="0" w:color="000000"/>
      </w:pBdr>
    </w:pPr>
  </w:style>
  <w:style w:type="paragraph" w:customStyle="1" w:styleId="affe">
    <w:name w:val="Знак"/>
    <w:basedOn w:val="a0"/>
    <w:rsid w:val="004E453B"/>
    <w:pPr>
      <w:pBdr>
        <w:top w:val="none" w:sz="4" w:space="0" w:color="000000"/>
        <w:left w:val="none" w:sz="4" w:space="0" w:color="000000"/>
        <w:bottom w:val="none" w:sz="4" w:space="0" w:color="000000"/>
        <w:right w:val="none" w:sz="4" w:space="0" w:color="000000"/>
        <w:between w:val="none" w:sz="4" w:space="0" w:color="000000"/>
      </w:pBdr>
      <w:spacing w:after="160" w:line="240" w:lineRule="exact"/>
    </w:pPr>
    <w:rPr>
      <w:rFonts w:ascii="Verdana" w:eastAsia="MS Mincho" w:hAnsi="Verdana"/>
      <w:sz w:val="20"/>
      <w:szCs w:val="20"/>
      <w:lang w:val="en-GB" w:eastAsia="en-US"/>
    </w:rPr>
  </w:style>
  <w:style w:type="paragraph" w:customStyle="1" w:styleId="afff">
    <w:name w:val="Стиль"/>
    <w:rsid w:val="004E453B"/>
    <w:pPr>
      <w:pBdr>
        <w:top w:val="none" w:sz="4" w:space="0" w:color="000000"/>
        <w:left w:val="none" w:sz="4" w:space="0" w:color="000000"/>
        <w:bottom w:val="none" w:sz="4" w:space="0" w:color="000000"/>
        <w:right w:val="none" w:sz="4" w:space="0" w:color="000000"/>
        <w:between w:val="none" w:sz="4" w:space="0" w:color="000000"/>
      </w:pBdr>
    </w:pPr>
  </w:style>
  <w:style w:type="paragraph" w:customStyle="1" w:styleId="Style1">
    <w:name w:val="Style1"/>
    <w:basedOn w:val="a0"/>
    <w:rsid w:val="004E453B"/>
    <w:pPr>
      <w:widowControl w:val="0"/>
      <w:pBdr>
        <w:top w:val="none" w:sz="4" w:space="0" w:color="000000"/>
        <w:left w:val="none" w:sz="4" w:space="0" w:color="000000"/>
        <w:bottom w:val="none" w:sz="4" w:space="0" w:color="000000"/>
        <w:right w:val="none" w:sz="4" w:space="0" w:color="000000"/>
        <w:between w:val="none" w:sz="4" w:space="0" w:color="000000"/>
      </w:pBdr>
    </w:pPr>
    <w:rPr>
      <w:rFonts w:eastAsia="Calibri"/>
    </w:rPr>
  </w:style>
  <w:style w:type="character" w:customStyle="1" w:styleId="FontStyle12">
    <w:name w:val="Font Style12"/>
    <w:rsid w:val="004E453B"/>
    <w:rPr>
      <w:rFonts w:ascii="Times New Roman" w:hAnsi="Times New Roman"/>
      <w:b/>
      <w:sz w:val="22"/>
    </w:rPr>
  </w:style>
  <w:style w:type="paragraph" w:styleId="afff0">
    <w:name w:val="Document Map"/>
    <w:basedOn w:val="a0"/>
    <w:link w:val="afff1"/>
    <w:rsid w:val="004E453B"/>
    <w:pPr>
      <w:widowControl w:val="0"/>
      <w:pBdr>
        <w:top w:val="none" w:sz="4" w:space="0" w:color="000000"/>
        <w:left w:val="none" w:sz="4" w:space="0" w:color="000000"/>
        <w:bottom w:val="none" w:sz="4" w:space="0" w:color="000000"/>
        <w:right w:val="none" w:sz="4" w:space="0" w:color="000000"/>
        <w:between w:val="none" w:sz="4" w:space="0" w:color="000000"/>
      </w:pBdr>
      <w:shd w:val="clear" w:color="auto" w:fill="000080"/>
    </w:pPr>
    <w:rPr>
      <w:rFonts w:ascii="Tahoma" w:hAnsi="Tahoma" w:cs="Tahoma"/>
      <w:sz w:val="20"/>
      <w:szCs w:val="20"/>
    </w:rPr>
  </w:style>
  <w:style w:type="character" w:customStyle="1" w:styleId="afff1">
    <w:name w:val="Схема документа Знак"/>
    <w:basedOn w:val="a1"/>
    <w:link w:val="afff0"/>
    <w:rsid w:val="004E453B"/>
    <w:rPr>
      <w:rFonts w:ascii="Tahoma" w:hAnsi="Tahoma" w:cs="Tahoma"/>
      <w:shd w:val="clear" w:color="auto" w:fill="000080"/>
    </w:rPr>
  </w:style>
  <w:style w:type="character" w:customStyle="1" w:styleId="afff2">
    <w:name w:val="Основной текст_"/>
    <w:rsid w:val="004E453B"/>
    <w:rPr>
      <w:sz w:val="27"/>
      <w:shd w:val="clear" w:color="auto" w:fill="FFFFFF"/>
    </w:rPr>
  </w:style>
  <w:style w:type="paragraph" w:customStyle="1" w:styleId="1f1">
    <w:name w:val="Основной текст1"/>
    <w:basedOn w:val="a0"/>
    <w:rsid w:val="004E453B"/>
    <w:pPr>
      <w:pBdr>
        <w:top w:val="none" w:sz="4" w:space="0" w:color="000000"/>
        <w:left w:val="none" w:sz="4" w:space="0" w:color="000000"/>
        <w:bottom w:val="none" w:sz="4" w:space="0" w:color="000000"/>
        <w:right w:val="none" w:sz="4" w:space="0" w:color="000000"/>
        <w:between w:val="none" w:sz="4" w:space="0" w:color="000000"/>
      </w:pBdr>
      <w:shd w:val="clear" w:color="auto" w:fill="FFFFFF"/>
      <w:spacing w:line="322" w:lineRule="exact"/>
      <w:ind w:firstLine="700"/>
      <w:jc w:val="both"/>
    </w:pPr>
    <w:rPr>
      <w:rFonts w:ascii="Calibri" w:eastAsia="Calibri" w:hAnsi="Calibri"/>
      <w:sz w:val="27"/>
      <w:szCs w:val="27"/>
    </w:rPr>
  </w:style>
  <w:style w:type="character" w:customStyle="1" w:styleId="s1">
    <w:name w:val="s1"/>
    <w:rsid w:val="004E453B"/>
  </w:style>
  <w:style w:type="character" w:customStyle="1" w:styleId="1f2">
    <w:name w:val="Нижний колонтитул Знак1"/>
    <w:basedOn w:val="a1"/>
    <w:uiPriority w:val="99"/>
    <w:rsid w:val="004E453B"/>
    <w:rPr>
      <w:rFonts w:ascii="Times New Roman" w:eastAsia="Times New Roman" w:hAnsi="Times New Roman" w:cs="Times New Roman"/>
      <w:sz w:val="24"/>
      <w:szCs w:val="24"/>
      <w:lang w:eastAsia="ru-RU"/>
    </w:rPr>
  </w:style>
  <w:style w:type="character" w:customStyle="1" w:styleId="113">
    <w:name w:val="Заголовок 1 Знак1"/>
    <w:basedOn w:val="a1"/>
    <w:uiPriority w:val="9"/>
    <w:rsid w:val="004E453B"/>
    <w:rPr>
      <w:rFonts w:asciiTheme="majorHAnsi" w:eastAsiaTheme="majorEastAsia" w:hAnsiTheme="majorHAnsi" w:cstheme="majorBidi"/>
      <w:b/>
      <w:bCs/>
      <w:color w:val="365F91" w:themeColor="accent1" w:themeShade="BF"/>
      <w:sz w:val="28"/>
      <w:szCs w:val="28"/>
    </w:rPr>
  </w:style>
  <w:style w:type="character" w:customStyle="1" w:styleId="w">
    <w:name w:val="w"/>
    <w:basedOn w:val="a1"/>
    <w:rsid w:val="004E453B"/>
  </w:style>
  <w:style w:type="paragraph" w:customStyle="1" w:styleId="Default">
    <w:name w:val="Default"/>
    <w:rsid w:val="004E453B"/>
    <w:pPr>
      <w:autoSpaceDE w:val="0"/>
      <w:autoSpaceDN w:val="0"/>
      <w:adjustRightInd w:val="0"/>
    </w:pPr>
    <w:rPr>
      <w:rFonts w:eastAsia="Calibri"/>
      <w:color w:val="000000"/>
      <w:sz w:val="24"/>
      <w:szCs w:val="24"/>
      <w:lang w:eastAsia="en-US"/>
    </w:rPr>
  </w:style>
  <w:style w:type="paragraph" w:customStyle="1" w:styleId="1f3">
    <w:name w:val="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0"/>
    <w:rsid w:val="004E453B"/>
    <w:pPr>
      <w:spacing w:after="160" w:line="240" w:lineRule="exact"/>
    </w:pPr>
    <w:rPr>
      <w:rFonts w:ascii="Verdana" w:eastAsia="MS Mincho" w:hAnsi="Verdana"/>
      <w:sz w:val="20"/>
      <w:szCs w:val="20"/>
      <w:lang w:val="en-GB" w:eastAsia="en-US"/>
    </w:rPr>
  </w:style>
  <w:style w:type="paragraph" w:customStyle="1" w:styleId="afff3">
    <w:name w:val="Заголовок в тексте"/>
    <w:rsid w:val="004E453B"/>
    <w:pPr>
      <w:tabs>
        <w:tab w:val="left" w:pos="645"/>
      </w:tabs>
      <w:autoSpaceDE w:val="0"/>
      <w:autoSpaceDN w:val="0"/>
      <w:adjustRightInd w:val="0"/>
      <w:spacing w:line="280" w:lineRule="atLeast"/>
    </w:pPr>
    <w:rPr>
      <w:rFonts w:ascii="PragmaticaC" w:hAnsi="PragmaticaC" w:cs="PragmaticaC"/>
      <w:b/>
      <w:bCs/>
      <w:color w:val="000000"/>
      <w:sz w:val="28"/>
      <w:szCs w:val="28"/>
    </w:rPr>
  </w:style>
  <w:style w:type="paragraph" w:customStyle="1" w:styleId="msonormalbullet2gif">
    <w:name w:val="msonormalbullet2.gif"/>
    <w:basedOn w:val="a0"/>
    <w:rsid w:val="00BB3F1E"/>
    <w:pPr>
      <w:spacing w:before="100" w:beforeAutospacing="1" w:after="100" w:afterAutospacing="1"/>
    </w:pPr>
  </w:style>
  <w:style w:type="character" w:customStyle="1" w:styleId="70">
    <w:name w:val="Основной текст (7)_"/>
    <w:link w:val="72"/>
    <w:rsid w:val="00480F0E"/>
    <w:rPr>
      <w:rFonts w:ascii="Century Schoolbook" w:eastAsia="Century Schoolbook" w:hAnsi="Century Schoolbook" w:cs="Century Schoolbook"/>
      <w:sz w:val="25"/>
      <w:szCs w:val="25"/>
      <w:shd w:val="clear" w:color="auto" w:fill="FFFFFF"/>
    </w:rPr>
  </w:style>
  <w:style w:type="paragraph" w:customStyle="1" w:styleId="72">
    <w:name w:val="Основной текст (7)"/>
    <w:basedOn w:val="a0"/>
    <w:link w:val="70"/>
    <w:rsid w:val="00480F0E"/>
    <w:pPr>
      <w:shd w:val="clear" w:color="auto" w:fill="FFFFFF"/>
      <w:spacing w:before="120" w:line="312" w:lineRule="exact"/>
      <w:ind w:hanging="380"/>
      <w:jc w:val="both"/>
    </w:pPr>
    <w:rPr>
      <w:rFonts w:ascii="Century Schoolbook" w:eastAsia="Century Schoolbook" w:hAnsi="Century Schoolbook" w:cs="Century Schoolbook"/>
      <w:sz w:val="25"/>
      <w:szCs w:val="25"/>
    </w:rPr>
  </w:style>
  <w:style w:type="table" w:customStyle="1" w:styleId="1f4">
    <w:name w:val="Сетка таблицы1"/>
    <w:basedOn w:val="a2"/>
    <w:next w:val="af4"/>
    <w:uiPriority w:val="59"/>
    <w:rsid w:val="00E848C7"/>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voice">
    <w:name w:val="voice"/>
    <w:basedOn w:val="a0"/>
    <w:rsid w:val="00D26C4E"/>
    <w:pPr>
      <w:spacing w:before="100" w:beforeAutospacing="1" w:after="100" w:afterAutospacing="1"/>
    </w:pPr>
  </w:style>
  <w:style w:type="character" w:customStyle="1" w:styleId="72pt">
    <w:name w:val="Основной текст (7) + Интервал 2 pt"/>
    <w:basedOn w:val="70"/>
    <w:rsid w:val="003B1DE1"/>
    <w:rPr>
      <w:rFonts w:ascii="Century Schoolbook" w:eastAsia="Century Schoolbook" w:hAnsi="Century Schoolbook" w:cs="Century Schoolbook"/>
      <w:spacing w:val="40"/>
      <w:sz w:val="25"/>
      <w:szCs w:val="25"/>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5375472">
      <w:bodyDiv w:val="1"/>
      <w:marLeft w:val="0"/>
      <w:marRight w:val="0"/>
      <w:marTop w:val="0"/>
      <w:marBottom w:val="0"/>
      <w:divBdr>
        <w:top w:val="none" w:sz="0" w:space="0" w:color="auto"/>
        <w:left w:val="none" w:sz="0" w:space="0" w:color="auto"/>
        <w:bottom w:val="none" w:sz="0" w:space="0" w:color="auto"/>
        <w:right w:val="none" w:sz="0" w:space="0" w:color="auto"/>
      </w:divBdr>
    </w:div>
    <w:div w:id="46030223">
      <w:bodyDiv w:val="1"/>
      <w:marLeft w:val="0"/>
      <w:marRight w:val="0"/>
      <w:marTop w:val="0"/>
      <w:marBottom w:val="0"/>
      <w:divBdr>
        <w:top w:val="none" w:sz="0" w:space="0" w:color="auto"/>
        <w:left w:val="none" w:sz="0" w:space="0" w:color="auto"/>
        <w:bottom w:val="none" w:sz="0" w:space="0" w:color="auto"/>
        <w:right w:val="none" w:sz="0" w:space="0" w:color="auto"/>
      </w:divBdr>
    </w:div>
    <w:div w:id="89082653">
      <w:bodyDiv w:val="1"/>
      <w:marLeft w:val="0"/>
      <w:marRight w:val="0"/>
      <w:marTop w:val="0"/>
      <w:marBottom w:val="0"/>
      <w:divBdr>
        <w:top w:val="none" w:sz="0" w:space="0" w:color="auto"/>
        <w:left w:val="none" w:sz="0" w:space="0" w:color="auto"/>
        <w:bottom w:val="none" w:sz="0" w:space="0" w:color="auto"/>
        <w:right w:val="none" w:sz="0" w:space="0" w:color="auto"/>
      </w:divBdr>
    </w:div>
    <w:div w:id="180556519">
      <w:bodyDiv w:val="1"/>
      <w:marLeft w:val="0"/>
      <w:marRight w:val="0"/>
      <w:marTop w:val="0"/>
      <w:marBottom w:val="0"/>
      <w:divBdr>
        <w:top w:val="none" w:sz="0" w:space="0" w:color="auto"/>
        <w:left w:val="none" w:sz="0" w:space="0" w:color="auto"/>
        <w:bottom w:val="none" w:sz="0" w:space="0" w:color="auto"/>
        <w:right w:val="none" w:sz="0" w:space="0" w:color="auto"/>
      </w:divBdr>
    </w:div>
    <w:div w:id="260377580">
      <w:bodyDiv w:val="1"/>
      <w:marLeft w:val="0"/>
      <w:marRight w:val="0"/>
      <w:marTop w:val="0"/>
      <w:marBottom w:val="0"/>
      <w:divBdr>
        <w:top w:val="none" w:sz="0" w:space="0" w:color="auto"/>
        <w:left w:val="none" w:sz="0" w:space="0" w:color="auto"/>
        <w:bottom w:val="none" w:sz="0" w:space="0" w:color="auto"/>
        <w:right w:val="none" w:sz="0" w:space="0" w:color="auto"/>
      </w:divBdr>
    </w:div>
    <w:div w:id="293219861">
      <w:bodyDiv w:val="1"/>
      <w:marLeft w:val="0"/>
      <w:marRight w:val="0"/>
      <w:marTop w:val="0"/>
      <w:marBottom w:val="0"/>
      <w:divBdr>
        <w:top w:val="none" w:sz="0" w:space="0" w:color="auto"/>
        <w:left w:val="none" w:sz="0" w:space="0" w:color="auto"/>
        <w:bottom w:val="none" w:sz="0" w:space="0" w:color="auto"/>
        <w:right w:val="none" w:sz="0" w:space="0" w:color="auto"/>
      </w:divBdr>
    </w:div>
    <w:div w:id="302082048">
      <w:bodyDiv w:val="1"/>
      <w:marLeft w:val="0"/>
      <w:marRight w:val="0"/>
      <w:marTop w:val="0"/>
      <w:marBottom w:val="0"/>
      <w:divBdr>
        <w:top w:val="none" w:sz="0" w:space="0" w:color="auto"/>
        <w:left w:val="none" w:sz="0" w:space="0" w:color="auto"/>
        <w:bottom w:val="none" w:sz="0" w:space="0" w:color="auto"/>
        <w:right w:val="none" w:sz="0" w:space="0" w:color="auto"/>
      </w:divBdr>
    </w:div>
    <w:div w:id="320544488">
      <w:bodyDiv w:val="1"/>
      <w:marLeft w:val="0"/>
      <w:marRight w:val="0"/>
      <w:marTop w:val="0"/>
      <w:marBottom w:val="0"/>
      <w:divBdr>
        <w:top w:val="none" w:sz="0" w:space="0" w:color="auto"/>
        <w:left w:val="none" w:sz="0" w:space="0" w:color="auto"/>
        <w:bottom w:val="none" w:sz="0" w:space="0" w:color="auto"/>
        <w:right w:val="none" w:sz="0" w:space="0" w:color="auto"/>
      </w:divBdr>
    </w:div>
    <w:div w:id="371735973">
      <w:bodyDiv w:val="1"/>
      <w:marLeft w:val="0"/>
      <w:marRight w:val="0"/>
      <w:marTop w:val="0"/>
      <w:marBottom w:val="0"/>
      <w:divBdr>
        <w:top w:val="none" w:sz="0" w:space="0" w:color="auto"/>
        <w:left w:val="none" w:sz="0" w:space="0" w:color="auto"/>
        <w:bottom w:val="none" w:sz="0" w:space="0" w:color="auto"/>
        <w:right w:val="none" w:sz="0" w:space="0" w:color="auto"/>
      </w:divBdr>
    </w:div>
    <w:div w:id="413941197">
      <w:bodyDiv w:val="1"/>
      <w:marLeft w:val="0"/>
      <w:marRight w:val="0"/>
      <w:marTop w:val="0"/>
      <w:marBottom w:val="0"/>
      <w:divBdr>
        <w:top w:val="none" w:sz="0" w:space="0" w:color="auto"/>
        <w:left w:val="none" w:sz="0" w:space="0" w:color="auto"/>
        <w:bottom w:val="none" w:sz="0" w:space="0" w:color="auto"/>
        <w:right w:val="none" w:sz="0" w:space="0" w:color="auto"/>
      </w:divBdr>
    </w:div>
    <w:div w:id="519198835">
      <w:bodyDiv w:val="1"/>
      <w:marLeft w:val="0"/>
      <w:marRight w:val="0"/>
      <w:marTop w:val="0"/>
      <w:marBottom w:val="0"/>
      <w:divBdr>
        <w:top w:val="none" w:sz="0" w:space="0" w:color="auto"/>
        <w:left w:val="none" w:sz="0" w:space="0" w:color="auto"/>
        <w:bottom w:val="none" w:sz="0" w:space="0" w:color="auto"/>
        <w:right w:val="none" w:sz="0" w:space="0" w:color="auto"/>
      </w:divBdr>
    </w:div>
    <w:div w:id="773601017">
      <w:bodyDiv w:val="1"/>
      <w:marLeft w:val="0"/>
      <w:marRight w:val="0"/>
      <w:marTop w:val="0"/>
      <w:marBottom w:val="0"/>
      <w:divBdr>
        <w:top w:val="none" w:sz="0" w:space="0" w:color="auto"/>
        <w:left w:val="none" w:sz="0" w:space="0" w:color="auto"/>
        <w:bottom w:val="none" w:sz="0" w:space="0" w:color="auto"/>
        <w:right w:val="none" w:sz="0" w:space="0" w:color="auto"/>
      </w:divBdr>
    </w:div>
    <w:div w:id="775952160">
      <w:bodyDiv w:val="1"/>
      <w:marLeft w:val="0"/>
      <w:marRight w:val="0"/>
      <w:marTop w:val="0"/>
      <w:marBottom w:val="0"/>
      <w:divBdr>
        <w:top w:val="none" w:sz="0" w:space="0" w:color="auto"/>
        <w:left w:val="none" w:sz="0" w:space="0" w:color="auto"/>
        <w:bottom w:val="none" w:sz="0" w:space="0" w:color="auto"/>
        <w:right w:val="none" w:sz="0" w:space="0" w:color="auto"/>
      </w:divBdr>
    </w:div>
    <w:div w:id="781537196">
      <w:bodyDiv w:val="1"/>
      <w:marLeft w:val="0"/>
      <w:marRight w:val="0"/>
      <w:marTop w:val="0"/>
      <w:marBottom w:val="0"/>
      <w:divBdr>
        <w:top w:val="none" w:sz="0" w:space="0" w:color="auto"/>
        <w:left w:val="none" w:sz="0" w:space="0" w:color="auto"/>
        <w:bottom w:val="none" w:sz="0" w:space="0" w:color="auto"/>
        <w:right w:val="none" w:sz="0" w:space="0" w:color="auto"/>
      </w:divBdr>
    </w:div>
    <w:div w:id="894391356">
      <w:bodyDiv w:val="1"/>
      <w:marLeft w:val="0"/>
      <w:marRight w:val="0"/>
      <w:marTop w:val="0"/>
      <w:marBottom w:val="0"/>
      <w:divBdr>
        <w:top w:val="none" w:sz="0" w:space="0" w:color="auto"/>
        <w:left w:val="none" w:sz="0" w:space="0" w:color="auto"/>
        <w:bottom w:val="none" w:sz="0" w:space="0" w:color="auto"/>
        <w:right w:val="none" w:sz="0" w:space="0" w:color="auto"/>
      </w:divBdr>
    </w:div>
    <w:div w:id="945230582">
      <w:bodyDiv w:val="1"/>
      <w:marLeft w:val="0"/>
      <w:marRight w:val="0"/>
      <w:marTop w:val="0"/>
      <w:marBottom w:val="0"/>
      <w:divBdr>
        <w:top w:val="none" w:sz="0" w:space="0" w:color="auto"/>
        <w:left w:val="none" w:sz="0" w:space="0" w:color="auto"/>
        <w:bottom w:val="none" w:sz="0" w:space="0" w:color="auto"/>
        <w:right w:val="none" w:sz="0" w:space="0" w:color="auto"/>
      </w:divBdr>
    </w:div>
    <w:div w:id="1025011885">
      <w:bodyDiv w:val="1"/>
      <w:marLeft w:val="0"/>
      <w:marRight w:val="0"/>
      <w:marTop w:val="0"/>
      <w:marBottom w:val="0"/>
      <w:divBdr>
        <w:top w:val="none" w:sz="0" w:space="0" w:color="auto"/>
        <w:left w:val="none" w:sz="0" w:space="0" w:color="auto"/>
        <w:bottom w:val="none" w:sz="0" w:space="0" w:color="auto"/>
        <w:right w:val="none" w:sz="0" w:space="0" w:color="auto"/>
      </w:divBdr>
    </w:div>
    <w:div w:id="1052385799">
      <w:bodyDiv w:val="1"/>
      <w:marLeft w:val="0"/>
      <w:marRight w:val="0"/>
      <w:marTop w:val="0"/>
      <w:marBottom w:val="0"/>
      <w:divBdr>
        <w:top w:val="none" w:sz="0" w:space="0" w:color="auto"/>
        <w:left w:val="none" w:sz="0" w:space="0" w:color="auto"/>
        <w:bottom w:val="none" w:sz="0" w:space="0" w:color="auto"/>
        <w:right w:val="none" w:sz="0" w:space="0" w:color="auto"/>
      </w:divBdr>
    </w:div>
    <w:div w:id="1072318383">
      <w:bodyDiv w:val="1"/>
      <w:marLeft w:val="0"/>
      <w:marRight w:val="0"/>
      <w:marTop w:val="0"/>
      <w:marBottom w:val="0"/>
      <w:divBdr>
        <w:top w:val="none" w:sz="0" w:space="0" w:color="auto"/>
        <w:left w:val="none" w:sz="0" w:space="0" w:color="auto"/>
        <w:bottom w:val="none" w:sz="0" w:space="0" w:color="auto"/>
        <w:right w:val="none" w:sz="0" w:space="0" w:color="auto"/>
      </w:divBdr>
    </w:div>
    <w:div w:id="1125659911">
      <w:bodyDiv w:val="1"/>
      <w:marLeft w:val="0"/>
      <w:marRight w:val="0"/>
      <w:marTop w:val="0"/>
      <w:marBottom w:val="0"/>
      <w:divBdr>
        <w:top w:val="none" w:sz="0" w:space="0" w:color="auto"/>
        <w:left w:val="none" w:sz="0" w:space="0" w:color="auto"/>
        <w:bottom w:val="none" w:sz="0" w:space="0" w:color="auto"/>
        <w:right w:val="none" w:sz="0" w:space="0" w:color="auto"/>
      </w:divBdr>
    </w:div>
    <w:div w:id="1156805363">
      <w:bodyDiv w:val="1"/>
      <w:marLeft w:val="0"/>
      <w:marRight w:val="0"/>
      <w:marTop w:val="0"/>
      <w:marBottom w:val="0"/>
      <w:divBdr>
        <w:top w:val="none" w:sz="0" w:space="0" w:color="auto"/>
        <w:left w:val="none" w:sz="0" w:space="0" w:color="auto"/>
        <w:bottom w:val="none" w:sz="0" w:space="0" w:color="auto"/>
        <w:right w:val="none" w:sz="0" w:space="0" w:color="auto"/>
      </w:divBdr>
    </w:div>
    <w:div w:id="1171876236">
      <w:bodyDiv w:val="1"/>
      <w:marLeft w:val="0"/>
      <w:marRight w:val="0"/>
      <w:marTop w:val="0"/>
      <w:marBottom w:val="0"/>
      <w:divBdr>
        <w:top w:val="none" w:sz="0" w:space="0" w:color="auto"/>
        <w:left w:val="none" w:sz="0" w:space="0" w:color="auto"/>
        <w:bottom w:val="none" w:sz="0" w:space="0" w:color="auto"/>
        <w:right w:val="none" w:sz="0" w:space="0" w:color="auto"/>
      </w:divBdr>
    </w:div>
    <w:div w:id="1203861628">
      <w:bodyDiv w:val="1"/>
      <w:marLeft w:val="0"/>
      <w:marRight w:val="0"/>
      <w:marTop w:val="0"/>
      <w:marBottom w:val="0"/>
      <w:divBdr>
        <w:top w:val="none" w:sz="0" w:space="0" w:color="auto"/>
        <w:left w:val="none" w:sz="0" w:space="0" w:color="auto"/>
        <w:bottom w:val="none" w:sz="0" w:space="0" w:color="auto"/>
        <w:right w:val="none" w:sz="0" w:space="0" w:color="auto"/>
      </w:divBdr>
    </w:div>
    <w:div w:id="1227912925">
      <w:bodyDiv w:val="1"/>
      <w:marLeft w:val="0"/>
      <w:marRight w:val="0"/>
      <w:marTop w:val="0"/>
      <w:marBottom w:val="0"/>
      <w:divBdr>
        <w:top w:val="none" w:sz="0" w:space="0" w:color="auto"/>
        <w:left w:val="none" w:sz="0" w:space="0" w:color="auto"/>
        <w:bottom w:val="none" w:sz="0" w:space="0" w:color="auto"/>
        <w:right w:val="none" w:sz="0" w:space="0" w:color="auto"/>
      </w:divBdr>
    </w:div>
    <w:div w:id="1241062162">
      <w:bodyDiv w:val="1"/>
      <w:marLeft w:val="0"/>
      <w:marRight w:val="0"/>
      <w:marTop w:val="0"/>
      <w:marBottom w:val="0"/>
      <w:divBdr>
        <w:top w:val="none" w:sz="0" w:space="0" w:color="auto"/>
        <w:left w:val="none" w:sz="0" w:space="0" w:color="auto"/>
        <w:bottom w:val="none" w:sz="0" w:space="0" w:color="auto"/>
        <w:right w:val="none" w:sz="0" w:space="0" w:color="auto"/>
      </w:divBdr>
    </w:div>
    <w:div w:id="1311327367">
      <w:bodyDiv w:val="1"/>
      <w:marLeft w:val="0"/>
      <w:marRight w:val="0"/>
      <w:marTop w:val="0"/>
      <w:marBottom w:val="0"/>
      <w:divBdr>
        <w:top w:val="none" w:sz="0" w:space="0" w:color="auto"/>
        <w:left w:val="none" w:sz="0" w:space="0" w:color="auto"/>
        <w:bottom w:val="none" w:sz="0" w:space="0" w:color="auto"/>
        <w:right w:val="none" w:sz="0" w:space="0" w:color="auto"/>
      </w:divBdr>
    </w:div>
    <w:div w:id="1551576677">
      <w:bodyDiv w:val="1"/>
      <w:marLeft w:val="0"/>
      <w:marRight w:val="0"/>
      <w:marTop w:val="0"/>
      <w:marBottom w:val="0"/>
      <w:divBdr>
        <w:top w:val="none" w:sz="0" w:space="0" w:color="auto"/>
        <w:left w:val="none" w:sz="0" w:space="0" w:color="auto"/>
        <w:bottom w:val="none" w:sz="0" w:space="0" w:color="auto"/>
        <w:right w:val="none" w:sz="0" w:space="0" w:color="auto"/>
      </w:divBdr>
    </w:div>
    <w:div w:id="1595361081">
      <w:bodyDiv w:val="1"/>
      <w:marLeft w:val="0"/>
      <w:marRight w:val="0"/>
      <w:marTop w:val="0"/>
      <w:marBottom w:val="0"/>
      <w:divBdr>
        <w:top w:val="none" w:sz="0" w:space="0" w:color="auto"/>
        <w:left w:val="none" w:sz="0" w:space="0" w:color="auto"/>
        <w:bottom w:val="none" w:sz="0" w:space="0" w:color="auto"/>
        <w:right w:val="none" w:sz="0" w:space="0" w:color="auto"/>
      </w:divBdr>
    </w:div>
    <w:div w:id="1719626202">
      <w:bodyDiv w:val="1"/>
      <w:marLeft w:val="0"/>
      <w:marRight w:val="0"/>
      <w:marTop w:val="0"/>
      <w:marBottom w:val="0"/>
      <w:divBdr>
        <w:top w:val="none" w:sz="0" w:space="0" w:color="auto"/>
        <w:left w:val="none" w:sz="0" w:space="0" w:color="auto"/>
        <w:bottom w:val="none" w:sz="0" w:space="0" w:color="auto"/>
        <w:right w:val="none" w:sz="0" w:space="0" w:color="auto"/>
      </w:divBdr>
    </w:div>
    <w:div w:id="1799949727">
      <w:bodyDiv w:val="1"/>
      <w:marLeft w:val="0"/>
      <w:marRight w:val="0"/>
      <w:marTop w:val="0"/>
      <w:marBottom w:val="0"/>
      <w:divBdr>
        <w:top w:val="none" w:sz="0" w:space="0" w:color="auto"/>
        <w:left w:val="none" w:sz="0" w:space="0" w:color="auto"/>
        <w:bottom w:val="none" w:sz="0" w:space="0" w:color="auto"/>
        <w:right w:val="none" w:sz="0" w:space="0" w:color="auto"/>
      </w:divBdr>
    </w:div>
    <w:div w:id="1962224287">
      <w:bodyDiv w:val="1"/>
      <w:marLeft w:val="0"/>
      <w:marRight w:val="0"/>
      <w:marTop w:val="0"/>
      <w:marBottom w:val="0"/>
      <w:divBdr>
        <w:top w:val="none" w:sz="0" w:space="0" w:color="auto"/>
        <w:left w:val="none" w:sz="0" w:space="0" w:color="auto"/>
        <w:bottom w:val="none" w:sz="0" w:space="0" w:color="auto"/>
        <w:right w:val="none" w:sz="0" w:space="0" w:color="auto"/>
      </w:divBdr>
    </w:div>
    <w:div w:id="2023698482">
      <w:bodyDiv w:val="1"/>
      <w:marLeft w:val="0"/>
      <w:marRight w:val="0"/>
      <w:marTop w:val="0"/>
      <w:marBottom w:val="0"/>
      <w:divBdr>
        <w:top w:val="none" w:sz="0" w:space="0" w:color="auto"/>
        <w:left w:val="none" w:sz="0" w:space="0" w:color="auto"/>
        <w:bottom w:val="none" w:sz="0" w:space="0" w:color="auto"/>
        <w:right w:val="none" w:sz="0" w:space="0" w:color="auto"/>
      </w:divBdr>
    </w:div>
    <w:div w:id="2077850779">
      <w:bodyDiv w:val="1"/>
      <w:marLeft w:val="0"/>
      <w:marRight w:val="0"/>
      <w:marTop w:val="0"/>
      <w:marBottom w:val="0"/>
      <w:divBdr>
        <w:top w:val="none" w:sz="0" w:space="0" w:color="auto"/>
        <w:left w:val="none" w:sz="0" w:space="0" w:color="auto"/>
        <w:bottom w:val="none" w:sz="0" w:space="0" w:color="auto"/>
        <w:right w:val="none" w:sz="0" w:space="0" w:color="auto"/>
      </w:divBdr>
    </w:div>
    <w:div w:id="20784319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ru.wikipedia.org/wiki/%D0%9F%D0%B8%D1%85%D1%82%D0%B0" TargetMode="External"/><Relationship Id="rId21" Type="http://schemas.openxmlformats.org/officeDocument/2006/relationships/hyperlink" Target="http://ru.wikipedia.org/wiki/%D0%95%D0%BD%D0%B8%D1%81%D0%B5%D0%B9%D1%81%D0%BA%D0%B8%D0%B9_%D1%80%D0%B0%D0%B9%D0%BE%D0%BD" TargetMode="External"/><Relationship Id="rId42" Type="http://schemas.openxmlformats.org/officeDocument/2006/relationships/chart" Target="charts/chart6.xml"/><Relationship Id="rId47" Type="http://schemas.openxmlformats.org/officeDocument/2006/relationships/chart" Target="charts/chart11.xml"/><Relationship Id="rId63" Type="http://schemas.openxmlformats.org/officeDocument/2006/relationships/chart" Target="charts/chart23.xml"/><Relationship Id="rId68" Type="http://schemas.openxmlformats.org/officeDocument/2006/relationships/chart" Target="charts/chart28.xml"/><Relationship Id="rId84" Type="http://schemas.openxmlformats.org/officeDocument/2006/relationships/chart" Target="charts/chart39.xml"/><Relationship Id="rId89" Type="http://schemas.openxmlformats.org/officeDocument/2006/relationships/image" Target="media/image18.jpeg"/><Relationship Id="rId112" Type="http://schemas.openxmlformats.org/officeDocument/2006/relationships/image" Target="media/image31.jpeg"/><Relationship Id="rId16" Type="http://schemas.openxmlformats.org/officeDocument/2006/relationships/hyperlink" Target="http://ru.wikipedia.org/wiki/%D0%95%D0%BD%D0%B8%D1%81%D0%B5%D0%B9_(%D1%80%D0%B5%D0%BA%D0%B0)" TargetMode="External"/><Relationship Id="rId107" Type="http://schemas.openxmlformats.org/officeDocument/2006/relationships/image" Target="media/image29.jpeg"/><Relationship Id="rId11" Type="http://schemas.openxmlformats.org/officeDocument/2006/relationships/image" Target="media/image3.jpeg"/><Relationship Id="rId24" Type="http://schemas.openxmlformats.org/officeDocument/2006/relationships/hyperlink" Target="http://ru.wikipedia.org/wiki/%D0%9B%D0%B8%D1%81%D1%82%D0%B2%D0%B5%D0%BD%D0%BD%D0%B8%D1%86%D0%B0" TargetMode="External"/><Relationship Id="rId32" Type="http://schemas.openxmlformats.org/officeDocument/2006/relationships/hyperlink" Target="http://ru.wikipedia.org/w/index.php?title=%D0%95%D0%BD%D0%B0%D1%88%D0%B8%D0%BC%D0%BE&amp;action=edit&amp;redlink=1" TargetMode="External"/><Relationship Id="rId37" Type="http://schemas.openxmlformats.org/officeDocument/2006/relationships/chart" Target="charts/chart1.xml"/><Relationship Id="rId40" Type="http://schemas.openxmlformats.org/officeDocument/2006/relationships/chart" Target="charts/chart4.xml"/><Relationship Id="rId45" Type="http://schemas.openxmlformats.org/officeDocument/2006/relationships/chart" Target="charts/chart9.xml"/><Relationship Id="rId53" Type="http://schemas.openxmlformats.org/officeDocument/2006/relationships/image" Target="media/image8.jpeg"/><Relationship Id="rId58" Type="http://schemas.openxmlformats.org/officeDocument/2006/relationships/chart" Target="charts/chart18.xml"/><Relationship Id="rId66" Type="http://schemas.openxmlformats.org/officeDocument/2006/relationships/chart" Target="charts/chart26.xml"/><Relationship Id="rId74" Type="http://schemas.openxmlformats.org/officeDocument/2006/relationships/chart" Target="charts/chart30.xml"/><Relationship Id="rId79" Type="http://schemas.openxmlformats.org/officeDocument/2006/relationships/chart" Target="charts/chart35.xml"/><Relationship Id="rId87" Type="http://schemas.openxmlformats.org/officeDocument/2006/relationships/chart" Target="charts/chart42.xml"/><Relationship Id="rId102" Type="http://schemas.openxmlformats.org/officeDocument/2006/relationships/image" Target="media/image24.jpeg"/><Relationship Id="rId110" Type="http://schemas.openxmlformats.org/officeDocument/2006/relationships/chart" Target="charts/chart53.xml"/><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chart" Target="charts/chart21.xml"/><Relationship Id="rId82" Type="http://schemas.openxmlformats.org/officeDocument/2006/relationships/chart" Target="charts/chart38.xml"/><Relationship Id="rId90" Type="http://schemas.openxmlformats.org/officeDocument/2006/relationships/image" Target="media/image19.png"/><Relationship Id="rId95" Type="http://schemas.openxmlformats.org/officeDocument/2006/relationships/chart" Target="charts/chart46.xml"/><Relationship Id="rId19" Type="http://schemas.openxmlformats.org/officeDocument/2006/relationships/hyperlink" Target="http://ru.wikipedia.org/wiki/%D0%95%D0%BD%D0%B8%D1%81%D0%B5%D0%B9%D1%81%D0%BA" TargetMode="External"/><Relationship Id="rId14" Type="http://schemas.openxmlformats.org/officeDocument/2006/relationships/image" Target="media/image6.jpeg"/><Relationship Id="rId22" Type="http://schemas.openxmlformats.org/officeDocument/2006/relationships/hyperlink" Target="http://ru.wikipedia.org/wiki/%D0%AD%D0%B2%D0%B5%D0%BD%D0%BA%D0%B8%D0%B9%D1%81%D0%BA%D0%B8%D0%B9_%D1%80%D0%B0%D0%B9%D0%BE%D0%BD" TargetMode="External"/><Relationship Id="rId27" Type="http://schemas.openxmlformats.org/officeDocument/2006/relationships/hyperlink" Target="http://ru.wikipedia.org/wiki/%D0%A1%D0%BE%D1%81%D0%BD%D0%B0" TargetMode="External"/><Relationship Id="rId30" Type="http://schemas.openxmlformats.org/officeDocument/2006/relationships/hyperlink" Target="http://ru.wikipedia.org/wiki/%D0%91%D0%BE%D0%BB%D1%8C%D1%88%D0%BE%D0%B9_%D0%9F%D0%B8%D1%82" TargetMode="External"/><Relationship Id="rId35" Type="http://schemas.openxmlformats.org/officeDocument/2006/relationships/hyperlink" Target="http://ru.wikipedia.org/wiki/%D0%97%D0%BE%D0%BB%D0%BE%D1%82%D0%BE" TargetMode="External"/><Relationship Id="rId43" Type="http://schemas.openxmlformats.org/officeDocument/2006/relationships/chart" Target="charts/chart7.xml"/><Relationship Id="rId48" Type="http://schemas.openxmlformats.org/officeDocument/2006/relationships/chart" Target="charts/chart12.xml"/><Relationship Id="rId56" Type="http://schemas.openxmlformats.org/officeDocument/2006/relationships/image" Target="media/image11.jpeg"/><Relationship Id="rId64" Type="http://schemas.openxmlformats.org/officeDocument/2006/relationships/chart" Target="charts/chart24.xml"/><Relationship Id="rId69" Type="http://schemas.openxmlformats.org/officeDocument/2006/relationships/chart" Target="charts/chart29.xml"/><Relationship Id="rId77" Type="http://schemas.openxmlformats.org/officeDocument/2006/relationships/chart" Target="charts/chart33.xml"/><Relationship Id="rId100" Type="http://schemas.openxmlformats.org/officeDocument/2006/relationships/image" Target="media/image22.jpeg"/><Relationship Id="rId105" Type="http://schemas.openxmlformats.org/officeDocument/2006/relationships/image" Target="media/image27.jpeg"/><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chart" Target="charts/chart15.xml"/><Relationship Id="rId72" Type="http://schemas.openxmlformats.org/officeDocument/2006/relationships/image" Target="media/image15.jpeg"/><Relationship Id="rId80" Type="http://schemas.openxmlformats.org/officeDocument/2006/relationships/chart" Target="charts/chart36.xml"/><Relationship Id="rId85" Type="http://schemas.openxmlformats.org/officeDocument/2006/relationships/chart" Target="charts/chart40.xml"/><Relationship Id="rId93" Type="http://schemas.openxmlformats.org/officeDocument/2006/relationships/chart" Target="charts/chart44.xml"/><Relationship Id="rId98" Type="http://schemas.openxmlformats.org/officeDocument/2006/relationships/chart" Target="charts/chart49.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ru.wikipedia.org/w/index.php?title=%D0%95%D0%BD%D0%B0%D1%88%D0%B8%D0%BC%D1%81%D0%BA%D0%B8%D0%B9_%D0%9F%D0%BE%D0%BB%D0%BA%D0%B0%D0%BD&amp;action=edit&amp;redlink=1" TargetMode="External"/><Relationship Id="rId25" Type="http://schemas.openxmlformats.org/officeDocument/2006/relationships/hyperlink" Target="http://ru.wikipedia.org/wiki/%D0%A1%D0%B8%D0%B1%D0%B8%D1%80%D1%81%D0%BA%D0%B8%D0%B9_%D0%BA%D0%B5%D0%B4%D1%80" TargetMode="External"/><Relationship Id="rId33" Type="http://schemas.openxmlformats.org/officeDocument/2006/relationships/hyperlink" Target="http://ru.wikipedia.org/w/index.php?title=%D0%A1%D1%83%D1%85%D0%BE%D0%B9_%D0%9F%D0%B8%D1%82&amp;action=edit&amp;redlink=1" TargetMode="External"/><Relationship Id="rId38" Type="http://schemas.openxmlformats.org/officeDocument/2006/relationships/chart" Target="charts/chart2.xml"/><Relationship Id="rId46" Type="http://schemas.openxmlformats.org/officeDocument/2006/relationships/chart" Target="charts/chart10.xml"/><Relationship Id="rId59" Type="http://schemas.openxmlformats.org/officeDocument/2006/relationships/chart" Target="charts/chart19.xml"/><Relationship Id="rId67" Type="http://schemas.openxmlformats.org/officeDocument/2006/relationships/chart" Target="charts/chart27.xml"/><Relationship Id="rId103" Type="http://schemas.openxmlformats.org/officeDocument/2006/relationships/image" Target="media/image25.jpeg"/><Relationship Id="rId108" Type="http://schemas.openxmlformats.org/officeDocument/2006/relationships/chart" Target="charts/chart51.xml"/><Relationship Id="rId116" Type="http://schemas.openxmlformats.org/officeDocument/2006/relationships/theme" Target="theme/theme1.xml"/><Relationship Id="rId20" Type="http://schemas.openxmlformats.org/officeDocument/2006/relationships/hyperlink" Target="http://ru.wikipedia.org/wiki/%D0%9C%D0%BE%D1%82%D1%8B%D0%B3%D0%B8%D0%BD%D1%81%D0%BA%D0%B8%D0%B9_%D1%80%D0%B0%D0%B9%D0%BE%D0%BD" TargetMode="External"/><Relationship Id="rId41" Type="http://schemas.openxmlformats.org/officeDocument/2006/relationships/chart" Target="charts/chart5.xml"/><Relationship Id="rId54" Type="http://schemas.openxmlformats.org/officeDocument/2006/relationships/image" Target="media/image9.jpeg"/><Relationship Id="rId62" Type="http://schemas.openxmlformats.org/officeDocument/2006/relationships/chart" Target="charts/chart22.xml"/><Relationship Id="rId70" Type="http://schemas.openxmlformats.org/officeDocument/2006/relationships/image" Target="media/image13.jpeg"/><Relationship Id="rId75" Type="http://schemas.openxmlformats.org/officeDocument/2006/relationships/chart" Target="charts/chart31.xml"/><Relationship Id="rId83" Type="http://schemas.openxmlformats.org/officeDocument/2006/relationships/image" Target="media/image17.jpeg"/><Relationship Id="rId88" Type="http://schemas.openxmlformats.org/officeDocument/2006/relationships/chart" Target="charts/chart43.xml"/><Relationship Id="rId91" Type="http://schemas.openxmlformats.org/officeDocument/2006/relationships/image" Target="media/image20.png"/><Relationship Id="rId96" Type="http://schemas.openxmlformats.org/officeDocument/2006/relationships/chart" Target="charts/chart47.xml"/><Relationship Id="rId11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ru.wikipedia.org/wiki/%D0%A2%D1%91%D0%BC%D0%BD%D0%BE%D1%85%D0%B2%D0%BE%D0%B9%D0%BD%D1%8B%D0%B9_%D0%BB%D0%B5%D1%81" TargetMode="External"/><Relationship Id="rId28" Type="http://schemas.openxmlformats.org/officeDocument/2006/relationships/hyperlink" Target="http://ru.wikipedia.org/wiki/%D0%91%D0%B5%D1%80%D1%91%D0%B7%D0%B0" TargetMode="External"/><Relationship Id="rId36" Type="http://schemas.openxmlformats.org/officeDocument/2006/relationships/hyperlink" Target="http://ru.wikipedia.org/wiki/%D0%A1%D1%83%D1%80%D1%8C%D0%BC%D0%B0" TargetMode="External"/><Relationship Id="rId49" Type="http://schemas.openxmlformats.org/officeDocument/2006/relationships/chart" Target="charts/chart13.xml"/><Relationship Id="rId57" Type="http://schemas.openxmlformats.org/officeDocument/2006/relationships/chart" Target="charts/chart17.xml"/><Relationship Id="rId106" Type="http://schemas.openxmlformats.org/officeDocument/2006/relationships/image" Target="media/image28.jpeg"/><Relationship Id="rId114" Type="http://schemas.openxmlformats.org/officeDocument/2006/relationships/footer" Target="footer2.xml"/><Relationship Id="rId10" Type="http://schemas.openxmlformats.org/officeDocument/2006/relationships/image" Target="media/image2.jpeg"/><Relationship Id="rId31" Type="http://schemas.openxmlformats.org/officeDocument/2006/relationships/hyperlink" Target="http://ru.wikipedia.org/wiki/%D0%92%D0%B5%D0%BB%D1%8C%D0%BC%D0%BE_(%D1%80%D0%B5%D0%BA%D0%B0)" TargetMode="External"/><Relationship Id="rId44" Type="http://schemas.openxmlformats.org/officeDocument/2006/relationships/chart" Target="charts/chart8.xml"/><Relationship Id="rId52" Type="http://schemas.openxmlformats.org/officeDocument/2006/relationships/chart" Target="charts/chart16.xml"/><Relationship Id="rId60" Type="http://schemas.openxmlformats.org/officeDocument/2006/relationships/chart" Target="charts/chart20.xml"/><Relationship Id="rId65" Type="http://schemas.openxmlformats.org/officeDocument/2006/relationships/chart" Target="charts/chart25.xml"/><Relationship Id="rId73" Type="http://schemas.openxmlformats.org/officeDocument/2006/relationships/image" Target="media/image16.jpeg"/><Relationship Id="rId78" Type="http://schemas.openxmlformats.org/officeDocument/2006/relationships/chart" Target="charts/chart34.xml"/><Relationship Id="rId81" Type="http://schemas.openxmlformats.org/officeDocument/2006/relationships/chart" Target="charts/chart37.xml"/><Relationship Id="rId86" Type="http://schemas.openxmlformats.org/officeDocument/2006/relationships/chart" Target="charts/chart41.xml"/><Relationship Id="rId94" Type="http://schemas.openxmlformats.org/officeDocument/2006/relationships/chart" Target="charts/chart45.xml"/><Relationship Id="rId99" Type="http://schemas.openxmlformats.org/officeDocument/2006/relationships/chart" Target="charts/chart50.xml"/><Relationship Id="rId101" Type="http://schemas.openxmlformats.org/officeDocument/2006/relationships/image" Target="media/image23.jpe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hyperlink" Target="http://ru.wikipedia.org/wiki/%D0%9A%D1%80%D0%B0%D1%81%D0%BD%D0%BE%D1%8F%D1%80%D1%81%D0%BA" TargetMode="External"/><Relationship Id="rId39" Type="http://schemas.openxmlformats.org/officeDocument/2006/relationships/chart" Target="charts/chart3.xml"/><Relationship Id="rId109" Type="http://schemas.openxmlformats.org/officeDocument/2006/relationships/chart" Target="charts/chart52.xml"/><Relationship Id="rId34" Type="http://schemas.openxmlformats.org/officeDocument/2006/relationships/hyperlink" Target="http://ru.wikipedia.org/wiki/%D0%A2%D0%B5%D1%8F_(%D1%80%D0%B5%D0%BA%D0%B0)" TargetMode="External"/><Relationship Id="rId50" Type="http://schemas.openxmlformats.org/officeDocument/2006/relationships/chart" Target="charts/chart14.xml"/><Relationship Id="rId55" Type="http://schemas.openxmlformats.org/officeDocument/2006/relationships/image" Target="media/image10.jpeg"/><Relationship Id="rId76" Type="http://schemas.openxmlformats.org/officeDocument/2006/relationships/chart" Target="charts/chart32.xml"/><Relationship Id="rId97" Type="http://schemas.openxmlformats.org/officeDocument/2006/relationships/chart" Target="charts/chart48.xml"/><Relationship Id="rId104" Type="http://schemas.openxmlformats.org/officeDocument/2006/relationships/image" Target="media/image26.png"/><Relationship Id="rId7" Type="http://schemas.openxmlformats.org/officeDocument/2006/relationships/footnotes" Target="footnotes.xml"/><Relationship Id="rId71" Type="http://schemas.openxmlformats.org/officeDocument/2006/relationships/image" Target="media/image14.jpeg"/><Relationship Id="rId92" Type="http://schemas.openxmlformats.org/officeDocument/2006/relationships/image" Target="media/image21.png"/><Relationship Id="rId2" Type="http://schemas.openxmlformats.org/officeDocument/2006/relationships/numbering" Target="numbering.xml"/><Relationship Id="rId29" Type="http://schemas.openxmlformats.org/officeDocument/2006/relationships/hyperlink" Target="http://ru.wikipedia.org/wiki/%D0%9E%D1%81%D0%B8%D0%BD%D0%B0"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_____Microsoft_Excel10.xlsx"/></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11.xlsx"/><Relationship Id="rId1" Type="http://schemas.openxmlformats.org/officeDocument/2006/relationships/themeOverride" Target="../theme/themeOverride1.xml"/></Relationships>
</file>

<file path=word/charts/_rels/chart12.xml.rels><?xml version="1.0" encoding="UTF-8" standalone="yes"?>
<Relationships xmlns="http://schemas.openxmlformats.org/package/2006/relationships"><Relationship Id="rId1" Type="http://schemas.openxmlformats.org/officeDocument/2006/relationships/package" Target="../embeddings/_____Microsoft_Excel12.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_____Microsoft_Excel13.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15.xml.rels><?xml version="1.0" encoding="UTF-8" standalone="yes"?>
<Relationships xmlns="http://schemas.openxmlformats.org/package/2006/relationships"><Relationship Id="rId2" Type="http://schemas.openxmlformats.org/officeDocument/2006/relationships/package" Target="../embeddings/_____Microsoft_Excel15.xlsx"/><Relationship Id="rId1" Type="http://schemas.openxmlformats.org/officeDocument/2006/relationships/themeOverride" Target="../theme/themeOverride2.xml"/></Relationships>
</file>

<file path=word/charts/_rels/chart16.xml.rels><?xml version="1.0" encoding="UTF-8" standalone="yes"?>
<Relationships xmlns="http://schemas.openxmlformats.org/package/2006/relationships"><Relationship Id="rId2" Type="http://schemas.openxmlformats.org/officeDocument/2006/relationships/package" Target="../embeddings/_____Microsoft_Excel16.xlsx"/><Relationship Id="rId1" Type="http://schemas.openxmlformats.org/officeDocument/2006/relationships/themeOverride" Target="../theme/themeOverride3.xml"/></Relationships>
</file>

<file path=word/charts/_rels/chart17.xml.rels><?xml version="1.0" encoding="UTF-8" standalone="yes"?>
<Relationships xmlns="http://schemas.openxmlformats.org/package/2006/relationships"><Relationship Id="rId2" Type="http://schemas.openxmlformats.org/officeDocument/2006/relationships/package" Target="../embeddings/_____Microsoft_Excel17.xlsx"/><Relationship Id="rId1" Type="http://schemas.openxmlformats.org/officeDocument/2006/relationships/themeOverride" Target="../theme/themeOverride4.xml"/></Relationships>
</file>

<file path=word/charts/_rels/chart18.xml.rels><?xml version="1.0" encoding="UTF-8" standalone="yes"?>
<Relationships xmlns="http://schemas.openxmlformats.org/package/2006/relationships"><Relationship Id="rId2" Type="http://schemas.openxmlformats.org/officeDocument/2006/relationships/package" Target="../embeddings/_____Microsoft_Excel18.xlsx"/><Relationship Id="rId1" Type="http://schemas.openxmlformats.org/officeDocument/2006/relationships/image" Target="../media/image12.jpeg"/></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19.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Excel2.xlsx"/></Relationships>
</file>

<file path=word/charts/_rels/chart20.xml.rels><?xml version="1.0" encoding="UTF-8" standalone="yes"?>
<Relationships xmlns="http://schemas.openxmlformats.org/package/2006/relationships"><Relationship Id="rId2" Type="http://schemas.openxmlformats.org/officeDocument/2006/relationships/package" Target="../embeddings/_____Microsoft_Excel20.xlsx"/><Relationship Id="rId1" Type="http://schemas.openxmlformats.org/officeDocument/2006/relationships/image" Target="../media/image12.jpeg"/></Relationships>
</file>

<file path=word/charts/_rels/chart21.xml.rels><?xml version="1.0" encoding="UTF-8" standalone="yes"?>
<Relationships xmlns="http://schemas.openxmlformats.org/package/2006/relationships"><Relationship Id="rId2" Type="http://schemas.openxmlformats.org/officeDocument/2006/relationships/package" Target="../embeddings/_____Microsoft_Excel21.xlsx"/><Relationship Id="rId1" Type="http://schemas.openxmlformats.org/officeDocument/2006/relationships/themeOverride" Target="../theme/themeOverride5.xml"/></Relationships>
</file>

<file path=word/charts/_rels/chart22.xml.rels><?xml version="1.0" encoding="UTF-8" standalone="yes"?>
<Relationships xmlns="http://schemas.openxmlformats.org/package/2006/relationships"><Relationship Id="rId2" Type="http://schemas.openxmlformats.org/officeDocument/2006/relationships/package" Target="../embeddings/_____Microsoft_Excel22.xlsx"/><Relationship Id="rId1" Type="http://schemas.openxmlformats.org/officeDocument/2006/relationships/themeOverride" Target="../theme/themeOverride6.xml"/></Relationships>
</file>

<file path=word/charts/_rels/chart23.xml.rels><?xml version="1.0" encoding="UTF-8" standalone="yes"?>
<Relationships xmlns="http://schemas.openxmlformats.org/package/2006/relationships"><Relationship Id="rId2" Type="http://schemas.openxmlformats.org/officeDocument/2006/relationships/package" Target="../embeddings/_____Microsoft_Excel23.xlsx"/><Relationship Id="rId1" Type="http://schemas.openxmlformats.org/officeDocument/2006/relationships/themeOverride" Target="../theme/themeOverride7.xml"/></Relationships>
</file>

<file path=word/charts/_rels/chart24.xml.rels><?xml version="1.0" encoding="UTF-8" standalone="yes"?>
<Relationships xmlns="http://schemas.openxmlformats.org/package/2006/relationships"><Relationship Id="rId1" Type="http://schemas.openxmlformats.org/officeDocument/2006/relationships/package" Target="../embeddings/_____Microsoft_Excel24.xlsx"/></Relationships>
</file>

<file path=word/charts/_rels/chart25.xml.rels><?xml version="1.0" encoding="UTF-8" standalone="yes"?>
<Relationships xmlns="http://schemas.openxmlformats.org/package/2006/relationships"><Relationship Id="rId1" Type="http://schemas.openxmlformats.org/officeDocument/2006/relationships/oleObject" Target="file:///\\FILES-SERVER\Shares_Folder$\&#1054;&#1058;&#1044;&#1045;&#1051;%20&#1069;&#1050;&#1054;&#1053;&#1054;&#1052;&#1048;&#1063;&#1045;&#1057;&#1050;&#1054;&#1043;&#1054;%20&#1040;&#1053;&#1040;&#1051;&#1048;&#1047;&#1040;\&#1055;&#1056;&#1054;&#1043;&#1053;&#1054;&#1047;%202022\&#1053;&#1072;&#1083;&#1086;&#1075;&#1080;\&#1073;&#1102;&#1076;&#1078;&#1077;&#1090;%20&#1076;&#1080;&#1072;&#1075;&#1088;&#1072;&#1084;&#1084;&#1099;.xls" TargetMode="External"/></Relationships>
</file>

<file path=word/charts/_rels/chart26.xml.rels><?xml version="1.0" encoding="UTF-8" standalone="yes"?>
<Relationships xmlns="http://schemas.openxmlformats.org/package/2006/relationships"><Relationship Id="rId1" Type="http://schemas.openxmlformats.org/officeDocument/2006/relationships/package" Target="../embeddings/_____Microsoft_Excel25.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_____Microsoft_Excel26.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_____Microsoft_Excel27.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_____Microsoft_Excel28.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29.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_____Microsoft_Excel30.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_____Microsoft_Excel31.xlsx"/></Relationships>
</file>

<file path=word/charts/_rels/chart33.xml.rels><?xml version="1.0" encoding="UTF-8" standalone="yes"?>
<Relationships xmlns="http://schemas.openxmlformats.org/package/2006/relationships"><Relationship Id="rId2" Type="http://schemas.openxmlformats.org/officeDocument/2006/relationships/package" Target="../embeddings/_____Microsoft_Excel32.xlsx"/><Relationship Id="rId1" Type="http://schemas.openxmlformats.org/officeDocument/2006/relationships/themeOverride" Target="../theme/themeOverride8.xml"/></Relationships>
</file>

<file path=word/charts/_rels/chart34.xml.rels><?xml version="1.0" encoding="UTF-8" standalone="yes"?>
<Relationships xmlns="http://schemas.openxmlformats.org/package/2006/relationships"><Relationship Id="rId2" Type="http://schemas.openxmlformats.org/officeDocument/2006/relationships/package" Target="../embeddings/_____Microsoft_Excel33.xlsx"/><Relationship Id="rId1" Type="http://schemas.openxmlformats.org/officeDocument/2006/relationships/themeOverride" Target="../theme/themeOverride9.xml"/></Relationships>
</file>

<file path=word/charts/_rels/chart35.xml.rels><?xml version="1.0" encoding="UTF-8" standalone="yes"?>
<Relationships xmlns="http://schemas.openxmlformats.org/package/2006/relationships"><Relationship Id="rId1" Type="http://schemas.openxmlformats.org/officeDocument/2006/relationships/package" Target="../embeddings/_____Microsoft_Excel34.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_____Microsoft_Excel35.xlsx"/></Relationships>
</file>

<file path=word/charts/_rels/chart37.xml.rels><?xml version="1.0" encoding="UTF-8" standalone="yes"?>
<Relationships xmlns="http://schemas.openxmlformats.org/package/2006/relationships"><Relationship Id="rId2" Type="http://schemas.openxmlformats.org/officeDocument/2006/relationships/package" Target="../embeddings/_____Microsoft_Excel36.xlsx"/><Relationship Id="rId1" Type="http://schemas.openxmlformats.org/officeDocument/2006/relationships/themeOverride" Target="../theme/themeOverride10.xml"/></Relationships>
</file>

<file path=word/charts/_rels/chart38.xml.rels><?xml version="1.0" encoding="UTF-8" standalone="yes"?>
<Relationships xmlns="http://schemas.openxmlformats.org/package/2006/relationships"><Relationship Id="rId1" Type="http://schemas.openxmlformats.org/officeDocument/2006/relationships/package" Target="../embeddings/_____Microsoft_Excel37.xlsx"/></Relationships>
</file>

<file path=word/charts/_rels/chart39.xml.rels><?xml version="1.0" encoding="UTF-8" standalone="yes"?>
<Relationships xmlns="http://schemas.openxmlformats.org/package/2006/relationships"><Relationship Id="rId1" Type="http://schemas.openxmlformats.org/officeDocument/2006/relationships/package" Target="../embeddings/_____Microsoft_Excel38.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40.xml.rels><?xml version="1.0" encoding="UTF-8" standalone="yes"?>
<Relationships xmlns="http://schemas.openxmlformats.org/package/2006/relationships"><Relationship Id="rId1" Type="http://schemas.openxmlformats.org/officeDocument/2006/relationships/package" Target="../embeddings/_____Microsoft_Excel39.xlsx"/></Relationships>
</file>

<file path=word/charts/_rels/chart41.xml.rels><?xml version="1.0" encoding="UTF-8" standalone="yes"?>
<Relationships xmlns="http://schemas.openxmlformats.org/package/2006/relationships"><Relationship Id="rId1" Type="http://schemas.openxmlformats.org/officeDocument/2006/relationships/package" Target="../embeddings/_____Microsoft_Excel40.xlsx"/></Relationships>
</file>

<file path=word/charts/_rels/chart42.xml.rels><?xml version="1.0" encoding="UTF-8" standalone="yes"?>
<Relationships xmlns="http://schemas.openxmlformats.org/package/2006/relationships"><Relationship Id="rId1" Type="http://schemas.openxmlformats.org/officeDocument/2006/relationships/package" Target="../embeddings/_____Microsoft_Excel41.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_____Microsoft_Excel42.xlsx"/></Relationships>
</file>

<file path=word/charts/_rels/chart44.xml.rels><?xml version="1.0" encoding="UTF-8" standalone="yes"?>
<Relationships xmlns="http://schemas.openxmlformats.org/package/2006/relationships"><Relationship Id="rId1" Type="http://schemas.openxmlformats.org/officeDocument/2006/relationships/package" Target="../embeddings/_____Microsoft_Excel43.xlsx"/></Relationships>
</file>

<file path=word/charts/_rels/chart45.xml.rels><?xml version="1.0" encoding="UTF-8" standalone="yes"?>
<Relationships xmlns="http://schemas.openxmlformats.org/package/2006/relationships"><Relationship Id="rId1" Type="http://schemas.openxmlformats.org/officeDocument/2006/relationships/package" Target="../embeddings/_____Microsoft_Excel44.xlsx"/></Relationships>
</file>

<file path=word/charts/_rels/chart46.xml.rels><?xml version="1.0" encoding="UTF-8" standalone="yes"?>
<Relationships xmlns="http://schemas.openxmlformats.org/package/2006/relationships"><Relationship Id="rId1" Type="http://schemas.openxmlformats.org/officeDocument/2006/relationships/package" Target="../embeddings/_____Microsoft_Excel45.xlsx"/></Relationships>
</file>

<file path=word/charts/_rels/chart47.xml.rels><?xml version="1.0" encoding="UTF-8" standalone="yes"?>
<Relationships xmlns="http://schemas.openxmlformats.org/package/2006/relationships"><Relationship Id="rId1" Type="http://schemas.openxmlformats.org/officeDocument/2006/relationships/package" Target="../embeddings/_____Microsoft_Excel46.xlsx"/></Relationships>
</file>

<file path=word/charts/_rels/chart48.xml.rels><?xml version="1.0" encoding="UTF-8" standalone="yes"?>
<Relationships xmlns="http://schemas.openxmlformats.org/package/2006/relationships"><Relationship Id="rId1" Type="http://schemas.openxmlformats.org/officeDocument/2006/relationships/package" Target="../embeddings/_____Microsoft_Excel47.xlsx"/></Relationships>
</file>

<file path=word/charts/_rels/chart49.xml.rels><?xml version="1.0" encoding="UTF-8" standalone="yes"?>
<Relationships xmlns="http://schemas.openxmlformats.org/package/2006/relationships"><Relationship Id="rId1" Type="http://schemas.openxmlformats.org/officeDocument/2006/relationships/package" Target="../embeddings/_____Microsoft_Excel48.xlsx"/></Relationships>
</file>

<file path=word/charts/_rels/chart5.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50.xml.rels><?xml version="1.0" encoding="UTF-8" standalone="yes"?>
<Relationships xmlns="http://schemas.openxmlformats.org/package/2006/relationships"><Relationship Id="rId1" Type="http://schemas.openxmlformats.org/officeDocument/2006/relationships/package" Target="../embeddings/_____Microsoft_Excel49.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_____Microsoft_Excel50.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_____Microsoft_Excel51.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_____Microsoft_Excel52.xlsx"/></Relationships>
</file>

<file path=word/charts/_rels/chart6.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8.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9.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latin typeface="Times New Roman" pitchFamily="18" charset="0"/>
                <a:cs typeface="Times New Roman" pitchFamily="18" charset="0"/>
              </a:rPr>
              <a:t>Объем отгруженной продукции организаций Северо-Енисейского района (по чистым видам деятельности), </a:t>
            </a:r>
            <a:r>
              <a:rPr lang="ru-RU" sz="1400" baseline="0">
                <a:latin typeface="Times New Roman" pitchFamily="18" charset="0"/>
                <a:cs typeface="Times New Roman" pitchFamily="18" charset="0"/>
              </a:rPr>
              <a:t>млн.руб.</a:t>
            </a:r>
            <a:endParaRPr lang="ru-RU" sz="1400">
              <a:latin typeface="Times New Roman" pitchFamily="18" charset="0"/>
              <a:cs typeface="Times New Roman" pitchFamily="18" charset="0"/>
            </a:endParaRPr>
          </a:p>
        </c:rich>
      </c:tx>
      <c:layout>
        <c:manualLayout>
          <c:xMode val="edge"/>
          <c:yMode val="edge"/>
          <c:x val="0.18159435669981999"/>
          <c:y val="5.8531824146982027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1982515068984777"/>
          <c:y val="0.28082349081365776"/>
          <c:w val="0.87105805576128614"/>
          <c:h val="0.57200724909386325"/>
        </c:manualLayout>
      </c:layout>
      <c:bar3DChart>
        <c:barDir val="col"/>
        <c:grouping val="clustered"/>
        <c:varyColors val="0"/>
        <c:ser>
          <c:idx val="0"/>
          <c:order val="0"/>
          <c:tx>
            <c:strRef>
              <c:f>Лист1!$B$1</c:f>
              <c:strCache>
                <c:ptCount val="1"/>
                <c:pt idx="0">
                  <c:v>Ряд 1</c:v>
                </c:pt>
              </c:strCache>
            </c:strRef>
          </c:tx>
          <c:invertIfNegative val="0"/>
          <c:dLbls>
            <c:dLbl>
              <c:idx val="0"/>
              <c:layout>
                <c:manualLayout>
                  <c:x val="8.2391133711145915E-3"/>
                  <c:y val="0.11195702099737531"/>
                </c:manualLayout>
              </c:layout>
              <c:showLegendKey val="0"/>
              <c:showVal val="1"/>
              <c:showCatName val="0"/>
              <c:showSerName val="0"/>
              <c:showPercent val="0"/>
              <c:showBubbleSize val="0"/>
            </c:dLbl>
            <c:dLbl>
              <c:idx val="1"/>
              <c:layout>
                <c:manualLayout>
                  <c:x val="1.164041789739837E-4"/>
                  <c:y val="-2.5492399387576584E-2"/>
                </c:manualLayout>
              </c:layout>
              <c:showLegendKey val="0"/>
              <c:showVal val="1"/>
              <c:showCatName val="0"/>
              <c:showSerName val="0"/>
              <c:showPercent val="0"/>
              <c:showBubbleSize val="0"/>
            </c:dLbl>
            <c:dLbl>
              <c:idx val="2"/>
              <c:layout>
                <c:manualLayout>
                  <c:x val="8.6526040398326332E-3"/>
                  <c:y val="0.12435613517060369"/>
                </c:manualLayout>
              </c:layout>
              <c:showLegendKey val="0"/>
              <c:showVal val="1"/>
              <c:showCatName val="0"/>
              <c:showSerName val="0"/>
              <c:showPercent val="0"/>
              <c:showBubbleSize val="0"/>
            </c:dLbl>
            <c:dLbl>
              <c:idx val="3"/>
              <c:layout>
                <c:manualLayout>
                  <c:x val="0"/>
                  <c:y val="-2.7777777777777828E-2"/>
                </c:manualLayout>
              </c:layout>
              <c:showLegendKey val="0"/>
              <c:showVal val="1"/>
              <c:showCatName val="0"/>
              <c:showSerName val="0"/>
              <c:showPercent val="0"/>
              <c:showBubbleSize val="0"/>
            </c:dLbl>
            <c:dLbl>
              <c:idx val="4"/>
              <c:layout>
                <c:manualLayout>
                  <c:x val="6.0920318941054576E-3"/>
                  <c:y val="0.10416666666666673"/>
                </c:manualLayout>
              </c:layout>
              <c:showLegendKey val="0"/>
              <c:showVal val="1"/>
              <c:showCatName val="0"/>
              <c:showSerName val="0"/>
              <c:showPercent val="0"/>
              <c:showBubbleSize val="0"/>
            </c:dLbl>
            <c:dLbl>
              <c:idx val="5"/>
              <c:layout>
                <c:manualLayout>
                  <c:x val="0"/>
                  <c:y val="-2.083333333333336E-2"/>
                </c:manualLayout>
              </c:layout>
              <c:showLegendKey val="0"/>
              <c:showVal val="1"/>
              <c:showCatName val="0"/>
              <c:showSerName val="0"/>
              <c:showPercent val="0"/>
              <c:showBubbleSize val="0"/>
            </c:dLbl>
            <c:dLbl>
              <c:idx val="6"/>
              <c:layout>
                <c:manualLayout>
                  <c:x val="6.0920318941054576E-3"/>
                  <c:y val="0.10763888888888892"/>
                </c:manualLayout>
              </c:layout>
              <c:showLegendKey val="0"/>
              <c:showVal val="1"/>
              <c:showCatName val="0"/>
              <c:showSerName val="0"/>
              <c:showPercent val="0"/>
              <c:showBubbleSize val="0"/>
            </c:dLbl>
            <c:dLbl>
              <c:idx val="7"/>
              <c:layout>
                <c:manualLayout>
                  <c:x val="1.0153386490175758E-2"/>
                  <c:y val="-1.7361111111111136E-2"/>
                </c:manualLayout>
              </c:layout>
              <c:showLegendKey val="0"/>
              <c:showVal val="1"/>
              <c:showCatName val="0"/>
              <c:showSerName val="0"/>
              <c:showPercent val="0"/>
              <c:showBubbleSize val="0"/>
            </c:dLbl>
            <c:spPr>
              <a:solidFill>
                <a:schemeClr val="bg1"/>
              </a:solidFill>
            </c:spPr>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Лист1!$A$2:$A$9</c:f>
              <c:strCache>
                <c:ptCount val="8"/>
                <c:pt idx="0">
                  <c:v>2017 отчет</c:v>
                </c:pt>
                <c:pt idx="1">
                  <c:v>2018 отчет</c:v>
                </c:pt>
                <c:pt idx="2">
                  <c:v>2019 отчет </c:v>
                </c:pt>
                <c:pt idx="3">
                  <c:v>2020 отчет</c:v>
                </c:pt>
                <c:pt idx="4">
                  <c:v>2021 оценка</c:v>
                </c:pt>
                <c:pt idx="5">
                  <c:v>2022 прогноз</c:v>
                </c:pt>
                <c:pt idx="6">
                  <c:v>2023 прогноз</c:v>
                </c:pt>
                <c:pt idx="7">
                  <c:v>2024 прогноз</c:v>
                </c:pt>
              </c:strCache>
            </c:strRef>
          </c:cat>
          <c:val>
            <c:numRef>
              <c:f>Лист1!$B$2:$B$9</c:f>
              <c:numCache>
                <c:formatCode>#,##0.00</c:formatCode>
                <c:ptCount val="8"/>
                <c:pt idx="0">
                  <c:v>147426.20000000001</c:v>
                </c:pt>
                <c:pt idx="1">
                  <c:v>157949.9</c:v>
                </c:pt>
                <c:pt idx="2">
                  <c:v>184559.3</c:v>
                </c:pt>
                <c:pt idx="3">
                  <c:v>242632.14</c:v>
                </c:pt>
                <c:pt idx="4">
                  <c:v>245815.46</c:v>
                </c:pt>
                <c:pt idx="5">
                  <c:v>249500</c:v>
                </c:pt>
                <c:pt idx="6">
                  <c:v>252430</c:v>
                </c:pt>
                <c:pt idx="7">
                  <c:v>255000</c:v>
                </c:pt>
              </c:numCache>
            </c:numRef>
          </c:val>
        </c:ser>
        <c:dLbls>
          <c:showLegendKey val="0"/>
          <c:showVal val="0"/>
          <c:showCatName val="0"/>
          <c:showSerName val="0"/>
          <c:showPercent val="0"/>
          <c:showBubbleSize val="0"/>
        </c:dLbls>
        <c:gapWidth val="150"/>
        <c:shape val="cylinder"/>
        <c:axId val="114640384"/>
        <c:axId val="114641920"/>
        <c:axId val="0"/>
      </c:bar3DChart>
      <c:catAx>
        <c:axId val="114640384"/>
        <c:scaling>
          <c:orientation val="minMax"/>
        </c:scaling>
        <c:delete val="0"/>
        <c:axPos val="b"/>
        <c:majorTickMark val="out"/>
        <c:minorTickMark val="none"/>
        <c:tickLblPos val="nextTo"/>
        <c:txPr>
          <a:bodyPr/>
          <a:lstStyle/>
          <a:p>
            <a:pPr>
              <a:defRPr>
                <a:latin typeface="Times New Roman" pitchFamily="18" charset="0"/>
                <a:cs typeface="Times New Roman" pitchFamily="18" charset="0"/>
              </a:defRPr>
            </a:pPr>
            <a:endParaRPr lang="ru-RU"/>
          </a:p>
        </c:txPr>
        <c:crossAx val="114641920"/>
        <c:crosses val="autoZero"/>
        <c:auto val="1"/>
        <c:lblAlgn val="ctr"/>
        <c:lblOffset val="100"/>
        <c:noMultiLvlLbl val="0"/>
      </c:catAx>
      <c:valAx>
        <c:axId val="114641920"/>
        <c:scaling>
          <c:orientation val="minMax"/>
        </c:scaling>
        <c:delete val="0"/>
        <c:axPos val="l"/>
        <c:majorGridlines/>
        <c:numFmt formatCode="#,##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14640384"/>
        <c:crosses val="autoZero"/>
        <c:crossBetween val="between"/>
      </c:valAx>
    </c:plotArea>
    <c:plotVisOnly val="1"/>
    <c:dispBlanksAs val="gap"/>
    <c:showDLblsOverMax val="0"/>
  </c:chart>
  <c:spPr>
    <a:noFill/>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latin typeface="Times New Roman" pitchFamily="18" charset="0"/>
                <a:cs typeface="Times New Roman" pitchFamily="18" charset="0"/>
              </a:rPr>
              <a:t>Объем добычи золота ОАО"Красноярскгеология", кг</a:t>
            </a:r>
          </a:p>
        </c:rich>
      </c:tx>
      <c:layout>
        <c:manualLayout>
          <c:xMode val="edge"/>
          <c:yMode val="edge"/>
          <c:x val="0.19925055010374038"/>
          <c:y val="3.1211166555830012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dLbls>
            <c:dLbl>
              <c:idx val="0"/>
              <c:layout>
                <c:manualLayout>
                  <c:x val="2.9705948575943379E-2"/>
                  <c:y val="-6.2269572262891149E-2"/>
                </c:manualLayout>
              </c:layout>
              <c:showLegendKey val="0"/>
              <c:showVal val="1"/>
              <c:showCatName val="0"/>
              <c:showSerName val="0"/>
              <c:showPercent val="0"/>
              <c:showBubbleSize val="0"/>
            </c:dLbl>
            <c:dLbl>
              <c:idx val="1"/>
              <c:layout>
                <c:manualLayout>
                  <c:x val="1.7510230737650428E-2"/>
                  <c:y val="-5.8173547520541102E-2"/>
                </c:manualLayout>
              </c:layout>
              <c:showLegendKey val="0"/>
              <c:showVal val="1"/>
              <c:showCatName val="0"/>
              <c:showSerName val="0"/>
              <c:showPercent val="0"/>
              <c:showBubbleSize val="0"/>
            </c:dLbl>
            <c:dLbl>
              <c:idx val="2"/>
              <c:layout>
                <c:manualLayout>
                  <c:x val="3.1593576286668791E-2"/>
                  <c:y val="-5.0933543774984762E-2"/>
                </c:manualLayout>
              </c:layout>
              <c:showLegendKey val="0"/>
              <c:showVal val="1"/>
              <c:showCatName val="0"/>
              <c:showSerName val="0"/>
              <c:showPercent val="0"/>
              <c:showBubbleSize val="0"/>
            </c:dLbl>
            <c:dLbl>
              <c:idx val="3"/>
              <c:layout>
                <c:manualLayout>
                  <c:x val="1.3212754930743019E-2"/>
                  <c:y val="-3.9598107272831584E-2"/>
                </c:manualLayout>
              </c:layout>
              <c:showLegendKey val="0"/>
              <c:showVal val="1"/>
              <c:showCatName val="0"/>
              <c:showSerName val="0"/>
              <c:showPercent val="0"/>
              <c:showBubbleSize val="0"/>
            </c:dLbl>
            <c:dLbl>
              <c:idx val="4"/>
              <c:layout>
                <c:manualLayout>
                  <c:x val="9.4376820933878766E-3"/>
                  <c:y val="-3.9598107272831584E-2"/>
                </c:manualLayout>
              </c:layout>
              <c:showLegendKey val="0"/>
              <c:showVal val="1"/>
              <c:showCatName val="0"/>
              <c:showSerName val="0"/>
              <c:showPercent val="0"/>
              <c:showBubbleSize val="0"/>
            </c:dLbl>
            <c:dLbl>
              <c:idx val="5"/>
              <c:layout>
                <c:manualLayout>
                  <c:x val="9.4376820933878766E-3"/>
                  <c:y val="-3.1678485818265212E-2"/>
                </c:manualLayout>
              </c:layout>
              <c:showLegendKey val="0"/>
              <c:showVal val="1"/>
              <c:showCatName val="0"/>
              <c:showSerName val="0"/>
              <c:showPercent val="0"/>
              <c:showBubbleSize val="0"/>
            </c:dLbl>
            <c:txPr>
              <a:bodyPr/>
              <a:lstStyle/>
              <a:p>
                <a:pPr>
                  <a:defRPr sz="1200" b="1" baseline="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Лист1!$B$2:$B$4</c:f>
              <c:numCache>
                <c:formatCode>#,##0.00</c:formatCode>
                <c:ptCount val="3"/>
                <c:pt idx="0">
                  <c:v>117</c:v>
                </c:pt>
                <c:pt idx="1">
                  <c:v>120.5</c:v>
                </c:pt>
                <c:pt idx="2">
                  <c:v>134.30000000000001</c:v>
                </c:pt>
              </c:numCache>
            </c:numRef>
          </c:val>
        </c:ser>
        <c:dLbls>
          <c:showLegendKey val="0"/>
          <c:showVal val="0"/>
          <c:showCatName val="0"/>
          <c:showSerName val="0"/>
          <c:showPercent val="0"/>
          <c:showBubbleSize val="0"/>
        </c:dLbls>
        <c:gapWidth val="150"/>
        <c:shape val="cylinder"/>
        <c:axId val="118569216"/>
        <c:axId val="118587392"/>
        <c:axId val="0"/>
      </c:bar3DChart>
      <c:catAx>
        <c:axId val="118569216"/>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8587392"/>
        <c:crosses val="autoZero"/>
        <c:auto val="1"/>
        <c:lblAlgn val="ctr"/>
        <c:lblOffset val="100"/>
        <c:noMultiLvlLbl val="0"/>
      </c:catAx>
      <c:valAx>
        <c:axId val="118587392"/>
        <c:scaling>
          <c:orientation val="minMax"/>
        </c:scaling>
        <c:delete val="0"/>
        <c:axPos val="l"/>
        <c:majorGridlines/>
        <c:numFmt formatCode="#,##0.00"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8569216"/>
        <c:crosses val="autoZero"/>
        <c:crossBetween val="between"/>
      </c:valAx>
    </c:plotArea>
    <c:plotVisOnly val="1"/>
    <c:dispBlanksAs val="gap"/>
    <c:showDLblsOverMax val="0"/>
  </c:chart>
  <c:spPr>
    <a:noFill/>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ООО ГРК "Амикан", руб.</a:t>
            </a:r>
          </a:p>
        </c:rich>
      </c:tx>
      <c:layout>
        <c:manualLayout>
          <c:xMode val="edge"/>
          <c:yMode val="edge"/>
          <c:x val="0.13358333333333341"/>
          <c:y val="2.6666666666666672E-2"/>
        </c:manualLayout>
      </c:layout>
      <c:overlay val="0"/>
    </c:title>
    <c:autoTitleDeleted val="0"/>
    <c:view3D>
      <c:rotX val="15"/>
      <c:rotY val="20"/>
      <c:depthPercent val="100"/>
      <c:rAngAx val="1"/>
    </c:view3D>
    <c:floor>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floor>
    <c:sideWall>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sideWall>
    <c:backWall>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backWall>
    <c:plotArea>
      <c:layout>
        <c:manualLayout>
          <c:layoutTarget val="inner"/>
          <c:xMode val="edge"/>
          <c:yMode val="edge"/>
          <c:x val="0.15613934699749929"/>
          <c:y val="0.20960347698473175"/>
          <c:w val="0.8014221575401429"/>
          <c:h val="0.65156285571830408"/>
        </c:manualLayout>
      </c:layout>
      <c:bar3DChart>
        <c:barDir val="col"/>
        <c:grouping val="stacked"/>
        <c:varyColors val="0"/>
        <c:ser>
          <c:idx val="0"/>
          <c:order val="0"/>
          <c:tx>
            <c:strRef>
              <c:f>Лист1!$B$1</c:f>
              <c:strCache>
                <c:ptCount val="1"/>
                <c:pt idx="0">
                  <c:v>Ряд 1</c:v>
                </c:pt>
              </c:strCache>
            </c:strRef>
          </c:tx>
          <c:spPr>
            <a:solidFill>
              <a:srgbClr val="00B0F0"/>
            </a:solidFill>
          </c:spPr>
          <c:invertIfNegative val="0"/>
          <c:dLbls>
            <c:dLbl>
              <c:idx val="0"/>
              <c:layout>
                <c:manualLayout>
                  <c:x val="3.1230842337601292E-2"/>
                  <c:y val="-0.3195766658200177"/>
                </c:manualLayout>
              </c:layout>
              <c:showLegendKey val="0"/>
              <c:showVal val="1"/>
              <c:showCatName val="0"/>
              <c:showSerName val="0"/>
              <c:showPercent val="0"/>
              <c:showBubbleSize val="0"/>
            </c:dLbl>
            <c:dLbl>
              <c:idx val="1"/>
              <c:layout>
                <c:manualLayout>
                  <c:x val="3.2178744154442621E-2"/>
                  <c:y val="-0.33141007911647036"/>
                </c:manualLayout>
              </c:layout>
              <c:showLegendKey val="0"/>
              <c:showVal val="1"/>
              <c:showCatName val="0"/>
              <c:showSerName val="0"/>
              <c:showPercent val="0"/>
              <c:showBubbleSize val="0"/>
            </c:dLbl>
            <c:dLbl>
              <c:idx val="2"/>
              <c:layout>
                <c:manualLayout>
                  <c:x val="2.4479822834645681E-2"/>
                  <c:y val="-0.32952475940508297"/>
                </c:manualLayout>
              </c:layout>
              <c:showLegendKey val="0"/>
              <c:showVal val="1"/>
              <c:showCatName val="0"/>
              <c:showSerName val="0"/>
              <c:showPercent val="0"/>
              <c:showBubbleSize val="0"/>
            </c:dLbl>
            <c:dLbl>
              <c:idx val="3"/>
              <c:layout>
                <c:manualLayout>
                  <c:x val="1.0547495288231803E-2"/>
                  <c:y val="-0.27898108200727317"/>
                </c:manualLayout>
              </c:layout>
              <c:showLegendKey val="0"/>
              <c:showVal val="1"/>
              <c:showCatName val="0"/>
              <c:showSerName val="0"/>
              <c:showPercent val="0"/>
              <c:showBubbleSize val="0"/>
            </c:dLbl>
            <c:dLbl>
              <c:idx val="4"/>
              <c:layout>
                <c:manualLayout>
                  <c:x val="1.4063327050975684E-2"/>
                  <c:y val="-0.31803843348827432"/>
                </c:manualLayout>
              </c:layout>
              <c:showLegendKey val="0"/>
              <c:showVal val="1"/>
              <c:showCatName val="0"/>
              <c:showSerName val="0"/>
              <c:showPercent val="0"/>
              <c:showBubbleSize val="0"/>
            </c:dLbl>
            <c:txPr>
              <a:bodyPr/>
              <a:lstStyle/>
              <a:p>
                <a:pPr>
                  <a:defRPr sz="12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Лист1!$A$2:$A$4</c:f>
              <c:strCache>
                <c:ptCount val="3"/>
                <c:pt idx="0">
                  <c:v>2018 год</c:v>
                </c:pt>
                <c:pt idx="1">
                  <c:v>2019 год</c:v>
                </c:pt>
                <c:pt idx="2">
                  <c:v>2020 год</c:v>
                </c:pt>
              </c:strCache>
            </c:strRef>
          </c:cat>
          <c:val>
            <c:numRef>
              <c:f>Лист1!$B$2:$B$4</c:f>
              <c:numCache>
                <c:formatCode>#,##0.0</c:formatCode>
                <c:ptCount val="3"/>
                <c:pt idx="0">
                  <c:v>105765</c:v>
                </c:pt>
                <c:pt idx="1">
                  <c:v>114379.9</c:v>
                </c:pt>
                <c:pt idx="2">
                  <c:v>123602.4</c:v>
                </c:pt>
              </c:numCache>
            </c:numRef>
          </c:val>
        </c:ser>
        <c:dLbls>
          <c:showLegendKey val="0"/>
          <c:showVal val="0"/>
          <c:showCatName val="0"/>
          <c:showSerName val="0"/>
          <c:showPercent val="0"/>
          <c:showBubbleSize val="0"/>
        </c:dLbls>
        <c:gapWidth val="150"/>
        <c:shape val="cylinder"/>
        <c:axId val="118649216"/>
        <c:axId val="118650752"/>
        <c:axId val="0"/>
      </c:bar3DChart>
      <c:catAx>
        <c:axId val="118649216"/>
        <c:scaling>
          <c:orientation val="minMax"/>
        </c:scaling>
        <c:delete val="0"/>
        <c:axPos val="b"/>
        <c:numFmt formatCode="General" sourceLinked="1"/>
        <c:majorTickMark val="out"/>
        <c:minorTickMark val="none"/>
        <c:tickLblPos val="nextTo"/>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118650752"/>
        <c:crosses val="autoZero"/>
        <c:auto val="1"/>
        <c:lblAlgn val="ctr"/>
        <c:lblOffset val="100"/>
        <c:noMultiLvlLbl val="0"/>
      </c:catAx>
      <c:valAx>
        <c:axId val="118650752"/>
        <c:scaling>
          <c:orientation val="minMax"/>
          <c:max val="120000"/>
          <c:min val="10000"/>
        </c:scaling>
        <c:delete val="0"/>
        <c:axPos val="l"/>
        <c:majorGridlines/>
        <c:numFmt formatCode="#,##0.0" sourceLinked="1"/>
        <c:majorTickMark val="out"/>
        <c:minorTickMark val="none"/>
        <c:tickLblPos val="nextTo"/>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118649216"/>
        <c:crosses val="autoZero"/>
        <c:crossBetween val="between"/>
      </c:valAx>
      <c:spPr>
        <a:noFill/>
        <a:ln w="25437">
          <a:noFill/>
        </a:ln>
      </c:spPr>
    </c:plotArea>
    <c:plotVisOnly val="1"/>
    <c:dispBlanksAs val="gap"/>
    <c:showDLblsOverMax val="0"/>
  </c:chart>
  <c:spPr>
    <a:noFill/>
  </c:spPr>
  <c:txPr>
    <a:bodyPr/>
    <a:lstStyle/>
    <a:p>
      <a:pPr>
        <a:defRPr sz="1803"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400">
                <a:latin typeface="Times New Roman" pitchFamily="18" charset="0"/>
                <a:cs typeface="Times New Roman" pitchFamily="18" charset="0"/>
              </a:defRPr>
            </a:pPr>
            <a:r>
              <a:rPr lang="ru-RU" sz="1200"/>
              <a:t>Общая площадь</a:t>
            </a:r>
            <a:r>
              <a:rPr lang="ru-RU" sz="1200" baseline="0"/>
              <a:t> жилых помещений</a:t>
            </a:r>
            <a:r>
              <a:rPr lang="ru-RU" sz="1200"/>
              <a:t>,</a:t>
            </a:r>
            <a:r>
              <a:rPr lang="ru-RU" sz="1200" baseline="0"/>
              <a:t>  приходящаяся в среднем на 1 жителя, кв.м./чел</a:t>
            </a:r>
            <a:endParaRPr lang="ru-RU" sz="1200"/>
          </a:p>
        </c:rich>
      </c:tx>
      <c:layout>
        <c:manualLayout>
          <c:xMode val="edge"/>
          <c:yMode val="edge"/>
          <c:x val="0.1543064760789794"/>
          <c:y val="0"/>
        </c:manualLayout>
      </c:layout>
      <c:overlay val="0"/>
    </c:title>
    <c:autoTitleDeleted val="0"/>
    <c:plotArea>
      <c:layout>
        <c:manualLayout>
          <c:layoutTarget val="inner"/>
          <c:xMode val="edge"/>
          <c:yMode val="edge"/>
          <c:x val="7.5954197272103577E-2"/>
          <c:y val="0.22677434551450298"/>
          <c:w val="0.89806658610119749"/>
          <c:h val="0.58170300827781152"/>
        </c:manualLayout>
      </c:layout>
      <c:barChart>
        <c:barDir val="col"/>
        <c:grouping val="clustered"/>
        <c:varyColors val="0"/>
        <c:ser>
          <c:idx val="0"/>
          <c:order val="0"/>
          <c:tx>
            <c:strRef>
              <c:f>Лист1!$B$1</c:f>
              <c:strCache>
                <c:ptCount val="1"/>
                <c:pt idx="0">
                  <c:v>Столбец1</c:v>
                </c:pt>
              </c:strCache>
            </c:strRef>
          </c:tx>
          <c:invertIfNegative val="0"/>
          <c:dLbls>
            <c:numFmt formatCode="#,##0.00"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 </c:v>
                </c:pt>
                <c:pt idx="5">
                  <c:v>2024 год</c:v>
                </c:pt>
              </c:strCache>
            </c:strRef>
          </c:cat>
          <c:val>
            <c:numRef>
              <c:f>Лист1!$B$2:$B$7</c:f>
              <c:numCache>
                <c:formatCode>General</c:formatCode>
                <c:ptCount val="6"/>
                <c:pt idx="0">
                  <c:v>23.37</c:v>
                </c:pt>
                <c:pt idx="1">
                  <c:v>23.330000000000002</c:v>
                </c:pt>
                <c:pt idx="2" formatCode="0.00">
                  <c:v>23.1</c:v>
                </c:pt>
                <c:pt idx="3" formatCode="#,##0.00">
                  <c:v>23.759999999999998</c:v>
                </c:pt>
                <c:pt idx="4" formatCode="#,##0.00">
                  <c:v>24.110000000000003</c:v>
                </c:pt>
                <c:pt idx="5" formatCode="#,##0.00">
                  <c:v>24.110000000000003</c:v>
                </c:pt>
              </c:numCache>
            </c:numRef>
          </c:val>
        </c:ser>
        <c:dLbls>
          <c:showLegendKey val="0"/>
          <c:showVal val="0"/>
          <c:showCatName val="0"/>
          <c:showSerName val="0"/>
          <c:showPercent val="0"/>
          <c:showBubbleSize val="0"/>
        </c:dLbls>
        <c:gapWidth val="150"/>
        <c:axId val="118683904"/>
        <c:axId val="117907456"/>
      </c:barChart>
      <c:catAx>
        <c:axId val="118683904"/>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17907456"/>
        <c:crosses val="autoZero"/>
        <c:auto val="1"/>
        <c:lblAlgn val="ctr"/>
        <c:lblOffset val="100"/>
        <c:noMultiLvlLbl val="0"/>
      </c:catAx>
      <c:valAx>
        <c:axId val="117907456"/>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18683904"/>
        <c:crosses val="autoZero"/>
        <c:crossBetween val="between"/>
      </c:valAx>
    </c:plotArea>
    <c:plotVisOnly val="1"/>
    <c:dispBlanksAs val="gap"/>
    <c:showDLblsOverMax val="0"/>
  </c:chart>
  <c:spPr>
    <a:solidFill>
      <a:schemeClr val="accent5">
        <a:lumMod val="40000"/>
        <a:lumOff val="60000"/>
      </a:schemeClr>
    </a:solidFill>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Динамика ввода в эксплуатацию</a:t>
            </a:r>
            <a:r>
              <a:rPr lang="ru-RU" sz="1400" baseline="0">
                <a:latin typeface="Times New Roman" pitchFamily="18" charset="0"/>
                <a:cs typeface="Times New Roman" pitchFamily="18" charset="0"/>
              </a:rPr>
              <a:t> нового жилья и сноса ветхого и аварийного жилья, тыс. кв. м.</a:t>
            </a:r>
            <a:endParaRPr lang="ru-RU" sz="1400">
              <a:latin typeface="Times New Roman" pitchFamily="18" charset="0"/>
              <a:cs typeface="Times New Roman" pitchFamily="18" charset="0"/>
            </a:endParaRPr>
          </a:p>
        </c:rich>
      </c:tx>
      <c:layout>
        <c:manualLayout>
          <c:xMode val="edge"/>
          <c:yMode val="edge"/>
          <c:x val="0.1393070528895014"/>
          <c:y val="2.5240269537685441E-2"/>
        </c:manualLayout>
      </c:layout>
      <c:overlay val="0"/>
    </c:title>
    <c:autoTitleDeleted val="0"/>
    <c:view3D>
      <c:rotX val="15"/>
      <c:rotY val="20"/>
      <c:rAngAx val="1"/>
    </c:view3D>
    <c:floor>
      <c:thickness val="0"/>
    </c:floor>
    <c:sideWall>
      <c:thickness val="0"/>
      <c:spPr>
        <a:solidFill>
          <a:srgbClr val="FFFF99"/>
        </a:solidFill>
      </c:spPr>
    </c:sideWall>
    <c:backWall>
      <c:thickness val="0"/>
      <c:spPr>
        <a:solidFill>
          <a:srgbClr val="FFFF99"/>
        </a:solidFill>
      </c:spPr>
    </c:backWall>
    <c:plotArea>
      <c:layout>
        <c:manualLayout>
          <c:layoutTarget val="inner"/>
          <c:xMode val="edge"/>
          <c:yMode val="edge"/>
          <c:x val="6.5765893846602932E-2"/>
          <c:y val="0.21302587176602941"/>
          <c:w val="0.72778160542433612"/>
          <c:h val="0.68756280464941877"/>
        </c:manualLayout>
      </c:layout>
      <c:bar3DChart>
        <c:barDir val="col"/>
        <c:grouping val="clustered"/>
        <c:varyColors val="0"/>
        <c:ser>
          <c:idx val="0"/>
          <c:order val="0"/>
          <c:tx>
            <c:strRef>
              <c:f>Лист1!$B$1</c:f>
              <c:strCache>
                <c:ptCount val="1"/>
                <c:pt idx="0">
                  <c:v>Ввод в эксплуатацию нового жилья, тыс.кв.м.</c:v>
                </c:pt>
              </c:strCache>
            </c:strRef>
          </c:tx>
          <c:invertIfNegative val="0"/>
          <c:dLbls>
            <c:dLbl>
              <c:idx val="0"/>
              <c:layout>
                <c:manualLayout>
                  <c:x val="1.4698162729658812E-2"/>
                  <c:y val="-2.3474178403756537E-2"/>
                </c:manualLayout>
              </c:layout>
              <c:showLegendKey val="0"/>
              <c:showVal val="1"/>
              <c:showCatName val="0"/>
              <c:showSerName val="0"/>
              <c:showPercent val="0"/>
              <c:showBubbleSize val="0"/>
            </c:dLbl>
            <c:dLbl>
              <c:idx val="1"/>
              <c:layout>
                <c:manualLayout>
                  <c:x val="1.0498687664041956E-2"/>
                  <c:y val="-1.4084507042253521E-2"/>
                </c:manualLayout>
              </c:layout>
              <c:showLegendKey val="0"/>
              <c:showVal val="1"/>
              <c:showCatName val="0"/>
              <c:showSerName val="0"/>
              <c:showPercent val="0"/>
              <c:showBubbleSize val="0"/>
            </c:dLbl>
            <c:dLbl>
              <c:idx val="2"/>
              <c:layout>
                <c:manualLayout>
                  <c:x val="1.2598425196850407E-2"/>
                  <c:y val="-4.6948356807511738E-3"/>
                </c:manualLayout>
              </c:layout>
              <c:showLegendKey val="0"/>
              <c:showVal val="1"/>
              <c:showCatName val="0"/>
              <c:showSerName val="0"/>
              <c:showPercent val="0"/>
              <c:showBubbleSize val="0"/>
            </c:dLbl>
            <c:dLbl>
              <c:idx val="3"/>
              <c:layout>
                <c:manualLayout>
                  <c:x val="8.3989501312335194E-3"/>
                  <c:y val="-1.8779342723004598E-2"/>
                </c:manualLayout>
              </c:layout>
              <c:showLegendKey val="0"/>
              <c:showVal val="1"/>
              <c:showCatName val="0"/>
              <c:showSerName val="0"/>
              <c:showPercent val="0"/>
              <c:showBubbleSize val="0"/>
            </c:dLbl>
            <c:dLbl>
              <c:idx val="4"/>
              <c:layout>
                <c:manualLayout>
                  <c:x val="6.1068702290076413E-3"/>
                  <c:y val="-1.737242128121632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2015 год</c:v>
                </c:pt>
                <c:pt idx="1">
                  <c:v>2016 год</c:v>
                </c:pt>
                <c:pt idx="2">
                  <c:v>2017 год</c:v>
                </c:pt>
                <c:pt idx="3">
                  <c:v>2018 год</c:v>
                </c:pt>
                <c:pt idx="4">
                  <c:v>2019 год</c:v>
                </c:pt>
                <c:pt idx="5">
                  <c:v>2020 год</c:v>
                </c:pt>
              </c:strCache>
            </c:strRef>
          </c:cat>
          <c:val>
            <c:numRef>
              <c:f>Лист1!$B$2:$B$7</c:f>
              <c:numCache>
                <c:formatCode>General</c:formatCode>
                <c:ptCount val="6"/>
                <c:pt idx="0">
                  <c:v>2.0499999999999998</c:v>
                </c:pt>
                <c:pt idx="1">
                  <c:v>4.49</c:v>
                </c:pt>
                <c:pt idx="2">
                  <c:v>4.29</c:v>
                </c:pt>
                <c:pt idx="3">
                  <c:v>0.73000000000000009</c:v>
                </c:pt>
                <c:pt idx="4">
                  <c:v>1.76</c:v>
                </c:pt>
                <c:pt idx="5" formatCode="0.00">
                  <c:v>0</c:v>
                </c:pt>
              </c:numCache>
            </c:numRef>
          </c:val>
        </c:ser>
        <c:ser>
          <c:idx val="1"/>
          <c:order val="1"/>
          <c:tx>
            <c:strRef>
              <c:f>Лист1!$C$1</c:f>
              <c:strCache>
                <c:ptCount val="1"/>
                <c:pt idx="0">
                  <c:v>Снос ветхого и аварийного жилья, тыс.кв.м.</c:v>
                </c:pt>
              </c:strCache>
            </c:strRef>
          </c:tx>
          <c:invertIfNegative val="0"/>
          <c:dLbls>
            <c:dLbl>
              <c:idx val="0"/>
              <c:layout>
                <c:manualLayout>
                  <c:x val="1.8897637795275601E-2"/>
                  <c:y val="-2.8169014084507043E-2"/>
                </c:manualLayout>
              </c:layout>
              <c:showLegendKey val="0"/>
              <c:showVal val="1"/>
              <c:showCatName val="0"/>
              <c:showSerName val="0"/>
              <c:showPercent val="0"/>
              <c:showBubbleSize val="0"/>
            </c:dLbl>
            <c:dLbl>
              <c:idx val="1"/>
              <c:layout>
                <c:manualLayout>
                  <c:x val="2.0997375328084256E-2"/>
                  <c:y val="-1.4084507042253521E-2"/>
                </c:manualLayout>
              </c:layout>
              <c:showLegendKey val="0"/>
              <c:showVal val="1"/>
              <c:showCatName val="0"/>
              <c:showSerName val="0"/>
              <c:showPercent val="0"/>
              <c:showBubbleSize val="0"/>
            </c:dLbl>
            <c:dLbl>
              <c:idx val="2"/>
              <c:layout>
                <c:manualLayout>
                  <c:x val="1.8897637795275601E-2"/>
                  <c:y val="-2.3474178403756537E-2"/>
                </c:manualLayout>
              </c:layout>
              <c:showLegendKey val="0"/>
              <c:showVal val="1"/>
              <c:showCatName val="0"/>
              <c:showSerName val="0"/>
              <c:showPercent val="0"/>
              <c:showBubbleSize val="0"/>
            </c:dLbl>
            <c:dLbl>
              <c:idx val="3"/>
              <c:layout>
                <c:manualLayout>
                  <c:x val="2.0997375328084256E-2"/>
                  <c:y val="-1.8779342723004598E-2"/>
                </c:manualLayout>
              </c:layout>
              <c:showLegendKey val="0"/>
              <c:showVal val="1"/>
              <c:showCatName val="0"/>
              <c:showSerName val="0"/>
              <c:showPercent val="0"/>
              <c:showBubbleSize val="0"/>
            </c:dLbl>
            <c:dLbl>
              <c:idx val="4"/>
              <c:layout>
                <c:manualLayout>
                  <c:x val="2.6463104325699802E-2"/>
                  <c:y val="0"/>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2015 год</c:v>
                </c:pt>
                <c:pt idx="1">
                  <c:v>2016 год</c:v>
                </c:pt>
                <c:pt idx="2">
                  <c:v>2017 год</c:v>
                </c:pt>
                <c:pt idx="3">
                  <c:v>2018 год</c:v>
                </c:pt>
                <c:pt idx="4">
                  <c:v>2019 год</c:v>
                </c:pt>
                <c:pt idx="5">
                  <c:v>2020 год</c:v>
                </c:pt>
              </c:strCache>
            </c:strRef>
          </c:cat>
          <c:val>
            <c:numRef>
              <c:f>Лист1!$C$2:$C$7</c:f>
              <c:numCache>
                <c:formatCode>0.00</c:formatCode>
                <c:ptCount val="6"/>
                <c:pt idx="0">
                  <c:v>1.5</c:v>
                </c:pt>
                <c:pt idx="1">
                  <c:v>1.7</c:v>
                </c:pt>
                <c:pt idx="2">
                  <c:v>1.2</c:v>
                </c:pt>
                <c:pt idx="3">
                  <c:v>0.8</c:v>
                </c:pt>
                <c:pt idx="4" formatCode="General">
                  <c:v>1.34</c:v>
                </c:pt>
                <c:pt idx="5">
                  <c:v>1.04</c:v>
                </c:pt>
              </c:numCache>
            </c:numRef>
          </c:val>
        </c:ser>
        <c:dLbls>
          <c:showLegendKey val="0"/>
          <c:showVal val="0"/>
          <c:showCatName val="0"/>
          <c:showSerName val="0"/>
          <c:showPercent val="0"/>
          <c:showBubbleSize val="0"/>
        </c:dLbls>
        <c:gapWidth val="150"/>
        <c:shape val="box"/>
        <c:axId val="117957760"/>
        <c:axId val="117959296"/>
        <c:axId val="0"/>
      </c:bar3DChart>
      <c:catAx>
        <c:axId val="117957760"/>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17959296"/>
        <c:crosses val="autoZero"/>
        <c:auto val="1"/>
        <c:lblAlgn val="ctr"/>
        <c:lblOffset val="100"/>
        <c:noMultiLvlLbl val="0"/>
      </c:catAx>
      <c:valAx>
        <c:axId val="117959296"/>
        <c:scaling>
          <c:orientation val="minMax"/>
        </c:scaling>
        <c:delete val="0"/>
        <c:axPos val="l"/>
        <c:majorGridlines/>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7957760"/>
        <c:crosses val="autoZero"/>
        <c:crossBetween val="between"/>
      </c:valAx>
    </c:plotArea>
    <c:legend>
      <c:legendPos val="r"/>
      <c:layout>
        <c:manualLayout>
          <c:xMode val="edge"/>
          <c:yMode val="edge"/>
          <c:x val="0.81093868474773956"/>
          <c:y val="0.29487751531059564"/>
          <c:w val="0.16359835228930072"/>
          <c:h val="0.54496687914010744"/>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gradFill flip="none" rotWithShape="1">
      <a:gsLst>
        <a:gs pos="0">
          <a:srgbClr val="FFEFD1"/>
        </a:gs>
        <a:gs pos="64999">
          <a:srgbClr val="F0EBD5"/>
        </a:gs>
        <a:gs pos="100000">
          <a:srgbClr val="D1C39F"/>
        </a:gs>
      </a:gsLst>
      <a:lin ang="18900000" scaled="1"/>
      <a:tileRect/>
    </a:gradFill>
  </c:sp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pPr>
            <a:r>
              <a:rPr lang="ru-RU" sz="1100">
                <a:latin typeface="Times New Roman" pitchFamily="18" charset="0"/>
                <a:cs typeface="Times New Roman" pitchFamily="18" charset="0"/>
              </a:rPr>
              <a:t>Динамика измененния качественного</a:t>
            </a:r>
            <a:r>
              <a:rPr lang="ru-RU" sz="1100" baseline="0">
                <a:latin typeface="Times New Roman" pitchFamily="18" charset="0"/>
                <a:cs typeface="Times New Roman" pitchFamily="18" charset="0"/>
              </a:rPr>
              <a:t> и количественного муниципального жилого фонда района (по общей площади), тыс. кв.м.</a:t>
            </a:r>
            <a:endParaRPr lang="ru-RU" sz="1100">
              <a:latin typeface="Times New Roman" pitchFamily="18" charset="0"/>
              <a:cs typeface="Times New Roman" pitchFamily="18" charset="0"/>
            </a:endParaRPr>
          </a:p>
        </c:rich>
      </c:tx>
      <c:layout>
        <c:manualLayout>
          <c:xMode val="edge"/>
          <c:yMode val="edge"/>
          <c:x val="0.11486865360463268"/>
          <c:y val="2.3692811812328071E-2"/>
        </c:manualLayout>
      </c:layout>
      <c:overlay val="0"/>
    </c:title>
    <c:autoTitleDeleted val="0"/>
    <c:plotArea>
      <c:layout>
        <c:manualLayout>
          <c:layoutTarget val="inner"/>
          <c:xMode val="edge"/>
          <c:yMode val="edge"/>
          <c:x val="7.9221568925924982E-2"/>
          <c:y val="0.15540305697081991"/>
          <c:w val="0.89216727516209959"/>
          <c:h val="0.39452124040050551"/>
        </c:manualLayout>
      </c:layout>
      <c:barChart>
        <c:barDir val="col"/>
        <c:grouping val="clustered"/>
        <c:varyColors val="0"/>
        <c:ser>
          <c:idx val="0"/>
          <c:order val="0"/>
          <c:tx>
            <c:strRef>
              <c:f>Лист1!$B$1</c:f>
              <c:strCache>
                <c:ptCount val="1"/>
                <c:pt idx="0">
                  <c:v>Общая площадь жилищного фонда муниципальной формы собственности тыс. кв. м.</c:v>
                </c:pt>
              </c:strCache>
            </c:strRef>
          </c:tx>
          <c:invertIfNegative val="0"/>
          <c:dLbls>
            <c:dLbl>
              <c:idx val="0"/>
              <c:layout>
                <c:manualLayout>
                  <c:x val="0"/>
                  <c:y val="0.12745098039215691"/>
                </c:manualLayout>
              </c:layout>
              <c:showLegendKey val="0"/>
              <c:showVal val="1"/>
              <c:showCatName val="0"/>
              <c:showSerName val="0"/>
              <c:showPercent val="0"/>
              <c:showBubbleSize val="0"/>
            </c:dLbl>
            <c:dLbl>
              <c:idx val="1"/>
              <c:layout>
                <c:manualLayout>
                  <c:x val="0"/>
                  <c:y val="0.11053181762268965"/>
                </c:manualLayout>
              </c:layout>
              <c:showLegendKey val="0"/>
              <c:showVal val="1"/>
              <c:showCatName val="0"/>
              <c:showSerName val="0"/>
              <c:showPercent val="0"/>
              <c:showBubbleSize val="0"/>
            </c:dLbl>
            <c:dLbl>
              <c:idx val="2"/>
              <c:layout>
                <c:manualLayout>
                  <c:x val="2.0140403472571002E-3"/>
                  <c:y val="0.11053181762268965"/>
                </c:manualLayout>
              </c:layout>
              <c:showLegendKey val="0"/>
              <c:showVal val="1"/>
              <c:showCatName val="0"/>
              <c:showSerName val="0"/>
              <c:showPercent val="0"/>
              <c:showBubbleSize val="0"/>
            </c:dLbl>
            <c:dLbl>
              <c:idx val="3"/>
              <c:layout>
                <c:manualLayout>
                  <c:x val="2.1203939658596834E-3"/>
                  <c:y val="0.1054986919823916"/>
                </c:manualLayout>
              </c:layout>
              <c:showLegendKey val="0"/>
              <c:showVal val="1"/>
              <c:showCatName val="0"/>
              <c:showSerName val="0"/>
              <c:showPercent val="0"/>
              <c:showBubbleSize val="0"/>
            </c:dLbl>
            <c:dLbl>
              <c:idx val="4"/>
              <c:layout>
                <c:manualLayout>
                  <c:x val="-2.0140403472571002E-3"/>
                  <c:y val="0.1090561623815835"/>
                </c:manualLayout>
              </c:layout>
              <c:showLegendKey val="0"/>
              <c:showVal val="1"/>
              <c:showCatName val="0"/>
              <c:showSerName val="0"/>
              <c:showPercent val="0"/>
              <c:showBubbleSize val="0"/>
            </c:dLbl>
            <c:dLbl>
              <c:idx val="5"/>
              <c:layout>
                <c:manualLayout>
                  <c:x val="0"/>
                  <c:y val="9.0235674087573894E-2"/>
                </c:manualLayout>
              </c:layout>
              <c:showLegendKey val="0"/>
              <c:showVal val="1"/>
              <c:showCatName val="0"/>
              <c:showSerName val="0"/>
              <c:showPercent val="0"/>
              <c:showBubbleSize val="0"/>
            </c:dLbl>
            <c:dLbl>
              <c:idx val="6"/>
              <c:layout>
                <c:manualLayout>
                  <c:x val="0"/>
                  <c:y val="0.10256410256410257"/>
                </c:manualLayout>
              </c:layout>
              <c:showLegendKey val="0"/>
              <c:showVal val="1"/>
              <c:showCatName val="0"/>
              <c:showSerName val="0"/>
              <c:showPercent val="0"/>
              <c:showBubbleSize val="0"/>
            </c:dLbl>
            <c:spPr>
              <a:solidFill>
                <a:srgbClr val="4F81BD">
                  <a:lumMod val="20000"/>
                  <a:lumOff val="80000"/>
                  <a:alpha val="99000"/>
                </a:srgbClr>
              </a:solidFill>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Лист1!$A$2:$A$8</c:f>
              <c:strCache>
                <c:ptCount val="7"/>
                <c:pt idx="0">
                  <c:v>2014 год</c:v>
                </c:pt>
                <c:pt idx="1">
                  <c:v>2015 год</c:v>
                </c:pt>
                <c:pt idx="2">
                  <c:v>2016 год</c:v>
                </c:pt>
                <c:pt idx="3">
                  <c:v>2017 год</c:v>
                </c:pt>
                <c:pt idx="4">
                  <c:v>2018 год</c:v>
                </c:pt>
                <c:pt idx="5">
                  <c:v>2019 год</c:v>
                </c:pt>
                <c:pt idx="6">
                  <c:v>2020 год</c:v>
                </c:pt>
              </c:strCache>
            </c:strRef>
          </c:cat>
          <c:val>
            <c:numRef>
              <c:f>Лист1!$B$2:$B$8</c:f>
              <c:numCache>
                <c:formatCode>General</c:formatCode>
                <c:ptCount val="7"/>
                <c:pt idx="0">
                  <c:v>93.4</c:v>
                </c:pt>
                <c:pt idx="1">
                  <c:v>90.1</c:v>
                </c:pt>
                <c:pt idx="2">
                  <c:v>90.2</c:v>
                </c:pt>
                <c:pt idx="3">
                  <c:v>91.2</c:v>
                </c:pt>
                <c:pt idx="4">
                  <c:v>90.2</c:v>
                </c:pt>
                <c:pt idx="5">
                  <c:v>86.98</c:v>
                </c:pt>
                <c:pt idx="6" formatCode="0.00">
                  <c:v>87.242000000000004</c:v>
                </c:pt>
              </c:numCache>
            </c:numRef>
          </c:val>
        </c:ser>
        <c:ser>
          <c:idx val="1"/>
          <c:order val="1"/>
          <c:tx>
            <c:strRef>
              <c:f>Лист1!$C$1</c:f>
              <c:strCache>
                <c:ptCount val="1"/>
                <c:pt idx="0">
                  <c:v>Общая площадь ветхого и аварийного жилищного фонда муниципальной формы собственности тыс. кв. м.</c:v>
                </c:pt>
              </c:strCache>
            </c:strRef>
          </c:tx>
          <c:invertIfNegative val="0"/>
          <c:dLbls>
            <c:dLbl>
              <c:idx val="0"/>
              <c:layout>
                <c:manualLayout>
                  <c:x val="6.3611818975789613E-3"/>
                  <c:y val="0"/>
                </c:manualLayout>
              </c:layout>
              <c:showLegendKey val="0"/>
              <c:showVal val="1"/>
              <c:showCatName val="0"/>
              <c:showSerName val="0"/>
              <c:showPercent val="0"/>
              <c:showBubbleSize val="0"/>
            </c:dLbl>
            <c:spPr>
              <a:solidFill>
                <a:schemeClr val="accent2">
                  <a:lumMod val="20000"/>
                  <a:lumOff val="80000"/>
                </a:schemeClr>
              </a:solidFill>
            </c:spPr>
            <c:txPr>
              <a:bodyPr/>
              <a:lstStyle/>
              <a:p>
                <a:pPr>
                  <a:defRPr sz="1200" b="1" i="0" baseline="0">
                    <a:latin typeface="Times New Roman" pitchFamily="18" charset="0"/>
                  </a:defRPr>
                </a:pPr>
                <a:endParaRPr lang="ru-RU"/>
              </a:p>
            </c:txPr>
            <c:showLegendKey val="0"/>
            <c:showVal val="1"/>
            <c:showCatName val="0"/>
            <c:showSerName val="0"/>
            <c:showPercent val="0"/>
            <c:showBubbleSize val="0"/>
            <c:showLeaderLines val="0"/>
          </c:dLbls>
          <c:cat>
            <c:strRef>
              <c:f>Лист1!$A$2:$A$8</c:f>
              <c:strCache>
                <c:ptCount val="7"/>
                <c:pt idx="0">
                  <c:v>2014 год</c:v>
                </c:pt>
                <c:pt idx="1">
                  <c:v>2015 год</c:v>
                </c:pt>
                <c:pt idx="2">
                  <c:v>2016 год</c:v>
                </c:pt>
                <c:pt idx="3">
                  <c:v>2017 год</c:v>
                </c:pt>
                <c:pt idx="4">
                  <c:v>2018 год</c:v>
                </c:pt>
                <c:pt idx="5">
                  <c:v>2019 год</c:v>
                </c:pt>
                <c:pt idx="6">
                  <c:v>2020 год</c:v>
                </c:pt>
              </c:strCache>
            </c:strRef>
          </c:cat>
          <c:val>
            <c:numRef>
              <c:f>Лист1!$C$2:$C$8</c:f>
              <c:numCache>
                <c:formatCode>General</c:formatCode>
                <c:ptCount val="7"/>
                <c:pt idx="0">
                  <c:v>17.399999999999999</c:v>
                </c:pt>
                <c:pt idx="1">
                  <c:v>2.1</c:v>
                </c:pt>
                <c:pt idx="2">
                  <c:v>1.8</c:v>
                </c:pt>
                <c:pt idx="3">
                  <c:v>1.3</c:v>
                </c:pt>
                <c:pt idx="4">
                  <c:v>1.7</c:v>
                </c:pt>
                <c:pt idx="5">
                  <c:v>1.8</c:v>
                </c:pt>
                <c:pt idx="6">
                  <c:v>1.7</c:v>
                </c:pt>
              </c:numCache>
            </c:numRef>
          </c:val>
        </c:ser>
        <c:dLbls>
          <c:showLegendKey val="0"/>
          <c:showVal val="0"/>
          <c:showCatName val="0"/>
          <c:showSerName val="0"/>
          <c:showPercent val="0"/>
          <c:showBubbleSize val="0"/>
        </c:dLbls>
        <c:gapWidth val="150"/>
        <c:axId val="118083968"/>
        <c:axId val="118085504"/>
      </c:barChart>
      <c:catAx>
        <c:axId val="118083968"/>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18085504"/>
        <c:crosses val="autoZero"/>
        <c:auto val="1"/>
        <c:lblAlgn val="ctr"/>
        <c:lblOffset val="100"/>
        <c:noMultiLvlLbl val="0"/>
      </c:catAx>
      <c:valAx>
        <c:axId val="118085504"/>
        <c:scaling>
          <c:orientation val="minMax"/>
          <c:max val="100"/>
          <c:min val="0"/>
        </c:scaling>
        <c:delete val="0"/>
        <c:axPos val="l"/>
        <c:majorGridlines/>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8083968"/>
        <c:crosses val="autoZero"/>
        <c:crossBetween val="between"/>
        <c:majorUnit val="20"/>
      </c:valAx>
      <c:spPr>
        <a:ln>
          <a:solidFill>
            <a:schemeClr val="accent2">
              <a:lumMod val="20000"/>
              <a:lumOff val="80000"/>
            </a:schemeClr>
          </a:solidFill>
        </a:ln>
      </c:spPr>
    </c:plotArea>
    <c:legend>
      <c:legendPos val="b"/>
      <c:layout>
        <c:manualLayout>
          <c:xMode val="edge"/>
          <c:yMode val="edge"/>
          <c:x val="2.7114030367831228E-2"/>
          <c:y val="0.67847427355604806"/>
          <c:w val="0.95963322879639645"/>
          <c:h val="0.22545454545454538"/>
        </c:manualLayout>
      </c:layout>
      <c:overlay val="0"/>
      <c:txPr>
        <a:bodyPr/>
        <a:lstStyle/>
        <a:p>
          <a:pPr>
            <a:defRPr sz="1200">
              <a:latin typeface="Times New Roman" pitchFamily="18" charset="0"/>
              <a:cs typeface="Times New Roman" pitchFamily="18" charset="0"/>
            </a:defRPr>
          </a:pPr>
          <a:endParaRPr lang="ru-RU"/>
        </a:p>
      </c:txPr>
    </c:legend>
    <c:plotVisOnly val="1"/>
    <c:dispBlanksAs val="gap"/>
    <c:showDLblsOverMax val="0"/>
  </c:chart>
  <c:spPr>
    <a:solidFill>
      <a:schemeClr val="accent3">
        <a:lumMod val="40000"/>
        <a:lumOff val="60000"/>
      </a:schemeClr>
    </a:solidFill>
    <a:ln>
      <a:solidFill>
        <a:schemeClr val="tx1"/>
      </a:solidFill>
      <a:miter lim="800000"/>
    </a:ln>
  </c:sp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nchor="t" anchorCtr="1"/>
          <a:lstStyle/>
          <a:p>
            <a:pPr>
              <a:defRPr sz="1050" b="1" i="0" u="none" strike="noStrike" baseline="0">
                <a:solidFill>
                  <a:srgbClr val="000000"/>
                </a:solidFill>
                <a:latin typeface="Times New Roman"/>
                <a:ea typeface="Times New Roman"/>
                <a:cs typeface="Times New Roman"/>
              </a:defRPr>
            </a:pPr>
            <a:r>
              <a:rPr lang="ru-RU" sz="1050"/>
              <a:t>Динамика объема инвестиций в основной капитал</a:t>
            </a:r>
            <a:r>
              <a:rPr lang="ru-RU" sz="1050" baseline="0"/>
              <a:t> за счет всех источнииков финансирования (без субъектов малого предпринимательства и параметров неформальной деятельности), тыс. руб.</a:t>
            </a:r>
            <a:endParaRPr lang="ru-RU" sz="1050"/>
          </a:p>
        </c:rich>
      </c:tx>
      <c:layout>
        <c:manualLayout>
          <c:xMode val="edge"/>
          <c:yMode val="edge"/>
          <c:x val="0.15977603824412281"/>
          <c:y val="1.6598367193051147E-2"/>
        </c:manualLayout>
      </c:layout>
      <c:overlay val="0"/>
    </c:title>
    <c:autoTitleDeleted val="0"/>
    <c:view3D>
      <c:rotX val="15"/>
      <c:rotY val="20"/>
      <c:depthPercent val="100"/>
      <c:rAngAx val="1"/>
    </c:view3D>
    <c:floor>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floor>
    <c:sideWall>
      <c:thickness val="0"/>
      <c:spPr>
        <a:noFill/>
      </c:spPr>
    </c:sideWall>
    <c:backWall>
      <c:thickness val="0"/>
      <c:spPr>
        <a:noFill/>
      </c:spPr>
    </c:backWall>
    <c:plotArea>
      <c:layout>
        <c:manualLayout>
          <c:layoutTarget val="inner"/>
          <c:xMode val="edge"/>
          <c:yMode val="edge"/>
          <c:x val="0.16329767667930398"/>
          <c:y val="0.28530858407589454"/>
          <c:w val="0.81250113612723007"/>
          <c:h val="0.57332708019648015"/>
        </c:manualLayout>
      </c:layout>
      <c:bar3DChart>
        <c:barDir val="col"/>
        <c:grouping val="stacked"/>
        <c:varyColors val="0"/>
        <c:ser>
          <c:idx val="0"/>
          <c:order val="0"/>
          <c:tx>
            <c:strRef>
              <c:f>Лист1!$B$1</c:f>
              <c:strCache>
                <c:ptCount val="1"/>
                <c:pt idx="0">
                  <c:v>Ряд 1</c:v>
                </c:pt>
              </c:strCache>
            </c:strRef>
          </c:tx>
          <c:spPr>
            <a:solidFill>
              <a:srgbClr val="00B0F0"/>
            </a:solidFill>
          </c:spPr>
          <c:invertIfNegative val="0"/>
          <c:dLbls>
            <c:dLbl>
              <c:idx val="0"/>
              <c:layout>
                <c:manualLayout>
                  <c:x val="6.3188871810512534E-3"/>
                  <c:y val="-0.19718640750580271"/>
                </c:manualLayout>
              </c:layout>
              <c:showLegendKey val="0"/>
              <c:showVal val="1"/>
              <c:showCatName val="0"/>
              <c:showSerName val="0"/>
              <c:showPercent val="0"/>
              <c:showBubbleSize val="0"/>
            </c:dLbl>
            <c:dLbl>
              <c:idx val="1"/>
              <c:layout>
                <c:manualLayout>
                  <c:x val="6.4191097635489776E-3"/>
                  <c:y val="-0.12206485161141711"/>
                </c:manualLayout>
              </c:layout>
              <c:showLegendKey val="0"/>
              <c:showVal val="1"/>
              <c:showCatName val="0"/>
              <c:showSerName val="0"/>
              <c:showPercent val="0"/>
              <c:showBubbleSize val="0"/>
            </c:dLbl>
            <c:dLbl>
              <c:idx val="2"/>
              <c:layout>
                <c:manualLayout>
                  <c:x val="9.1948828504782813E-3"/>
                  <c:y val="-0.13175096059701039"/>
                </c:manualLayout>
              </c:layout>
              <c:showLegendKey val="0"/>
              <c:showVal val="1"/>
              <c:showCatName val="0"/>
              <c:showSerName val="0"/>
              <c:showPercent val="0"/>
              <c:showBubbleSize val="0"/>
            </c:dLbl>
            <c:dLbl>
              <c:idx val="3"/>
              <c:layout>
                <c:manualLayout>
                  <c:x val="2.7056793596261682E-3"/>
                  <c:y val="-5.3691407696295018E-2"/>
                </c:manualLayout>
              </c:layout>
              <c:showLegendKey val="0"/>
              <c:showVal val="1"/>
              <c:showCatName val="0"/>
              <c:showSerName val="0"/>
              <c:showPercent val="0"/>
              <c:showBubbleSize val="0"/>
            </c:dLbl>
            <c:dLbl>
              <c:idx val="4"/>
              <c:layout>
                <c:manualLayout>
                  <c:x val="9.6315852172944305E-3"/>
                  <c:y val="-0.14774220620541598"/>
                </c:manualLayout>
              </c:layout>
              <c:showLegendKey val="0"/>
              <c:showVal val="1"/>
              <c:showCatName val="0"/>
              <c:showSerName val="0"/>
              <c:showPercent val="0"/>
              <c:showBubbleSize val="0"/>
            </c:dLbl>
            <c:dLbl>
              <c:idx val="5"/>
              <c:layout>
                <c:manualLayout>
                  <c:x val="2.4742778309373194E-2"/>
                  <c:y val="3.27305638519323E-2"/>
                </c:manualLayout>
              </c:layout>
              <c:showLegendKey val="0"/>
              <c:showVal val="1"/>
              <c:showCatName val="0"/>
              <c:showSerName val="0"/>
              <c:showPercent val="0"/>
              <c:showBubbleSize val="0"/>
            </c:dLbl>
            <c:dLbl>
              <c:idx val="6"/>
              <c:layout>
                <c:manualLayout>
                  <c:x val="2.9925590314927739E-2"/>
                  <c:y val="-0.30733489412908715"/>
                </c:manualLayout>
              </c:layout>
              <c:showLegendKey val="0"/>
              <c:showVal val="1"/>
              <c:showCatName val="0"/>
              <c:showSerName val="0"/>
              <c:showPercent val="0"/>
              <c:showBubbleSize val="0"/>
            </c:dLbl>
            <c:txPr>
              <a:bodyPr/>
              <a:lstStyle/>
              <a:p>
                <a:pP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Лист1!$A$2:$A$7</c:f>
              <c:strCache>
                <c:ptCount val="6"/>
                <c:pt idx="0">
                  <c:v>2019</c:v>
                </c:pt>
                <c:pt idx="1">
                  <c:v>2020</c:v>
                </c:pt>
                <c:pt idx="2">
                  <c:v>2021 оценка</c:v>
                </c:pt>
                <c:pt idx="3">
                  <c:v>2022 прогноз</c:v>
                </c:pt>
                <c:pt idx="4">
                  <c:v>2023  прогноз</c:v>
                </c:pt>
                <c:pt idx="5">
                  <c:v>2024 прогноз</c:v>
                </c:pt>
              </c:strCache>
            </c:strRef>
          </c:cat>
          <c:val>
            <c:numRef>
              <c:f>Лист1!$B$2:$B$7</c:f>
              <c:numCache>
                <c:formatCode>#,##0.0</c:formatCode>
                <c:ptCount val="6"/>
                <c:pt idx="0">
                  <c:v>17300321</c:v>
                </c:pt>
                <c:pt idx="1">
                  <c:v>25136014</c:v>
                </c:pt>
                <c:pt idx="2">
                  <c:v>26470028.149999999</c:v>
                </c:pt>
                <c:pt idx="3">
                  <c:v>28931050.52</c:v>
                </c:pt>
                <c:pt idx="4">
                  <c:v>30521564.850000001</c:v>
                </c:pt>
                <c:pt idx="5">
                  <c:v>32230049.210000001</c:v>
                </c:pt>
              </c:numCache>
            </c:numRef>
          </c:val>
        </c:ser>
        <c:dLbls>
          <c:showLegendKey val="0"/>
          <c:showVal val="0"/>
          <c:showCatName val="0"/>
          <c:showSerName val="0"/>
          <c:showPercent val="0"/>
          <c:showBubbleSize val="0"/>
        </c:dLbls>
        <c:gapWidth val="150"/>
        <c:shape val="cylinder"/>
        <c:axId val="119077504"/>
        <c:axId val="118776192"/>
        <c:axId val="0"/>
      </c:bar3DChart>
      <c:catAx>
        <c:axId val="119077504"/>
        <c:scaling>
          <c:orientation val="minMax"/>
        </c:scaling>
        <c:delete val="0"/>
        <c:axPos val="b"/>
        <c:numFmt formatCode="General" sourceLinked="1"/>
        <c:majorTickMark val="out"/>
        <c:minorTickMark val="none"/>
        <c:tickLblPos val="nextTo"/>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118776192"/>
        <c:crosses val="autoZero"/>
        <c:auto val="1"/>
        <c:lblAlgn val="ctr"/>
        <c:lblOffset val="100"/>
        <c:noMultiLvlLbl val="0"/>
      </c:catAx>
      <c:valAx>
        <c:axId val="118776192"/>
        <c:scaling>
          <c:orientation val="minMax"/>
          <c:max val="20000000"/>
        </c:scaling>
        <c:delete val="0"/>
        <c:axPos val="l"/>
        <c:majorGridlines/>
        <c:numFmt formatCode="#,##0.0" sourceLinked="1"/>
        <c:majorTickMark val="out"/>
        <c:minorTickMark val="none"/>
        <c:tickLblPos val="nextTo"/>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119077504"/>
        <c:crosses val="autoZero"/>
        <c:crossBetween val="between"/>
        <c:majorUnit val="5000000"/>
      </c:valAx>
      <c:spPr>
        <a:noFill/>
        <a:ln w="25437">
          <a:noFill/>
        </a:ln>
      </c:spPr>
    </c:plotArea>
    <c:plotVisOnly val="1"/>
    <c:dispBlanksAs val="gap"/>
    <c:showDLblsOverMax val="0"/>
  </c:chart>
  <c:spPr>
    <a:gradFill flip="none" rotWithShape="1">
      <a:gsLst>
        <a:gs pos="0">
          <a:srgbClr val="FFEFD1"/>
        </a:gs>
        <a:gs pos="64999">
          <a:srgbClr val="F0EBD5"/>
        </a:gs>
        <a:gs pos="100000">
          <a:srgbClr val="D1C39F"/>
        </a:gs>
      </a:gsLst>
      <a:lin ang="18900000" scaled="1"/>
      <a:tileRect/>
    </a:gradFill>
  </c:spPr>
  <c:txPr>
    <a:bodyPr/>
    <a:lstStyle/>
    <a:p>
      <a:pPr>
        <a:defRPr sz="1803" b="0" i="0" u="none" strike="noStrike" baseline="0">
          <a:solidFill>
            <a:srgbClr val="000000"/>
          </a:solidFill>
          <a:latin typeface="Calibri"/>
          <a:ea typeface="Calibri"/>
          <a:cs typeface="Calibri"/>
        </a:defRPr>
      </a:pPr>
      <a:endParaRPr lang="ru-RU"/>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t>Объем инвестиций в основной капитал (за исключением бюджетных средств) в расчете на 1 жителя (рублей)</a:t>
            </a:r>
          </a:p>
        </c:rich>
      </c:tx>
      <c:layout>
        <c:manualLayout>
          <c:xMode val="edge"/>
          <c:yMode val="edge"/>
          <c:x val="0.16649903549000891"/>
          <c:y val="3.2169526363834938E-2"/>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4185482029577318"/>
          <c:y val="0.21881432926554864"/>
          <c:w val="0.83503065941738863"/>
          <c:h val="0.6038480874640344"/>
        </c:manualLayout>
      </c:layout>
      <c:bar3DChart>
        <c:barDir val="col"/>
        <c:grouping val="clustered"/>
        <c:varyColors val="0"/>
        <c:ser>
          <c:idx val="0"/>
          <c:order val="0"/>
          <c:tx>
            <c:strRef>
              <c:f>Лист1!$B$1</c:f>
              <c:strCache>
                <c:ptCount val="1"/>
                <c:pt idx="0">
                  <c:v>Число субъектов малого и среднего предпринимательства, единиц на 10000 человек населения</c:v>
                </c:pt>
              </c:strCache>
            </c:strRef>
          </c:tx>
          <c:invertIfNegative val="0"/>
          <c:dLbls>
            <c:dLbl>
              <c:idx val="0"/>
              <c:layout>
                <c:manualLayout>
                  <c:x val="1.3963685218951515E-2"/>
                  <c:y val="-7.2071278594178102E-3"/>
                </c:manualLayout>
              </c:layout>
              <c:showLegendKey val="0"/>
              <c:showVal val="1"/>
              <c:showCatName val="0"/>
              <c:showSerName val="0"/>
              <c:showPercent val="0"/>
              <c:showBubbleSize val="0"/>
            </c:dLbl>
            <c:dLbl>
              <c:idx val="1"/>
              <c:layout>
                <c:manualLayout>
                  <c:x val="-6.7182732353538734E-4"/>
                  <c:y val="-1.6511770878841241E-2"/>
                </c:manualLayout>
              </c:layout>
              <c:showLegendKey val="0"/>
              <c:showVal val="1"/>
              <c:showCatName val="0"/>
              <c:showSerName val="0"/>
              <c:showPercent val="0"/>
              <c:showBubbleSize val="0"/>
            </c:dLbl>
            <c:dLbl>
              <c:idx val="2"/>
              <c:layout>
                <c:manualLayout>
                  <c:x val="8.3065015172525767E-3"/>
                  <c:y val="-3.3016302426141612E-2"/>
                </c:manualLayout>
              </c:layout>
              <c:showLegendKey val="0"/>
              <c:showVal val="1"/>
              <c:showCatName val="0"/>
              <c:showSerName val="0"/>
              <c:showPercent val="0"/>
              <c:showBubbleSize val="0"/>
            </c:dLbl>
            <c:dLbl>
              <c:idx val="3"/>
              <c:layout>
                <c:manualLayout>
                  <c:x val="1.3959548762206685E-2"/>
                  <c:y val="-4.5973767481809397E-2"/>
                </c:manualLayout>
              </c:layout>
              <c:showLegendKey val="0"/>
              <c:showVal val="1"/>
              <c:showCatName val="0"/>
              <c:showSerName val="0"/>
              <c:showPercent val="0"/>
              <c:showBubbleSize val="0"/>
            </c:dLbl>
            <c:dLbl>
              <c:idx val="4"/>
              <c:layout>
                <c:manualLayout>
                  <c:x val="1.6329573018389703E-2"/>
                  <c:y val="-1.2862960100908151E-2"/>
                </c:manualLayout>
              </c:layout>
              <c:showLegendKey val="0"/>
              <c:showVal val="1"/>
              <c:showCatName val="0"/>
              <c:showSerName val="0"/>
              <c:showPercent val="0"/>
              <c:showBubbleSize val="0"/>
            </c:dLbl>
            <c:dLbl>
              <c:idx val="5"/>
              <c:layout>
                <c:manualLayout>
                  <c:x val="2.1570298255077086E-2"/>
                  <c:y val="-2.5422154275802744E-2"/>
                </c:manualLayout>
              </c:layout>
              <c:showLegendKey val="0"/>
              <c:showVal val="1"/>
              <c:showCatName val="0"/>
              <c:showSerName val="0"/>
              <c:showPercent val="0"/>
              <c:showBubbleSize val="0"/>
            </c:dLbl>
            <c:dLbl>
              <c:idx val="6"/>
              <c:layout>
                <c:manualLayout>
                  <c:x val="2.2289766970618206E-2"/>
                  <c:y val="-3.9051603905160416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c:v>
                </c:pt>
                <c:pt idx="1">
                  <c:v>2020 отчет</c:v>
                </c:pt>
                <c:pt idx="2">
                  <c:v>2021 оценка</c:v>
                </c:pt>
                <c:pt idx="3">
                  <c:v>2022 прогноз</c:v>
                </c:pt>
                <c:pt idx="4">
                  <c:v>2023 прогноз</c:v>
                </c:pt>
                <c:pt idx="5">
                  <c:v>2024 прогноз</c:v>
                </c:pt>
              </c:strCache>
            </c:strRef>
          </c:cat>
          <c:val>
            <c:numRef>
              <c:f>Лист1!$B$2:$B$7</c:f>
              <c:numCache>
                <c:formatCode>#,##0.00</c:formatCode>
                <c:ptCount val="6"/>
                <c:pt idx="0">
                  <c:v>1635641.08</c:v>
                </c:pt>
                <c:pt idx="1">
                  <c:v>2459627.8699999987</c:v>
                </c:pt>
                <c:pt idx="2">
                  <c:v>2593308.9</c:v>
                </c:pt>
                <c:pt idx="3">
                  <c:v>2837655.02</c:v>
                </c:pt>
                <c:pt idx="4">
                  <c:v>2985971.4899999998</c:v>
                </c:pt>
                <c:pt idx="5">
                  <c:v>3132038.4</c:v>
                </c:pt>
              </c:numCache>
            </c:numRef>
          </c:val>
        </c:ser>
        <c:dLbls>
          <c:showLegendKey val="0"/>
          <c:showVal val="0"/>
          <c:showCatName val="0"/>
          <c:showSerName val="0"/>
          <c:showPercent val="0"/>
          <c:showBubbleSize val="0"/>
        </c:dLbls>
        <c:gapWidth val="150"/>
        <c:gapDepth val="180"/>
        <c:shape val="cylinder"/>
        <c:axId val="118809728"/>
        <c:axId val="118811264"/>
        <c:axId val="0"/>
      </c:bar3DChart>
      <c:catAx>
        <c:axId val="118809728"/>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8811264"/>
        <c:crosses val="autoZero"/>
        <c:auto val="1"/>
        <c:lblAlgn val="ctr"/>
        <c:lblOffset val="100"/>
        <c:tickMarkSkip val="1"/>
        <c:noMultiLvlLbl val="0"/>
      </c:catAx>
      <c:valAx>
        <c:axId val="118811264"/>
        <c:scaling>
          <c:orientation val="minMax"/>
        </c:scaling>
        <c:delete val="0"/>
        <c:axPos val="l"/>
        <c:majorGridlines/>
        <c:minorGridlines>
          <c:spPr>
            <a:ln w="0"/>
          </c:spPr>
        </c:minorGridlines>
        <c:numFmt formatCode="#,##0.00"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8809728"/>
        <c:crosses val="autoZero"/>
        <c:crossBetween val="between"/>
      </c:valAx>
      <c:spPr>
        <a:noFill/>
        <a:ln w="44774">
          <a:noFill/>
        </a:ln>
      </c:spPr>
    </c:plotArea>
    <c:plotVisOnly val="1"/>
    <c:dispBlanksAs val="gap"/>
    <c:showDLblsOverMax val="0"/>
  </c:chart>
  <c:spPr>
    <a:solidFill>
      <a:srgbClr val="EEECE1"/>
    </a:solidFill>
  </c:sp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i="0" u="none" strike="noStrike" baseline="0">
                <a:solidFill>
                  <a:srgbClr val="000000"/>
                </a:solidFill>
                <a:latin typeface="Times New Roman"/>
                <a:ea typeface="Times New Roman"/>
                <a:cs typeface="Times New Roman"/>
              </a:defRPr>
            </a:pPr>
            <a:r>
              <a:rPr lang="ru-RU" sz="1100"/>
              <a:t>Динамика объема услуг, оказанных организациями грузового транспорта всех видов, тыс. руб.</a:t>
            </a:r>
          </a:p>
        </c:rich>
      </c:tx>
      <c:layout>
        <c:manualLayout>
          <c:xMode val="edge"/>
          <c:yMode val="edge"/>
          <c:x val="0.14011978522798946"/>
          <c:y val="6.5975135153161737E-2"/>
        </c:manualLayout>
      </c:layout>
      <c:overlay val="0"/>
      <c:spPr>
        <a:noFill/>
        <a:ln w="25349">
          <a:noFill/>
        </a:ln>
      </c:spPr>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4215686274509803"/>
          <c:y val="0.22711864406779694"/>
          <c:w val="0.82026143790852424"/>
          <c:h val="0.60000000000000064"/>
        </c:manualLayout>
      </c:layout>
      <c:bar3DChart>
        <c:barDir val="col"/>
        <c:grouping val="clustered"/>
        <c:varyColors val="0"/>
        <c:ser>
          <c:idx val="0"/>
          <c:order val="0"/>
          <c:tx>
            <c:strRef>
              <c:f>Лист1!$B$1</c:f>
              <c:strCache>
                <c:ptCount val="1"/>
                <c:pt idx="0">
                  <c:v>тыс.руб.</c:v>
                </c:pt>
              </c:strCache>
            </c:strRef>
          </c:tx>
          <c:spPr>
            <a:pattFill prst="sphere">
              <a:fgClr>
                <a:srgbClr val="00B050"/>
              </a:fgClr>
              <a:bgClr>
                <a:schemeClr val="bg1"/>
              </a:bgClr>
            </a:pattFill>
            <a:scene3d>
              <a:camera prst="orthographicFront"/>
              <a:lightRig rig="threePt" dir="t"/>
            </a:scene3d>
            <a:sp3d prstMaterial="dkEdge">
              <a:bevelT w="57150" h="63500"/>
            </a:sp3d>
          </c:spPr>
          <c:invertIfNegative val="0"/>
          <c:dLbls>
            <c:dLbl>
              <c:idx val="0"/>
              <c:layout>
                <c:manualLayout>
                  <c:x val="2.3890706946568158E-2"/>
                  <c:y val="-4.9768370990179833E-2"/>
                </c:manualLayout>
              </c:layout>
              <c:showLegendKey val="0"/>
              <c:showVal val="1"/>
              <c:showCatName val="0"/>
              <c:showSerName val="0"/>
              <c:showPercent val="0"/>
              <c:showBubbleSize val="0"/>
            </c:dLbl>
            <c:dLbl>
              <c:idx val="1"/>
              <c:layout>
                <c:manualLayout>
                  <c:x val="1.1410639966577261E-2"/>
                  <c:y val="-4.8513599638165331E-2"/>
                </c:manualLayout>
              </c:layout>
              <c:showLegendKey val="0"/>
              <c:showVal val="1"/>
              <c:showCatName val="0"/>
              <c:showSerName val="0"/>
              <c:showPercent val="0"/>
              <c:showBubbleSize val="0"/>
            </c:dLbl>
            <c:dLbl>
              <c:idx val="2"/>
              <c:layout>
                <c:manualLayout>
                  <c:x val="1.9105437164648225E-2"/>
                  <c:y val="-4.4436106713814823E-2"/>
                </c:manualLayout>
              </c:layout>
              <c:showLegendKey val="0"/>
              <c:showVal val="1"/>
              <c:showCatName val="0"/>
              <c:showSerName val="0"/>
              <c:showPercent val="0"/>
              <c:showBubbleSize val="0"/>
            </c:dLbl>
            <c:dLbl>
              <c:idx val="3"/>
              <c:layout>
                <c:manualLayout>
                  <c:x val="8.2153650671957651E-3"/>
                  <c:y val="-2.4871551132667064E-2"/>
                </c:manualLayout>
              </c:layout>
              <c:showLegendKey val="0"/>
              <c:showVal val="1"/>
              <c:showCatName val="0"/>
              <c:showSerName val="0"/>
              <c:showPercent val="0"/>
              <c:showBubbleSize val="0"/>
            </c:dLbl>
            <c:dLbl>
              <c:idx val="4"/>
              <c:layout>
                <c:manualLayout>
                  <c:x val="2.9687532252665252E-3"/>
                  <c:y val="-3.2178806398591629E-2"/>
                </c:manualLayout>
              </c:layout>
              <c:showLegendKey val="0"/>
              <c:showVal val="1"/>
              <c:showCatName val="0"/>
              <c:showSerName val="0"/>
              <c:showPercent val="0"/>
              <c:showBubbleSize val="0"/>
            </c:dLbl>
            <c:dLbl>
              <c:idx val="5"/>
              <c:layout>
                <c:manualLayout>
                  <c:x val="4.2580890957550034E-3"/>
                  <c:y val="-3.5662725303117107E-2"/>
                </c:manualLayout>
              </c:layout>
              <c:showLegendKey val="0"/>
              <c:showVal val="1"/>
              <c:showCatName val="0"/>
              <c:showSerName val="0"/>
              <c:showPercent val="0"/>
              <c:showBubbleSize val="0"/>
            </c:dLbl>
            <c:spPr>
              <a:noFill/>
              <a:ln w="25349">
                <a:noFill/>
              </a:ln>
            </c:spPr>
            <c:txPr>
              <a:bodyPr/>
              <a:lstStyle/>
              <a:p>
                <a:pPr>
                  <a:defRPr sz="1101"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Лист1!$B$2:$B$4</c:f>
              <c:numCache>
                <c:formatCode>#,##0.00</c:formatCode>
                <c:ptCount val="3"/>
                <c:pt idx="0">
                  <c:v>2618093.9</c:v>
                </c:pt>
                <c:pt idx="1">
                  <c:v>2862303.1</c:v>
                </c:pt>
                <c:pt idx="2">
                  <c:v>3256906.1</c:v>
                </c:pt>
              </c:numCache>
            </c:numRef>
          </c:val>
        </c:ser>
        <c:ser>
          <c:idx val="1"/>
          <c:order val="1"/>
          <c:tx>
            <c:strRef>
              <c:f>Лист1!$C$1</c:f>
              <c:strCache>
                <c:ptCount val="1"/>
                <c:pt idx="0">
                  <c:v>Столбец1</c:v>
                </c:pt>
              </c:strCache>
            </c:strRef>
          </c:tx>
          <c:invertIfNegative val="0"/>
          <c:cat>
            <c:numRef>
              <c:f>Лист1!$A$2:$A$4</c:f>
              <c:numCache>
                <c:formatCode>General</c:formatCode>
                <c:ptCount val="3"/>
                <c:pt idx="0">
                  <c:v>2018</c:v>
                </c:pt>
                <c:pt idx="1">
                  <c:v>2019</c:v>
                </c:pt>
                <c:pt idx="2">
                  <c:v>2020</c:v>
                </c:pt>
              </c:numCache>
            </c:numRef>
          </c:cat>
          <c:val>
            <c:numRef>
              <c:f>Лист1!$C$2:$C$4</c:f>
            </c:numRef>
          </c:val>
        </c:ser>
        <c:ser>
          <c:idx val="2"/>
          <c:order val="2"/>
          <c:tx>
            <c:strRef>
              <c:f>Лист1!$D$1</c:f>
              <c:strCache>
                <c:ptCount val="1"/>
                <c:pt idx="0">
                  <c:v>Столбец2</c:v>
                </c:pt>
              </c:strCache>
            </c:strRef>
          </c:tx>
          <c:invertIfNegative val="0"/>
          <c:cat>
            <c:numRef>
              <c:f>Лист1!$A$2:$A$4</c:f>
              <c:numCache>
                <c:formatCode>General</c:formatCode>
                <c:ptCount val="3"/>
                <c:pt idx="0">
                  <c:v>2018</c:v>
                </c:pt>
                <c:pt idx="1">
                  <c:v>2019</c:v>
                </c:pt>
                <c:pt idx="2">
                  <c:v>2020</c:v>
                </c:pt>
              </c:numCache>
            </c:numRef>
          </c:cat>
          <c:val>
            <c:numRef>
              <c:f>Лист1!$D$2:$D$4</c:f>
            </c:numRef>
          </c:val>
        </c:ser>
        <c:dLbls>
          <c:showLegendKey val="0"/>
          <c:showVal val="0"/>
          <c:showCatName val="0"/>
          <c:showSerName val="0"/>
          <c:showPercent val="0"/>
          <c:showBubbleSize val="0"/>
        </c:dLbls>
        <c:gapWidth val="150"/>
        <c:shape val="box"/>
        <c:axId val="118891648"/>
        <c:axId val="118893184"/>
        <c:axId val="0"/>
      </c:bar3DChart>
      <c:catAx>
        <c:axId val="118891648"/>
        <c:scaling>
          <c:orientation val="minMax"/>
        </c:scaling>
        <c:delete val="0"/>
        <c:axPos val="b"/>
        <c:numFmt formatCode="General" sourceLinked="1"/>
        <c:majorTickMark val="out"/>
        <c:minorTickMark val="none"/>
        <c:tickLblPos val="nextTo"/>
        <c:txPr>
          <a:bodyPr/>
          <a:lstStyle/>
          <a:p>
            <a:pPr>
              <a:defRPr sz="1101" b="1">
                <a:latin typeface="Times New Roman" pitchFamily="18" charset="0"/>
                <a:cs typeface="Times New Roman" pitchFamily="18" charset="0"/>
              </a:defRPr>
            </a:pPr>
            <a:endParaRPr lang="ru-RU"/>
          </a:p>
        </c:txPr>
        <c:crossAx val="118893184"/>
        <c:crosses val="autoZero"/>
        <c:auto val="1"/>
        <c:lblAlgn val="ctr"/>
        <c:lblOffset val="100"/>
        <c:noMultiLvlLbl val="0"/>
      </c:catAx>
      <c:valAx>
        <c:axId val="118893184"/>
        <c:scaling>
          <c:orientation val="minMax"/>
        </c:scaling>
        <c:delete val="0"/>
        <c:axPos val="l"/>
        <c:majorGridlines/>
        <c:numFmt formatCode="#,##0.00" sourceLinked="1"/>
        <c:majorTickMark val="out"/>
        <c:minorTickMark val="none"/>
        <c:tickLblPos val="nextTo"/>
        <c:txPr>
          <a:bodyPr/>
          <a:lstStyle/>
          <a:p>
            <a:pPr>
              <a:defRPr sz="1101" b="1">
                <a:latin typeface="Times New Roman" pitchFamily="18" charset="0"/>
                <a:cs typeface="Times New Roman" pitchFamily="18" charset="0"/>
              </a:defRPr>
            </a:pPr>
            <a:endParaRPr lang="ru-RU"/>
          </a:p>
        </c:txPr>
        <c:crossAx val="118891648"/>
        <c:crosses val="autoZero"/>
        <c:crossBetween val="between"/>
        <c:majorUnit val="1000000"/>
      </c:valAx>
      <c:spPr>
        <a:noFill/>
        <a:ln w="25349">
          <a:noFill/>
        </a:ln>
      </c:spPr>
    </c:plotArea>
    <c:plotVisOnly val="1"/>
    <c:dispBlanksAs val="gap"/>
    <c:showDLblsOverMax val="0"/>
  </c:chart>
  <c:spPr>
    <a:solidFill>
      <a:srgbClr val="C0504D">
        <a:lumMod val="40000"/>
        <a:lumOff val="60000"/>
      </a:srgbClr>
    </a:solidFill>
    <a:effectLst>
      <a:glow rad="228600">
        <a:schemeClr val="accent3">
          <a:satMod val="175000"/>
          <a:alpha val="78000"/>
        </a:schemeClr>
      </a:glow>
      <a:outerShdw dist="50800" sx="1000" sy="1000" algn="ctr" rotWithShape="0">
        <a:srgbClr val="000000"/>
      </a:outerShdw>
    </a:effectLst>
    <a:scene3d>
      <a:camera prst="orthographicFront"/>
      <a:lightRig rig="threePt" dir="t"/>
    </a:scene3d>
    <a:sp3d prstMaterial="dkEdge">
      <a:bevelT w="457200" h="177800"/>
      <a:bevelB w="0" h="0"/>
    </a:sp3d>
  </c:sp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i="0" u="none" strike="noStrike" baseline="0">
                <a:solidFill>
                  <a:srgbClr val="000000"/>
                </a:solidFill>
                <a:latin typeface="Times New Roman"/>
                <a:ea typeface="Times New Roman"/>
                <a:cs typeface="Times New Roman"/>
              </a:defRPr>
            </a:pPr>
            <a:r>
              <a:rPr lang="ru-RU" sz="1100"/>
              <a:t>Динамика количества перевезённых пассажиров всеми видами транспорта, тыс. чел.</a:t>
            </a:r>
          </a:p>
        </c:rich>
      </c:tx>
      <c:layout>
        <c:manualLayout>
          <c:xMode val="edge"/>
          <c:yMode val="edge"/>
          <c:x val="0.14011966393525868"/>
          <c:y val="2.4315977469723842E-2"/>
        </c:manualLayout>
      </c:layout>
      <c:overlay val="0"/>
      <c:spPr>
        <a:noFill/>
        <a:ln w="25412">
          <a:noFill/>
        </a:ln>
      </c:spPr>
    </c:title>
    <c:autoTitleDeleted val="0"/>
    <c:view3D>
      <c:rotX val="15"/>
      <c:rotY val="10"/>
      <c:depthPercent val="100"/>
      <c:rAngAx val="1"/>
    </c:view3D>
    <c:floor>
      <c:thickness val="0"/>
    </c:floor>
    <c:sideWall>
      <c:thickness val="0"/>
    </c:sideWall>
    <c:backWall>
      <c:thickness val="0"/>
    </c:backWall>
    <c:plotArea>
      <c:layout>
        <c:manualLayout>
          <c:layoutTarget val="inner"/>
          <c:xMode val="edge"/>
          <c:yMode val="edge"/>
          <c:x val="0.12903225806451613"/>
          <c:y val="0.18891687657431777"/>
          <c:w val="0.66044142614604651"/>
          <c:h val="0.69269521410584389"/>
        </c:manualLayout>
      </c:layout>
      <c:bar3DChart>
        <c:barDir val="col"/>
        <c:grouping val="standard"/>
        <c:varyColors val="0"/>
        <c:ser>
          <c:idx val="0"/>
          <c:order val="0"/>
          <c:tx>
            <c:strRef>
              <c:f>Лист1!$B$1</c:f>
              <c:strCache>
                <c:ptCount val="1"/>
                <c:pt idx="0">
                  <c:v>Воздушный</c:v>
                </c:pt>
              </c:strCache>
            </c:strRef>
          </c:tx>
          <c:spPr>
            <a:pattFill prst="smCheck">
              <a:fgClr>
                <a:srgbClr val="00B0F0"/>
              </a:fgClr>
              <a:bgClr>
                <a:srgbClr val="FF0000"/>
              </a:bgClr>
            </a:pattFill>
            <a:scene3d>
              <a:camera prst="orthographicFront"/>
              <a:lightRig rig="threePt" dir="t"/>
            </a:scene3d>
            <a:sp3d prstMaterial="dkEdge">
              <a:bevelT w="57150" h="63500"/>
            </a:sp3d>
          </c:spPr>
          <c:invertIfNegative val="0"/>
          <c:dLbls>
            <c:dLbl>
              <c:idx val="0"/>
              <c:layout>
                <c:manualLayout>
                  <c:x val="1.3867748907448669E-4"/>
                  <c:y val="-1.3317364563644234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dLbl>
            <c:dLbl>
              <c:idx val="1"/>
              <c:layout>
                <c:manualLayout>
                  <c:x val="1.688988829803673E-3"/>
                  <c:y val="-1.3303419954787983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dLbl>
            <c:dLbl>
              <c:idx val="2"/>
              <c:layout>
                <c:manualLayout>
                  <c:x val="-1.3050954477560541E-4"/>
                  <c:y val="-1.5034393193767977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dLbl>
            <c:dLbl>
              <c:idx val="3"/>
              <c:layout>
                <c:manualLayout>
                  <c:x val="4.2492842394898124E-3"/>
                  <c:y val="-1.7362090449469021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dLbl>
            <c:dLbl>
              <c:idx val="4"/>
              <c:layout>
                <c:manualLayout>
                  <c:x val="3.5441775696887206E-3"/>
                  <c:y val="-1.3198966941278978E-2"/>
                </c:manualLayout>
              </c:layout>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dLbl>
            <c:showLegendKey val="0"/>
            <c:showVal val="0"/>
            <c:showCatName val="0"/>
            <c:showSerName val="0"/>
            <c:showPercent val="0"/>
            <c:showBubbleSize val="0"/>
          </c:dLbls>
          <c:cat>
            <c:numRef>
              <c:f>Лист1!$A$2:$A$4</c:f>
              <c:numCache>
                <c:formatCode>General</c:formatCode>
                <c:ptCount val="3"/>
                <c:pt idx="0">
                  <c:v>2018</c:v>
                </c:pt>
                <c:pt idx="1">
                  <c:v>2019</c:v>
                </c:pt>
                <c:pt idx="2">
                  <c:v>2020</c:v>
                </c:pt>
              </c:numCache>
            </c:numRef>
          </c:cat>
          <c:val>
            <c:numRef>
              <c:f>Лист1!$B$2:$B$4</c:f>
              <c:numCache>
                <c:formatCode>0.00</c:formatCode>
                <c:ptCount val="3"/>
                <c:pt idx="0">
                  <c:v>31.830000000000005</c:v>
                </c:pt>
                <c:pt idx="1">
                  <c:v>33.250000000000028</c:v>
                </c:pt>
                <c:pt idx="2">
                  <c:v>18.27000000000001</c:v>
                </c:pt>
              </c:numCache>
            </c:numRef>
          </c:val>
        </c:ser>
        <c:ser>
          <c:idx val="1"/>
          <c:order val="1"/>
          <c:tx>
            <c:strRef>
              <c:f>Лист1!$C$1</c:f>
              <c:strCache>
                <c:ptCount val="1"/>
                <c:pt idx="0">
                  <c:v>Столбец1</c:v>
                </c:pt>
              </c:strCache>
            </c:strRef>
          </c:tx>
          <c:invertIfNegative val="0"/>
          <c:cat>
            <c:numRef>
              <c:f>Лист1!$A$2:$A$4</c:f>
              <c:numCache>
                <c:formatCode>General</c:formatCode>
                <c:ptCount val="3"/>
                <c:pt idx="0">
                  <c:v>2018</c:v>
                </c:pt>
                <c:pt idx="1">
                  <c:v>2019</c:v>
                </c:pt>
                <c:pt idx="2">
                  <c:v>2020</c:v>
                </c:pt>
              </c:numCache>
            </c:numRef>
          </c:cat>
          <c:val>
            <c:numRef>
              <c:f>Лист1!$C$2:$C$4</c:f>
            </c:numRef>
          </c:val>
          <c:shape val="box"/>
        </c:ser>
        <c:ser>
          <c:idx val="2"/>
          <c:order val="2"/>
          <c:tx>
            <c:strRef>
              <c:f>Лист1!$D$1</c:f>
              <c:strCache>
                <c:ptCount val="1"/>
                <c:pt idx="0">
                  <c:v>Столбец2</c:v>
                </c:pt>
              </c:strCache>
            </c:strRef>
          </c:tx>
          <c:invertIfNegative val="0"/>
          <c:cat>
            <c:numRef>
              <c:f>Лист1!$A$2:$A$4</c:f>
              <c:numCache>
                <c:formatCode>General</c:formatCode>
                <c:ptCount val="3"/>
                <c:pt idx="0">
                  <c:v>2018</c:v>
                </c:pt>
                <c:pt idx="1">
                  <c:v>2019</c:v>
                </c:pt>
                <c:pt idx="2">
                  <c:v>2020</c:v>
                </c:pt>
              </c:numCache>
            </c:numRef>
          </c:cat>
          <c:val>
            <c:numRef>
              <c:f>Лист1!$D$2:$D$4</c:f>
            </c:numRef>
          </c:val>
          <c:shape val="box"/>
        </c:ser>
        <c:ser>
          <c:idx val="3"/>
          <c:order val="3"/>
          <c:tx>
            <c:strRef>
              <c:f>Лист1!$E$1</c:f>
              <c:strCache>
                <c:ptCount val="1"/>
                <c:pt idx="0">
                  <c:v>Автомобильный</c:v>
                </c:pt>
              </c:strCache>
            </c:strRef>
          </c:tx>
          <c:spPr>
            <a:pattFill prst="lgCheck">
              <a:fgClr>
                <a:srgbClr val="FFC000"/>
              </a:fgClr>
              <a:bgClr>
                <a:srgbClr val="92D050"/>
              </a:bgClr>
            </a:pattFill>
          </c:spPr>
          <c:invertIfNegative val="0"/>
          <c:dLbls>
            <c:dLbl>
              <c:idx val="0"/>
              <c:layout>
                <c:manualLayout>
                  <c:x val="-2.7060754590207153E-2"/>
                  <c:y val="0.25060830067312923"/>
                </c:manualLayout>
              </c:layout>
              <c:showLegendKey val="0"/>
              <c:showVal val="1"/>
              <c:showCatName val="0"/>
              <c:showSerName val="0"/>
              <c:showPercent val="0"/>
              <c:showBubbleSize val="0"/>
            </c:dLbl>
            <c:dLbl>
              <c:idx val="1"/>
              <c:layout>
                <c:manualLayout>
                  <c:x val="-1.1275314412586305E-2"/>
                  <c:y val="0.25060830067312923"/>
                </c:manualLayout>
              </c:layout>
              <c:showLegendKey val="0"/>
              <c:showVal val="1"/>
              <c:showCatName val="0"/>
              <c:showSerName val="0"/>
              <c:showPercent val="0"/>
              <c:showBubbleSize val="0"/>
            </c:dLbl>
            <c:dLbl>
              <c:idx val="2"/>
              <c:layout>
                <c:manualLayout>
                  <c:x val="-4.5101257650345334E-3"/>
                  <c:y val="0.24058396864620471"/>
                </c:manualLayout>
              </c:layout>
              <c:showLegendKey val="0"/>
              <c:showVal val="1"/>
              <c:showCatName val="0"/>
              <c:showSerName val="0"/>
              <c:showPercent val="0"/>
              <c:showBubbleSize val="0"/>
            </c:dLbl>
            <c:dLbl>
              <c:idx val="3"/>
              <c:layout>
                <c:manualLayout>
                  <c:x val="-1.5785440177620826E-2"/>
                  <c:y val="0.24058396864620471"/>
                </c:manualLayout>
              </c:layout>
              <c:showLegendKey val="0"/>
              <c:showVal val="1"/>
              <c:showCatName val="0"/>
              <c:showSerName val="0"/>
              <c:showPercent val="0"/>
              <c:showBubbleSize val="0"/>
            </c:dLbl>
            <c:dLbl>
              <c:idx val="4"/>
              <c:layout>
                <c:manualLayout>
                  <c:x val="-4.5101257650345334E-3"/>
                  <c:y val="0.23724252463723094"/>
                </c:manualLayout>
              </c:layout>
              <c:showLegendKey val="0"/>
              <c:showVal val="1"/>
              <c:showCatName val="0"/>
              <c:showSerName val="0"/>
              <c:showPercent val="0"/>
              <c:showBubbleSize val="0"/>
            </c:dLbl>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Лист1!$E$2:$E$4</c:f>
              <c:numCache>
                <c:formatCode>0.00</c:formatCode>
                <c:ptCount val="3"/>
                <c:pt idx="0">
                  <c:v>236.6</c:v>
                </c:pt>
                <c:pt idx="1">
                  <c:v>242.6</c:v>
                </c:pt>
                <c:pt idx="2">
                  <c:v>175.1</c:v>
                </c:pt>
              </c:numCache>
            </c:numRef>
          </c:val>
        </c:ser>
        <c:ser>
          <c:idx val="4"/>
          <c:order val="4"/>
          <c:tx>
            <c:strRef>
              <c:f>Лист1!$F$1</c:f>
              <c:strCache>
                <c:ptCount val="1"/>
                <c:pt idx="0">
                  <c:v>Весь транспорт</c:v>
                </c:pt>
              </c:strCache>
            </c:strRef>
          </c:tx>
          <c:spPr>
            <a:pattFill prst="lgConfetti">
              <a:fgClr>
                <a:srgbClr val="FF0000"/>
              </a:fgClr>
              <a:bgClr>
                <a:srgbClr val="00B0F0"/>
              </a:bgClr>
            </a:pattFill>
          </c:spPr>
          <c:invertIfNegative val="0"/>
          <c:dLbls>
            <c:dLbl>
              <c:idx val="0"/>
              <c:layout>
                <c:manualLayout>
                  <c:x val="5.2203817910245547E-4"/>
                  <c:y val="-1.4448456515973679E-2"/>
                </c:manualLayout>
              </c:layout>
              <c:showLegendKey val="0"/>
              <c:showVal val="1"/>
              <c:showCatName val="0"/>
              <c:showSerName val="0"/>
              <c:showPercent val="0"/>
              <c:showBubbleSize val="0"/>
            </c:dLbl>
            <c:dLbl>
              <c:idx val="1"/>
              <c:layout>
                <c:manualLayout>
                  <c:x val="6.6080445018015703E-3"/>
                  <c:y val="-2.1423918214080052E-2"/>
                </c:manualLayout>
              </c:layout>
              <c:showLegendKey val="0"/>
              <c:showVal val="1"/>
              <c:showCatName val="0"/>
              <c:showSerName val="0"/>
              <c:showPercent val="0"/>
              <c:showBubbleSize val="0"/>
            </c:dLbl>
            <c:dLbl>
              <c:idx val="2"/>
              <c:layout>
                <c:manualLayout>
                  <c:x val="3.0647547521457622E-3"/>
                  <c:y val="-1.3720705797169724E-2"/>
                </c:manualLayout>
              </c:layout>
              <c:showLegendKey val="0"/>
              <c:showVal val="1"/>
              <c:showCatName val="0"/>
              <c:showSerName val="0"/>
              <c:showPercent val="0"/>
              <c:showBubbleSize val="0"/>
            </c:dLbl>
            <c:dLbl>
              <c:idx val="3"/>
              <c:layout>
                <c:manualLayout>
                  <c:x val="6.3127555589963455E-3"/>
                  <c:y val="-1.0777867116823197E-2"/>
                </c:manualLayout>
              </c:layout>
              <c:showLegendKey val="0"/>
              <c:showVal val="1"/>
              <c:showCatName val="0"/>
              <c:showSerName val="0"/>
              <c:showPercent val="0"/>
              <c:showBubbleSize val="0"/>
            </c:dLbl>
            <c:dLbl>
              <c:idx val="4"/>
              <c:layout>
                <c:manualLayout>
                  <c:x val="6.7742444118835598E-3"/>
                  <c:y val="-1.3014266650389184E-2"/>
                </c:manualLayout>
              </c:layout>
              <c:showLegendKey val="0"/>
              <c:showVal val="1"/>
              <c:showCatName val="0"/>
              <c:showSerName val="0"/>
              <c:showPercent val="0"/>
              <c:showBubbleSize val="0"/>
            </c:dLbl>
            <c:spPr>
              <a:noFill/>
              <a:ln w="25412">
                <a:noFill/>
              </a:ln>
            </c:spPr>
            <c:txPr>
              <a:bodyPr/>
              <a:lstStyle/>
              <a:p>
                <a:pPr>
                  <a:defRPr sz="1101" b="1" baseline="0">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Лист1!$F$2:$F$4</c:f>
              <c:numCache>
                <c:formatCode>0.00</c:formatCode>
                <c:ptCount val="3"/>
                <c:pt idx="0">
                  <c:v>268.42999999999944</c:v>
                </c:pt>
                <c:pt idx="1">
                  <c:v>275.85000000000002</c:v>
                </c:pt>
                <c:pt idx="2">
                  <c:v>193.37</c:v>
                </c:pt>
              </c:numCache>
            </c:numRef>
          </c:val>
        </c:ser>
        <c:dLbls>
          <c:showLegendKey val="0"/>
          <c:showVal val="0"/>
          <c:showCatName val="0"/>
          <c:showSerName val="0"/>
          <c:showPercent val="0"/>
          <c:showBubbleSize val="0"/>
        </c:dLbls>
        <c:gapWidth val="150"/>
        <c:shape val="cylinder"/>
        <c:axId val="120423552"/>
        <c:axId val="120425088"/>
        <c:axId val="118922752"/>
      </c:bar3DChart>
      <c:catAx>
        <c:axId val="120423552"/>
        <c:scaling>
          <c:orientation val="minMax"/>
        </c:scaling>
        <c:delete val="0"/>
        <c:axPos val="b"/>
        <c:numFmt formatCode="General" sourceLinked="1"/>
        <c:majorTickMark val="out"/>
        <c:minorTickMark val="none"/>
        <c:tickLblPos val="nextTo"/>
        <c:txPr>
          <a:bodyPr/>
          <a:lstStyle/>
          <a:p>
            <a:pPr>
              <a:defRPr sz="1101" b="1">
                <a:latin typeface="Times New Roman" pitchFamily="18" charset="0"/>
                <a:cs typeface="Times New Roman" pitchFamily="18" charset="0"/>
              </a:defRPr>
            </a:pPr>
            <a:endParaRPr lang="ru-RU"/>
          </a:p>
        </c:txPr>
        <c:crossAx val="120425088"/>
        <c:crosses val="autoZero"/>
        <c:auto val="1"/>
        <c:lblAlgn val="ctr"/>
        <c:lblOffset val="100"/>
        <c:noMultiLvlLbl val="0"/>
      </c:catAx>
      <c:valAx>
        <c:axId val="120425088"/>
        <c:scaling>
          <c:orientation val="minMax"/>
        </c:scaling>
        <c:delete val="0"/>
        <c:axPos val="l"/>
        <c:majorGridlines/>
        <c:numFmt formatCode="0.00" sourceLinked="1"/>
        <c:majorTickMark val="out"/>
        <c:minorTickMark val="none"/>
        <c:tickLblPos val="nextTo"/>
        <c:txPr>
          <a:bodyPr/>
          <a:lstStyle/>
          <a:p>
            <a:pPr>
              <a:defRPr sz="1101" b="1">
                <a:latin typeface="Times New Roman" pitchFamily="18" charset="0"/>
                <a:cs typeface="Times New Roman" pitchFamily="18" charset="0"/>
              </a:defRPr>
            </a:pPr>
            <a:endParaRPr lang="ru-RU"/>
          </a:p>
        </c:txPr>
        <c:crossAx val="120423552"/>
        <c:crosses val="autoZero"/>
        <c:crossBetween val="between"/>
      </c:valAx>
      <c:serAx>
        <c:axId val="118922752"/>
        <c:scaling>
          <c:orientation val="minMax"/>
        </c:scaling>
        <c:delete val="0"/>
        <c:axPos val="b"/>
        <c:numFmt formatCode="General" sourceLinked="1"/>
        <c:majorTickMark val="out"/>
        <c:minorTickMark val="none"/>
        <c:tickLblPos val="nextTo"/>
        <c:spPr>
          <a:ln w="3177">
            <a:solidFill>
              <a:srgbClr val="808080"/>
            </a:solidFill>
            <a:prstDash val="solid"/>
          </a:ln>
        </c:spPr>
        <c:txPr>
          <a:bodyPr rot="0" vert="horz"/>
          <a:lstStyle/>
          <a:p>
            <a:pPr>
              <a:defRPr sz="1000" b="0" i="0" u="none" strike="noStrike" baseline="0">
                <a:solidFill>
                  <a:srgbClr val="000000"/>
                </a:solidFill>
                <a:latin typeface="Times New Roman"/>
                <a:ea typeface="Times New Roman"/>
                <a:cs typeface="Times New Roman"/>
              </a:defRPr>
            </a:pPr>
            <a:endParaRPr lang="ru-RU"/>
          </a:p>
        </c:txPr>
        <c:crossAx val="120425088"/>
        <c:crosses val="autoZero"/>
        <c:tickLblSkip val="1"/>
        <c:tickMarkSkip val="1"/>
      </c:serAx>
      <c:spPr>
        <a:noFill/>
        <a:ln>
          <a:solidFill>
            <a:schemeClr val="bg1"/>
          </a:solidFill>
        </a:ln>
      </c:spPr>
    </c:plotArea>
    <c:plotVisOnly val="1"/>
    <c:dispBlanksAs val="gap"/>
    <c:showDLblsOverMax val="0"/>
  </c:chart>
  <c:spPr>
    <a:blipFill>
      <a:blip xmlns:r="http://schemas.openxmlformats.org/officeDocument/2006/relationships" r:embed="rId1">
        <a:alphaModFix amt="40000"/>
      </a:blip>
      <a:tile tx="0" ty="0" sx="100000" sy="100000" flip="none" algn="tl"/>
    </a:blipFill>
    <a:ln>
      <a:solidFill>
        <a:srgbClr val="FF0000"/>
      </a:solidFill>
    </a:ln>
    <a:effectLst>
      <a:glow rad="228600">
        <a:srgbClr val="00B0F0">
          <a:alpha val="78000"/>
        </a:srgbClr>
      </a:glow>
      <a:outerShdw dist="50800" sx="1000" sy="1000" algn="ctr" rotWithShape="0">
        <a:srgbClr val="000000"/>
      </a:outerShdw>
    </a:effectLst>
    <a:scene3d>
      <a:camera prst="orthographicFront"/>
      <a:lightRig rig="threePt" dir="t"/>
    </a:scene3d>
    <a:sp3d prstMaterial="dkEdge">
      <a:bevelT w="457200" h="177800"/>
      <a:bevelB w="0" h="0"/>
    </a:sp3d>
  </c:sp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a:latin typeface="Times New Roman" pitchFamily="18" charset="0"/>
                <a:cs typeface="Times New Roman" pitchFamily="18" charset="0"/>
              </a:defRPr>
            </a:pPr>
            <a:r>
              <a:rPr lang="ru-RU" sz="1100">
                <a:latin typeface="Times New Roman" pitchFamily="18" charset="0"/>
                <a:cs typeface="Times New Roman" pitchFamily="18" charset="0"/>
              </a:rPr>
              <a:t>Динамика количества квартирных телефонных аппаратов телефоной сети общего пользования, ед.</a:t>
            </a:r>
          </a:p>
        </c:rich>
      </c:tx>
      <c:layout>
        <c:manualLayout>
          <c:xMode val="edge"/>
          <c:yMode val="edge"/>
          <c:x val="0.11344198882897021"/>
          <c:y val="3.1059314233743692E-2"/>
        </c:manualLayout>
      </c:layout>
      <c:overlay val="0"/>
      <c:spPr>
        <a:noFill/>
        <a:ln w="25365">
          <a:noFill/>
        </a:ln>
      </c:spPr>
    </c:title>
    <c:autoTitleDeleted val="0"/>
    <c:view3D>
      <c:rotX val="15"/>
      <c:hPercent val="34"/>
      <c:rotY val="20"/>
      <c:depthPercent val="100"/>
      <c:rAngAx val="1"/>
    </c:view3D>
    <c:floor>
      <c:thickness val="0"/>
      <c:spPr>
        <a:solidFill>
          <a:srgbClr val="C0C0C0"/>
        </a:solidFill>
        <a:ln w="3175">
          <a:solidFill>
            <a:srgbClr val="000000"/>
          </a:solidFill>
          <a:prstDash val="solid"/>
        </a:ln>
      </c:spPr>
    </c:floor>
    <c:sideWall>
      <c:thickness val="0"/>
      <c:spPr>
        <a:gradFill rotWithShape="0">
          <a:gsLst>
            <a:gs pos="0">
              <a:srgbClr val="CCFFFF">
                <a:gamma/>
                <a:shade val="46275"/>
                <a:invGamma/>
              </a:srgbClr>
            </a:gs>
            <a:gs pos="100000">
              <a:srgbClr val="CCFFFF"/>
            </a:gs>
          </a:gsLst>
          <a:lin ang="5400000" scaled="1"/>
        </a:gradFill>
        <a:ln w="12700">
          <a:solidFill>
            <a:srgbClr val="808080"/>
          </a:solidFill>
          <a:prstDash val="solid"/>
        </a:ln>
      </c:spPr>
    </c:sideWall>
    <c:backWall>
      <c:thickness val="0"/>
      <c:spPr>
        <a:gradFill rotWithShape="0">
          <a:gsLst>
            <a:gs pos="0">
              <a:srgbClr val="CCFFFF">
                <a:gamma/>
                <a:shade val="46275"/>
                <a:invGamma/>
              </a:srgbClr>
            </a:gs>
            <a:gs pos="100000">
              <a:srgbClr val="CCFFFF"/>
            </a:gs>
          </a:gsLst>
          <a:lin ang="5400000" scaled="1"/>
        </a:gradFill>
        <a:ln w="12700">
          <a:solidFill>
            <a:srgbClr val="808080"/>
          </a:solidFill>
          <a:prstDash val="solid"/>
        </a:ln>
      </c:spPr>
    </c:backWall>
    <c:plotArea>
      <c:layout>
        <c:manualLayout>
          <c:layoutTarget val="inner"/>
          <c:xMode val="edge"/>
          <c:yMode val="edge"/>
          <c:x val="9.9877808767540474E-2"/>
          <c:y val="0.17435962920060327"/>
          <c:w val="0.85736448785485952"/>
          <c:h val="0.64658311822955161"/>
        </c:manualLayout>
      </c:layout>
      <c:bar3DChart>
        <c:barDir val="col"/>
        <c:grouping val="clustered"/>
        <c:varyColors val="0"/>
        <c:ser>
          <c:idx val="0"/>
          <c:order val="0"/>
          <c:tx>
            <c:strRef>
              <c:f>Sheet1!$A$2</c:f>
              <c:strCache>
                <c:ptCount val="1"/>
                <c:pt idx="0">
                  <c:v>Количество квартирных телефонных аппаратов телефонной сети общего пользования, ед.</c:v>
                </c:pt>
              </c:strCache>
            </c:strRef>
          </c:tx>
          <c:spPr>
            <a:solidFill>
              <a:srgbClr val="FF0000"/>
            </a:solidFill>
            <a:ln w="12683">
              <a:solidFill>
                <a:srgbClr val="000000"/>
              </a:solidFill>
              <a:prstDash val="solid"/>
            </a:ln>
          </c:spPr>
          <c:invertIfNegative val="0"/>
          <c:dLbls>
            <c:dLbl>
              <c:idx val="0"/>
              <c:layout>
                <c:manualLayout>
                  <c:x val="2.2746252093047866E-2"/>
                  <c:y val="-5.2421188775770657E-2"/>
                </c:manualLayout>
              </c:layout>
              <c:showLegendKey val="1"/>
              <c:showVal val="1"/>
              <c:showCatName val="0"/>
              <c:showSerName val="0"/>
              <c:showPercent val="0"/>
              <c:showBubbleSize val="0"/>
            </c:dLbl>
            <c:dLbl>
              <c:idx val="1"/>
              <c:layout>
                <c:manualLayout>
                  <c:x val="1.0529986687096517E-2"/>
                  <c:y val="-6.7147608977011414E-2"/>
                </c:manualLayout>
              </c:layout>
              <c:showLegendKey val="1"/>
              <c:showVal val="1"/>
              <c:showCatName val="0"/>
              <c:showSerName val="0"/>
              <c:showPercent val="0"/>
              <c:showBubbleSize val="0"/>
            </c:dLbl>
            <c:dLbl>
              <c:idx val="2"/>
              <c:layout>
                <c:manualLayout>
                  <c:x val="7.2521802940259707E-3"/>
                  <c:y val="-3.915582531935341E-2"/>
                </c:manualLayout>
              </c:layout>
              <c:showLegendKey val="1"/>
              <c:showVal val="1"/>
              <c:showCatName val="0"/>
              <c:showSerName val="0"/>
              <c:showPercent val="0"/>
              <c:showBubbleSize val="0"/>
            </c:dLbl>
            <c:dLbl>
              <c:idx val="3"/>
              <c:layout>
                <c:manualLayout>
                  <c:x val="7.0561972153350104E-3"/>
                  <c:y val="-3.8655101338663282E-2"/>
                </c:manualLayout>
              </c:layout>
              <c:showLegendKey val="1"/>
              <c:showVal val="1"/>
              <c:showCatName val="0"/>
              <c:showSerName val="0"/>
              <c:showPercent val="0"/>
              <c:showBubbleSize val="0"/>
            </c:dLbl>
            <c:dLbl>
              <c:idx val="4"/>
              <c:layout>
                <c:manualLayout>
                  <c:x val="6.8600549208781792E-3"/>
                  <c:y val="-4.5027229591650335E-2"/>
                </c:manualLayout>
              </c:layout>
              <c:showLegendKey val="1"/>
              <c:showVal val="1"/>
              <c:showCatName val="0"/>
              <c:showSerName val="0"/>
              <c:showPercent val="0"/>
              <c:showBubbleSize val="0"/>
            </c:dLbl>
            <c:dLbl>
              <c:idx val="5"/>
              <c:layout>
                <c:manualLayout>
                  <c:x val="6.6639126264212353E-3"/>
                  <c:y val="-3.4217576518185001E-2"/>
                </c:manualLayout>
              </c:layout>
              <c:showLegendKey val="1"/>
              <c:showVal val="1"/>
              <c:showCatName val="0"/>
              <c:showSerName val="0"/>
              <c:showPercent val="0"/>
              <c:showBubbleSize val="0"/>
            </c:dLbl>
            <c:spPr>
              <a:noFill/>
              <a:ln w="25365">
                <a:noFill/>
              </a:ln>
            </c:spPr>
            <c:txPr>
              <a:bodyPr/>
              <a:lstStyle/>
              <a:p>
                <a:pPr>
                  <a:defRPr sz="1200" b="1">
                    <a:latin typeface="Times New Roman" pitchFamily="18" charset="0"/>
                    <a:cs typeface="Times New Roman" pitchFamily="18" charset="0"/>
                  </a:defRPr>
                </a:pPr>
                <a:endParaRPr lang="ru-RU"/>
              </a:p>
            </c:txPr>
            <c:showLegendKey val="1"/>
            <c:showVal val="1"/>
            <c:showCatName val="0"/>
            <c:showSerName val="0"/>
            <c:showPercent val="0"/>
            <c:showBubbleSize val="0"/>
            <c:showLeaderLines val="0"/>
          </c:dLbls>
          <c:cat>
            <c:strRef>
              <c:f>Sheet1!$B$1:$D$1</c:f>
              <c:strCache>
                <c:ptCount val="3"/>
                <c:pt idx="0">
                  <c:v>2018 год</c:v>
                </c:pt>
                <c:pt idx="1">
                  <c:v>2019 год</c:v>
                </c:pt>
                <c:pt idx="2">
                  <c:v>2020 год</c:v>
                </c:pt>
              </c:strCache>
            </c:strRef>
          </c:cat>
          <c:val>
            <c:numRef>
              <c:f>Sheet1!$B$2:$D$2</c:f>
              <c:numCache>
                <c:formatCode>General</c:formatCode>
                <c:ptCount val="3"/>
                <c:pt idx="0">
                  <c:v>812</c:v>
                </c:pt>
                <c:pt idx="1">
                  <c:v>771</c:v>
                </c:pt>
                <c:pt idx="2">
                  <c:v>735</c:v>
                </c:pt>
              </c:numCache>
            </c:numRef>
          </c:val>
        </c:ser>
        <c:dLbls>
          <c:showLegendKey val="1"/>
          <c:showVal val="1"/>
          <c:showCatName val="0"/>
          <c:showSerName val="0"/>
          <c:showPercent val="0"/>
          <c:showBubbleSize val="0"/>
        </c:dLbls>
        <c:gapWidth val="150"/>
        <c:gapDepth val="0"/>
        <c:shape val="box"/>
        <c:axId val="120460032"/>
        <c:axId val="120461568"/>
        <c:axId val="0"/>
      </c:bar3DChart>
      <c:catAx>
        <c:axId val="120460032"/>
        <c:scaling>
          <c:orientation val="minMax"/>
        </c:scaling>
        <c:delete val="0"/>
        <c:axPos val="b"/>
        <c:numFmt formatCode="General" sourceLinked="1"/>
        <c:majorTickMark val="out"/>
        <c:minorTickMark val="none"/>
        <c:tickLblPos val="low"/>
        <c:spPr>
          <a:ln w="3171">
            <a:solidFill>
              <a:srgbClr val="000000"/>
            </a:solidFill>
            <a:prstDash val="solid"/>
          </a:ln>
        </c:spPr>
        <c:txPr>
          <a:bodyPr rot="0" vert="horz"/>
          <a:lstStyle/>
          <a:p>
            <a:pPr>
              <a:defRPr/>
            </a:pPr>
            <a:endParaRPr lang="ru-RU"/>
          </a:p>
        </c:txPr>
        <c:crossAx val="120461568"/>
        <c:crosses val="autoZero"/>
        <c:auto val="1"/>
        <c:lblAlgn val="ctr"/>
        <c:lblOffset val="100"/>
        <c:tickLblSkip val="1"/>
        <c:tickMarkSkip val="1"/>
        <c:noMultiLvlLbl val="0"/>
      </c:catAx>
      <c:valAx>
        <c:axId val="120461568"/>
        <c:scaling>
          <c:orientation val="minMax"/>
          <c:max val="2000"/>
        </c:scaling>
        <c:delete val="0"/>
        <c:axPos val="l"/>
        <c:numFmt formatCode="General" sourceLinked="1"/>
        <c:majorTickMark val="out"/>
        <c:minorTickMark val="none"/>
        <c:tickLblPos val="nextTo"/>
        <c:spPr>
          <a:ln w="3171">
            <a:solidFill>
              <a:srgbClr val="000000"/>
            </a:solidFill>
            <a:prstDash val="solid"/>
          </a:ln>
        </c:spPr>
        <c:txPr>
          <a:bodyPr rot="0" vert="horz"/>
          <a:lstStyle/>
          <a:p>
            <a:pPr>
              <a:defRPr/>
            </a:pPr>
            <a:endParaRPr lang="ru-RU"/>
          </a:p>
        </c:txPr>
        <c:crossAx val="120460032"/>
        <c:crosses val="autoZero"/>
        <c:crossBetween val="between"/>
      </c:valAx>
      <c:spPr>
        <a:noFill/>
        <a:ln w="25365">
          <a:noFill/>
        </a:ln>
      </c:spPr>
    </c:plotArea>
    <c:plotVisOnly val="1"/>
    <c:dispBlanksAs val="gap"/>
    <c:showDLblsOverMax val="0"/>
  </c:chart>
  <c:spPr>
    <a:solidFill>
      <a:schemeClr val="accent2">
        <a:lumMod val="40000"/>
        <a:lumOff val="60000"/>
      </a:schemeClr>
    </a:solidFill>
    <a:ln>
      <a:solidFill>
        <a:schemeClr val="accent5">
          <a:alpha val="65000"/>
        </a:schemeClr>
      </a:solidFill>
    </a:ln>
    <a:effectLst/>
  </c:spPr>
  <c:txPr>
    <a:bodyPr/>
    <a:lstStyle/>
    <a:p>
      <a:pPr>
        <a:defRPr>
          <a:solidFill>
            <a:schemeClr val="dk1"/>
          </a:solidFill>
          <a:latin typeface="+mn-lt"/>
          <a:ea typeface="+mn-ea"/>
          <a:cs typeface="+mn-cs"/>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Объем добычи золота, тонн</a:t>
            </a:r>
          </a:p>
        </c:rich>
      </c:tx>
      <c:layout>
        <c:manualLayout>
          <c:xMode val="edge"/>
          <c:yMode val="edge"/>
          <c:x val="0.33989561529248891"/>
          <c:y val="3.9682569887096952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0.10584340093751322"/>
          <c:y val="0.15965699323045621"/>
          <c:w val="0.89325190959608869"/>
          <c:h val="0.78408228856214457"/>
        </c:manualLayout>
      </c:layout>
      <c:bar3DChart>
        <c:barDir val="col"/>
        <c:grouping val="clustered"/>
        <c:varyColors val="0"/>
        <c:ser>
          <c:idx val="0"/>
          <c:order val="0"/>
          <c:tx>
            <c:strRef>
              <c:f>Лист1!$B$1</c:f>
              <c:strCache>
                <c:ptCount val="1"/>
                <c:pt idx="0">
                  <c:v>Ряд 1</c:v>
                </c:pt>
              </c:strCache>
            </c:strRef>
          </c:tx>
          <c:invertIfNegative val="0"/>
          <c:dLbls>
            <c:dLbl>
              <c:idx val="0"/>
              <c:layout>
                <c:manualLayout>
                  <c:x val="1.2738853503184714E-2"/>
                  <c:y val="-3.968253968253968E-2"/>
                </c:manualLayout>
              </c:layout>
              <c:showLegendKey val="0"/>
              <c:showVal val="1"/>
              <c:showCatName val="0"/>
              <c:showSerName val="0"/>
              <c:showPercent val="0"/>
              <c:showBubbleSize val="0"/>
            </c:dLbl>
            <c:dLbl>
              <c:idx val="1"/>
              <c:layout>
                <c:manualLayout>
                  <c:x val="0"/>
                  <c:y val="-5.1587301587301577E-2"/>
                </c:manualLayout>
              </c:layout>
              <c:showLegendKey val="0"/>
              <c:showVal val="1"/>
              <c:showCatName val="0"/>
              <c:showSerName val="0"/>
              <c:showPercent val="0"/>
              <c:showBubbleSize val="0"/>
            </c:dLbl>
            <c:dLbl>
              <c:idx val="2"/>
              <c:layout>
                <c:manualLayout>
                  <c:x val="6.3694267515923934E-3"/>
                  <c:y val="-4.7619047619047623E-2"/>
                </c:manualLayout>
              </c:layout>
              <c:showLegendKey val="0"/>
              <c:showVal val="1"/>
              <c:showCatName val="0"/>
              <c:showSerName val="0"/>
              <c:showPercent val="0"/>
              <c:showBubbleSize val="0"/>
            </c:dLbl>
            <c:dLbl>
              <c:idx val="3"/>
              <c:layout>
                <c:manualLayout>
                  <c:x val="7.7847649883446469E-17"/>
                  <c:y val="-5.1587301587301577E-2"/>
                </c:manualLayout>
              </c:layout>
              <c:showLegendKey val="0"/>
              <c:showVal val="1"/>
              <c:showCatName val="0"/>
              <c:showSerName val="0"/>
              <c:showPercent val="0"/>
              <c:showBubbleSize val="0"/>
            </c:dLbl>
            <c:dLbl>
              <c:idx val="4"/>
              <c:layout>
                <c:manualLayout>
                  <c:x val="1.3708877412767849E-2"/>
                  <c:y val="-2.4925562265059209E-2"/>
                </c:manualLayout>
              </c:layout>
              <c:showLegendKey val="0"/>
              <c:showVal val="1"/>
              <c:showCatName val="0"/>
              <c:showSerName val="0"/>
              <c:showPercent val="0"/>
              <c:showBubbleSize val="0"/>
            </c:dLbl>
            <c:dLbl>
              <c:idx val="5"/>
              <c:layout>
                <c:manualLayout>
                  <c:x val="7.9800498753119092E-3"/>
                  <c:y val="-2.8769848292852136E-2"/>
                </c:manualLayout>
              </c:layout>
              <c:showLegendKey val="0"/>
              <c:showVal val="1"/>
              <c:showCatName val="0"/>
              <c:showSerName val="0"/>
              <c:showPercent val="0"/>
              <c:showBubbleSize val="0"/>
            </c:dLbl>
            <c:numFmt formatCode="General" sourceLinked="0"/>
            <c:txPr>
              <a:bodyPr/>
              <a:lstStyle/>
              <a:p>
                <a:pPr>
                  <a:defRPr sz="1200" b="1" baseline="0"/>
                </a:pPr>
                <a:endParaRPr lang="ru-RU"/>
              </a:p>
            </c:txPr>
            <c:showLegendKey val="0"/>
            <c:showVal val="1"/>
            <c:showCatName val="0"/>
            <c:showSerName val="0"/>
            <c:showPercent val="0"/>
            <c:showBubbleSize val="0"/>
            <c:showLeaderLines val="0"/>
          </c:dLbls>
          <c:cat>
            <c:strRef>
              <c:f>Лист1!$A$2:$A$8</c:f>
              <c:strCache>
                <c:ptCount val="7"/>
                <c:pt idx="0">
                  <c:v>2018 отчет</c:v>
                </c:pt>
                <c:pt idx="1">
                  <c:v>2019 отчет</c:v>
                </c:pt>
                <c:pt idx="2">
                  <c:v>2020 отчет </c:v>
                </c:pt>
                <c:pt idx="3">
                  <c:v>2021 оценка</c:v>
                </c:pt>
                <c:pt idx="4">
                  <c:v>2022 прогноз </c:v>
                </c:pt>
                <c:pt idx="5">
                  <c:v>2023 прогноз </c:v>
                </c:pt>
                <c:pt idx="6">
                  <c:v>2024 прогноз </c:v>
                </c:pt>
              </c:strCache>
            </c:strRef>
          </c:cat>
          <c:val>
            <c:numRef>
              <c:f>Лист1!$B$2:$B$8</c:f>
              <c:numCache>
                <c:formatCode>#,##0.00</c:formatCode>
                <c:ptCount val="7"/>
                <c:pt idx="0">
                  <c:v>61.426000000000002</c:v>
                </c:pt>
                <c:pt idx="1">
                  <c:v>63.5</c:v>
                </c:pt>
                <c:pt idx="2">
                  <c:v>57.534000000000006</c:v>
                </c:pt>
                <c:pt idx="3">
                  <c:v>53.174000000000007</c:v>
                </c:pt>
                <c:pt idx="4">
                  <c:v>53.965000000000003</c:v>
                </c:pt>
                <c:pt idx="5">
                  <c:v>63.037000000000006</c:v>
                </c:pt>
                <c:pt idx="6">
                  <c:v>63.1</c:v>
                </c:pt>
              </c:numCache>
            </c:numRef>
          </c:val>
        </c:ser>
        <c:dLbls>
          <c:showLegendKey val="0"/>
          <c:showVal val="0"/>
          <c:showCatName val="0"/>
          <c:showSerName val="0"/>
          <c:showPercent val="0"/>
          <c:showBubbleSize val="0"/>
        </c:dLbls>
        <c:gapWidth val="150"/>
        <c:shape val="cylinder"/>
        <c:axId val="114722688"/>
        <c:axId val="114724224"/>
        <c:axId val="0"/>
      </c:bar3DChart>
      <c:catAx>
        <c:axId val="114722688"/>
        <c:scaling>
          <c:orientation val="minMax"/>
        </c:scaling>
        <c:delete val="0"/>
        <c:axPos val="b"/>
        <c:majorTickMark val="out"/>
        <c:minorTickMark val="none"/>
        <c:tickLblPos val="nextTo"/>
        <c:txPr>
          <a:bodyPr/>
          <a:lstStyle/>
          <a:p>
            <a:pPr>
              <a:defRPr b="1"/>
            </a:pPr>
            <a:endParaRPr lang="ru-RU"/>
          </a:p>
        </c:txPr>
        <c:crossAx val="114724224"/>
        <c:crosses val="autoZero"/>
        <c:auto val="1"/>
        <c:lblAlgn val="ctr"/>
        <c:lblOffset val="100"/>
        <c:noMultiLvlLbl val="0"/>
      </c:catAx>
      <c:valAx>
        <c:axId val="114724224"/>
        <c:scaling>
          <c:orientation val="minMax"/>
        </c:scaling>
        <c:delete val="0"/>
        <c:axPos val="l"/>
        <c:majorGridlines/>
        <c:numFmt formatCode="#,##0.00" sourceLinked="1"/>
        <c:majorTickMark val="out"/>
        <c:minorTickMark val="none"/>
        <c:tickLblPos val="nextTo"/>
        <c:txPr>
          <a:bodyPr/>
          <a:lstStyle/>
          <a:p>
            <a:pPr>
              <a:defRPr b="0"/>
            </a:pPr>
            <a:endParaRPr lang="ru-RU"/>
          </a:p>
        </c:txPr>
        <c:crossAx val="114722688"/>
        <c:crosses val="autoZero"/>
        <c:crossBetween val="between"/>
      </c:valAx>
    </c:plotArea>
    <c:plotVisOnly val="1"/>
    <c:dispBlanksAs val="gap"/>
    <c:showDLblsOverMax val="0"/>
  </c:chart>
  <c:spPr>
    <a:noFill/>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Динамика</a:t>
            </a:r>
            <a:r>
              <a:rPr lang="ru-RU" sz="1400" baseline="0">
                <a:latin typeface="Times New Roman" pitchFamily="18" charset="0"/>
                <a:cs typeface="Times New Roman" pitchFamily="18" charset="0"/>
              </a:rPr>
              <a:t> роста услуг, оказанных организациями связи,</a:t>
            </a:r>
          </a:p>
          <a:p>
            <a:pPr>
              <a:defRPr sz="1400">
                <a:latin typeface="Times New Roman" pitchFamily="18" charset="0"/>
                <a:cs typeface="Times New Roman" pitchFamily="18" charset="0"/>
              </a:defRPr>
            </a:pPr>
            <a:r>
              <a:rPr lang="ru-RU" sz="1400" baseline="0">
                <a:latin typeface="Times New Roman" pitchFamily="18" charset="0"/>
                <a:cs typeface="Times New Roman" pitchFamily="18" charset="0"/>
              </a:rPr>
              <a:t>тыс. руб.</a:t>
            </a:r>
            <a:endParaRPr lang="ru-RU" sz="1400">
              <a:latin typeface="Times New Roman" pitchFamily="18" charset="0"/>
              <a:cs typeface="Times New Roman" pitchFamily="18" charset="0"/>
            </a:endParaRPr>
          </a:p>
        </c:rich>
      </c:tx>
      <c:layout>
        <c:manualLayout>
          <c:xMode val="edge"/>
          <c:yMode val="edge"/>
          <c:x val="0.19198407927128289"/>
          <c:y val="5.0146500611726333E-2"/>
        </c:manualLayout>
      </c:layout>
      <c:overlay val="0"/>
    </c:title>
    <c:autoTitleDeleted val="0"/>
    <c:view3D>
      <c:rotX val="15"/>
      <c:rotY val="20"/>
      <c:depthPercent val="100"/>
      <c:rAngAx val="1"/>
    </c:view3D>
    <c:floor>
      <c:thickness val="0"/>
      <c:spPr>
        <a:noFill/>
      </c:spPr>
    </c:floor>
    <c:sideWall>
      <c:thickness val="0"/>
    </c:sideWall>
    <c:backWall>
      <c:thickness val="0"/>
    </c:backWall>
    <c:plotArea>
      <c:layout>
        <c:manualLayout>
          <c:layoutTarget val="inner"/>
          <c:xMode val="edge"/>
          <c:yMode val="edge"/>
          <c:x val="0.16025666717172471"/>
          <c:y val="0.21089136099980391"/>
          <c:w val="0.8158457442044218"/>
          <c:h val="0.64487490055245145"/>
        </c:manualLayout>
      </c:layout>
      <c:bar3DChart>
        <c:barDir val="col"/>
        <c:grouping val="clustered"/>
        <c:varyColors val="0"/>
        <c:ser>
          <c:idx val="0"/>
          <c:order val="0"/>
          <c:tx>
            <c:strRef>
              <c:f>Лист1!$B$1</c:f>
              <c:strCache>
                <c:ptCount val="1"/>
                <c:pt idx="0">
                  <c:v>тыс.руб.</c:v>
                </c:pt>
              </c:strCache>
            </c:strRef>
          </c:tx>
          <c:spPr>
            <a:pattFill prst="sphere">
              <a:fgClr>
                <a:srgbClr val="00B050"/>
              </a:fgClr>
              <a:bgClr>
                <a:schemeClr val="bg1"/>
              </a:bgClr>
            </a:pattFill>
            <a:scene3d>
              <a:camera prst="orthographicFront"/>
              <a:lightRig rig="threePt" dir="t"/>
            </a:scene3d>
            <a:sp3d prstMaterial="dkEdge">
              <a:bevelT w="57150" h="63500"/>
            </a:sp3d>
          </c:spPr>
          <c:invertIfNegative val="0"/>
          <c:dLbls>
            <c:dLbl>
              <c:idx val="0"/>
              <c:layout>
                <c:manualLayout>
                  <c:x val="1.9442349860578401E-2"/>
                  <c:y val="-5.0583776036207014E-2"/>
                </c:manualLayout>
              </c:layout>
              <c:showLegendKey val="0"/>
              <c:showVal val="1"/>
              <c:showCatName val="0"/>
              <c:showSerName val="0"/>
              <c:showPercent val="0"/>
              <c:showBubbleSize val="0"/>
            </c:dLbl>
            <c:dLbl>
              <c:idx val="1"/>
              <c:layout>
                <c:manualLayout>
                  <c:x val="2.160261095619791E-2"/>
                  <c:y val="-3.9744395457020389E-2"/>
                </c:manualLayout>
              </c:layout>
              <c:showLegendKey val="0"/>
              <c:showVal val="1"/>
              <c:showCatName val="0"/>
              <c:showSerName val="0"/>
              <c:showPercent val="0"/>
              <c:showBubbleSize val="0"/>
            </c:dLbl>
            <c:dLbl>
              <c:idx val="2"/>
              <c:layout>
                <c:manualLayout>
                  <c:x val="2.3762872051817683E-2"/>
                  <c:y val="-3.9744679955197225E-2"/>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2018 год</c:v>
                </c:pt>
                <c:pt idx="1">
                  <c:v>2019 год</c:v>
                </c:pt>
                <c:pt idx="2">
                  <c:v>2020 год</c:v>
                </c:pt>
              </c:strCache>
            </c:strRef>
          </c:cat>
          <c:val>
            <c:numRef>
              <c:f>Лист1!$B$2:$B$4</c:f>
              <c:numCache>
                <c:formatCode>#,##0.00</c:formatCode>
                <c:ptCount val="3"/>
                <c:pt idx="0">
                  <c:v>27244</c:v>
                </c:pt>
                <c:pt idx="1">
                  <c:v>29188</c:v>
                </c:pt>
                <c:pt idx="2">
                  <c:v>30143</c:v>
                </c:pt>
              </c:numCache>
            </c:numRef>
          </c:val>
        </c:ser>
        <c:ser>
          <c:idx val="1"/>
          <c:order val="1"/>
          <c:tx>
            <c:strRef>
              <c:f>Лист1!$C$1</c:f>
              <c:strCache>
                <c:ptCount val="1"/>
                <c:pt idx="0">
                  <c:v>Столбец1</c:v>
                </c:pt>
              </c:strCache>
            </c:strRef>
          </c:tx>
          <c:invertIfNegative val="0"/>
          <c:cat>
            <c:strRef>
              <c:f>Лист1!$A$2:$A$4</c:f>
              <c:strCache>
                <c:ptCount val="3"/>
                <c:pt idx="0">
                  <c:v>2018 год</c:v>
                </c:pt>
                <c:pt idx="1">
                  <c:v>2019 год</c:v>
                </c:pt>
                <c:pt idx="2">
                  <c:v>2020 год</c:v>
                </c:pt>
              </c:strCache>
            </c:strRef>
          </c:cat>
          <c:val>
            <c:numRef>
              <c:f>Лист1!$C$2:$C$4</c:f>
            </c:numRef>
          </c:val>
        </c:ser>
        <c:ser>
          <c:idx val="2"/>
          <c:order val="2"/>
          <c:tx>
            <c:strRef>
              <c:f>Лист1!$D$1</c:f>
              <c:strCache>
                <c:ptCount val="1"/>
                <c:pt idx="0">
                  <c:v>Столбец2</c:v>
                </c:pt>
              </c:strCache>
            </c:strRef>
          </c:tx>
          <c:invertIfNegative val="0"/>
          <c:cat>
            <c:strRef>
              <c:f>Лист1!$A$2:$A$4</c:f>
              <c:strCache>
                <c:ptCount val="3"/>
                <c:pt idx="0">
                  <c:v>2018 год</c:v>
                </c:pt>
                <c:pt idx="1">
                  <c:v>2019 год</c:v>
                </c:pt>
                <c:pt idx="2">
                  <c:v>2020 год</c:v>
                </c:pt>
              </c:strCache>
            </c:strRef>
          </c:cat>
          <c:val>
            <c:numRef>
              <c:f>Лист1!$D$2:$D$4</c:f>
            </c:numRef>
          </c:val>
        </c:ser>
        <c:dLbls>
          <c:showLegendKey val="0"/>
          <c:showVal val="0"/>
          <c:showCatName val="0"/>
          <c:showSerName val="0"/>
          <c:showPercent val="0"/>
          <c:showBubbleSize val="0"/>
        </c:dLbls>
        <c:gapWidth val="150"/>
        <c:shape val="box"/>
        <c:axId val="120500992"/>
        <c:axId val="120502528"/>
        <c:axId val="0"/>
      </c:bar3DChart>
      <c:catAx>
        <c:axId val="120500992"/>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20502528"/>
        <c:crosses val="autoZero"/>
        <c:auto val="1"/>
        <c:lblAlgn val="ctr"/>
        <c:lblOffset val="100"/>
        <c:noMultiLvlLbl val="0"/>
      </c:catAx>
      <c:valAx>
        <c:axId val="120502528"/>
        <c:scaling>
          <c:orientation val="minMax"/>
          <c:max val="28000"/>
          <c:min val="23000"/>
        </c:scaling>
        <c:delete val="0"/>
        <c:axPos val="l"/>
        <c:majorGridlines/>
        <c:minorGridlines/>
        <c:numFmt formatCode="#,##0.00"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20500992"/>
        <c:crosses val="autoZero"/>
        <c:crossBetween val="between"/>
        <c:minorUnit val="1000"/>
      </c:valAx>
      <c:spPr>
        <a:noFill/>
        <a:ln w="25408">
          <a:noFill/>
        </a:ln>
      </c:spPr>
    </c:plotArea>
    <c:plotVisOnly val="1"/>
    <c:dispBlanksAs val="gap"/>
    <c:showDLblsOverMax val="0"/>
  </c:chart>
  <c:spPr>
    <a:blipFill>
      <a:blip xmlns:r="http://schemas.openxmlformats.org/officeDocument/2006/relationships" r:embed="rId1">
        <a:alphaModFix amt="40000"/>
      </a:blip>
      <a:tile tx="0" ty="0" sx="100000" sy="100000" flip="none" algn="tl"/>
    </a:blipFill>
    <a:effectLst>
      <a:glow rad="228600">
        <a:schemeClr val="accent3">
          <a:satMod val="175000"/>
          <a:alpha val="78000"/>
        </a:schemeClr>
      </a:glow>
      <a:outerShdw dist="50800" sx="1000" sy="1000" algn="ctr" rotWithShape="0">
        <a:srgbClr val="000000"/>
      </a:outerShdw>
    </a:effectLst>
    <a:scene3d>
      <a:camera prst="orthographicFront"/>
      <a:lightRig rig="threePt" dir="t"/>
    </a:scene3d>
    <a:sp3d prstMaterial="dkEdge">
      <a:bevelT w="457200" h="177800"/>
      <a:bevelB w="0" h="0"/>
    </a:sp3d>
  </c:sp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200" b="1" i="0" u="none" strike="noStrike" baseline="0"/>
              <a:t>Динамика среднесписочной численности работников у индивидуальных предпринимателей, чел</a:t>
            </a:r>
            <a:endParaRPr lang="ru-RU" sz="1200"/>
          </a:p>
        </c:rich>
      </c:tx>
      <c:overlay val="0"/>
    </c:title>
    <c:autoTitleDeleted val="0"/>
    <c:view3D>
      <c:rotX val="15"/>
      <c:rotY val="20"/>
      <c:depthPercent val="100"/>
      <c:rAngAx val="1"/>
    </c:view3D>
    <c:floor>
      <c:thickness val="0"/>
    </c:floor>
    <c:sideWall>
      <c:thickness val="0"/>
      <c:spPr>
        <a:solidFill>
          <a:schemeClr val="accent1">
            <a:lumMod val="20000"/>
            <a:lumOff val="80000"/>
          </a:schemeClr>
        </a:solidFill>
      </c:spPr>
    </c:sideWall>
    <c:backWall>
      <c:thickness val="0"/>
      <c:spPr>
        <a:solidFill>
          <a:schemeClr val="accent1">
            <a:lumMod val="20000"/>
            <a:lumOff val="80000"/>
          </a:schemeClr>
        </a:solidFill>
      </c:spPr>
    </c:backWall>
    <c:plotArea>
      <c:layout/>
      <c:bar3DChart>
        <c:barDir val="col"/>
        <c:grouping val="clustered"/>
        <c:varyColors val="0"/>
        <c:ser>
          <c:idx val="0"/>
          <c:order val="0"/>
          <c:tx>
            <c:strRef>
              <c:f>Лист1!$B$6</c:f>
              <c:strCache>
                <c:ptCount val="1"/>
                <c:pt idx="0">
                  <c:v>Столбец1</c:v>
                </c:pt>
              </c:strCache>
            </c:strRef>
          </c:tx>
          <c:invertIfNegative val="0"/>
          <c:dLbls>
            <c:dLbl>
              <c:idx val="0"/>
              <c:layout>
                <c:manualLayout>
                  <c:x val="1.4250408857695079E-2"/>
                  <c:y val="-1.0331385284202741E-2"/>
                </c:manualLayout>
              </c:layout>
              <c:showLegendKey val="0"/>
              <c:showVal val="1"/>
              <c:showCatName val="0"/>
              <c:showSerName val="0"/>
              <c:showPercent val="0"/>
              <c:showBubbleSize val="0"/>
            </c:dLbl>
            <c:dLbl>
              <c:idx val="1"/>
              <c:layout>
                <c:manualLayout>
                  <c:x val="1.4250408857695126E-2"/>
                  <c:y val="-4.6491233778911803E-2"/>
                </c:manualLayout>
              </c:layout>
              <c:showLegendKey val="0"/>
              <c:showVal val="1"/>
              <c:showCatName val="0"/>
              <c:showSerName val="0"/>
              <c:showPercent val="0"/>
              <c:showBubbleSize val="0"/>
            </c:dLbl>
            <c:dLbl>
              <c:idx val="2"/>
              <c:layout>
                <c:manualLayout>
                  <c:x val="1.6625477000644283E-2"/>
                  <c:y val="-2.5828463210506438E-2"/>
                </c:manualLayout>
              </c:layout>
              <c:showLegendKey val="0"/>
              <c:showVal val="1"/>
              <c:showCatName val="0"/>
              <c:showSerName val="0"/>
              <c:showPercent val="0"/>
              <c:showBubbleSize val="0"/>
            </c:dLbl>
            <c:dLbl>
              <c:idx val="3"/>
              <c:layout>
                <c:manualLayout>
                  <c:x val="1.4250408857695079E-2"/>
                  <c:y val="-3.0994155852607744E-2"/>
                </c:manualLayout>
              </c:layout>
              <c:showLegendKey val="0"/>
              <c:showVal val="1"/>
              <c:showCatName val="0"/>
              <c:showSerName val="0"/>
              <c:showPercent val="0"/>
              <c:showBubbleSize val="0"/>
            </c:dLbl>
            <c:dLbl>
              <c:idx val="4"/>
              <c:layout>
                <c:manualLayout>
                  <c:x val="9.5002725717967546E-3"/>
                  <c:y val="-4.132554113681032E-2"/>
                </c:manualLayout>
              </c:layout>
              <c:showLegendKey val="0"/>
              <c:showVal val="1"/>
              <c:showCatName val="0"/>
              <c:showSerName val="0"/>
              <c:showPercent val="0"/>
              <c:showBubbleSize val="0"/>
            </c:dLbl>
            <c:dLbl>
              <c:idx val="5"/>
              <c:layout>
                <c:manualLayout>
                  <c:x val="9.5002725717967546E-3"/>
                  <c:y val="-4.132554113681032E-2"/>
                </c:manualLayout>
              </c:layout>
              <c:showLegendKey val="0"/>
              <c:showVal val="1"/>
              <c:showCatName val="0"/>
              <c:showSerName val="0"/>
              <c:showPercent val="0"/>
              <c:showBubbleSize val="0"/>
            </c:dLbl>
            <c:dLbl>
              <c:idx val="6"/>
              <c:layout>
                <c:manualLayout>
                  <c:x val="2.1375613286542652E-2"/>
                  <c:y val="-3.0994155852607744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Лист1!$A$7:$A$11</c:f>
              <c:strCache>
                <c:ptCount val="5"/>
                <c:pt idx="0">
                  <c:v>2020 
отчет</c:v>
                </c:pt>
                <c:pt idx="1">
                  <c:v>2021 
оценка</c:v>
                </c:pt>
                <c:pt idx="2">
                  <c:v>2022 
прогноз</c:v>
                </c:pt>
                <c:pt idx="3">
                  <c:v>2023
 прогноз</c:v>
                </c:pt>
                <c:pt idx="4">
                  <c:v>2024 
прогноз</c:v>
                </c:pt>
              </c:strCache>
            </c:strRef>
          </c:cat>
          <c:val>
            <c:numRef>
              <c:f>Лист1!$B$7:$B$11</c:f>
              <c:numCache>
                <c:formatCode>0</c:formatCode>
                <c:ptCount val="5"/>
                <c:pt idx="0">
                  <c:v>73</c:v>
                </c:pt>
                <c:pt idx="1">
                  <c:v>76</c:v>
                </c:pt>
                <c:pt idx="2">
                  <c:v>80</c:v>
                </c:pt>
                <c:pt idx="3">
                  <c:v>83</c:v>
                </c:pt>
                <c:pt idx="4">
                  <c:v>85</c:v>
                </c:pt>
              </c:numCache>
            </c:numRef>
          </c:val>
        </c:ser>
        <c:dLbls>
          <c:showLegendKey val="0"/>
          <c:showVal val="0"/>
          <c:showCatName val="0"/>
          <c:showSerName val="0"/>
          <c:showPercent val="0"/>
          <c:showBubbleSize val="0"/>
        </c:dLbls>
        <c:gapWidth val="150"/>
        <c:shape val="cylinder"/>
        <c:axId val="120527872"/>
        <c:axId val="120582912"/>
        <c:axId val="0"/>
      </c:bar3DChart>
      <c:catAx>
        <c:axId val="120527872"/>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20582912"/>
        <c:crosses val="autoZero"/>
        <c:auto val="1"/>
        <c:lblAlgn val="ctr"/>
        <c:lblOffset val="100"/>
        <c:noMultiLvlLbl val="0"/>
      </c:catAx>
      <c:valAx>
        <c:axId val="120582912"/>
        <c:scaling>
          <c:orientation val="minMax"/>
          <c:max val="100"/>
        </c:scaling>
        <c:delete val="0"/>
        <c:axPos val="l"/>
        <c:majorGridlines/>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120527872"/>
        <c:crosses val="autoZero"/>
        <c:crossBetween val="between"/>
      </c:valAx>
      <c:spPr>
        <a:noFill/>
        <a:ln w="44839">
          <a:noFill/>
        </a:ln>
      </c:spPr>
    </c:plotArea>
    <c:plotVisOnly val="1"/>
    <c:dispBlanksAs val="gap"/>
    <c:showDLblsOverMax val="0"/>
  </c:chart>
  <c:spPr>
    <a:noFill/>
  </c:sp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200"/>
              <a:t>Доля среднесписочной численности работников (без внешних совместителей) малых и средних предприятий в среднесписочной численности работников</a:t>
            </a:r>
            <a:r>
              <a:rPr lang="ru-RU" sz="1200" baseline="0"/>
              <a:t> (без внешних совместителе) всех предприятий и организаций, %</a:t>
            </a:r>
            <a:endParaRPr lang="ru-RU" sz="1200"/>
          </a:p>
        </c:rich>
      </c:tx>
      <c:overlay val="0"/>
    </c:title>
    <c:autoTitleDeleted val="0"/>
    <c:view3D>
      <c:rotX val="15"/>
      <c:rotY val="20"/>
      <c:depthPercent val="100"/>
      <c:rAngAx val="1"/>
    </c:view3D>
    <c:floor>
      <c:thickness val="0"/>
    </c:floor>
    <c:sideWall>
      <c:thickness val="0"/>
      <c:spPr>
        <a:solidFill>
          <a:schemeClr val="accent1">
            <a:lumMod val="20000"/>
            <a:lumOff val="80000"/>
          </a:schemeClr>
        </a:solidFill>
      </c:spPr>
    </c:sideWall>
    <c:backWall>
      <c:thickness val="0"/>
      <c:spPr>
        <a:solidFill>
          <a:schemeClr val="accent1">
            <a:lumMod val="20000"/>
            <a:lumOff val="80000"/>
          </a:schemeClr>
        </a:solidFill>
      </c:spPr>
    </c:backWall>
    <c:plotArea>
      <c:layout>
        <c:manualLayout>
          <c:layoutTarget val="inner"/>
          <c:xMode val="edge"/>
          <c:yMode val="edge"/>
          <c:x val="6.6469191394143992E-2"/>
          <c:y val="0.28433828440352799"/>
          <c:w val="0.91103872068481562"/>
          <c:h val="0.5611072861599532"/>
        </c:manualLayout>
      </c:layout>
      <c:bar3DChart>
        <c:barDir val="col"/>
        <c:grouping val="clustered"/>
        <c:varyColors val="0"/>
        <c:ser>
          <c:idx val="0"/>
          <c:order val="0"/>
          <c:tx>
            <c:strRef>
              <c:f>Лист1!$B$6</c:f>
              <c:strCache>
                <c:ptCount val="1"/>
                <c:pt idx="0">
                  <c:v>Столбец1</c:v>
                </c:pt>
              </c:strCache>
            </c:strRef>
          </c:tx>
          <c:invertIfNegative val="0"/>
          <c:dLbls>
            <c:dLbl>
              <c:idx val="0"/>
              <c:layout>
                <c:manualLayout>
                  <c:x val="1.4250408857695079E-2"/>
                  <c:y val="-1.0331385284202741E-2"/>
                </c:manualLayout>
              </c:layout>
              <c:showLegendKey val="0"/>
              <c:showVal val="1"/>
              <c:showCatName val="0"/>
              <c:showSerName val="0"/>
              <c:showPercent val="0"/>
              <c:showBubbleSize val="0"/>
            </c:dLbl>
            <c:dLbl>
              <c:idx val="1"/>
              <c:layout>
                <c:manualLayout>
                  <c:x val="1.4250408857695126E-2"/>
                  <c:y val="-4.6491233778911803E-2"/>
                </c:manualLayout>
              </c:layout>
              <c:showLegendKey val="0"/>
              <c:showVal val="1"/>
              <c:showCatName val="0"/>
              <c:showSerName val="0"/>
              <c:showPercent val="0"/>
              <c:showBubbleSize val="0"/>
            </c:dLbl>
            <c:dLbl>
              <c:idx val="2"/>
              <c:layout>
                <c:manualLayout>
                  <c:x val="1.6625477000644283E-2"/>
                  <c:y val="-2.5828463210506438E-2"/>
                </c:manualLayout>
              </c:layout>
              <c:showLegendKey val="0"/>
              <c:showVal val="1"/>
              <c:showCatName val="0"/>
              <c:showSerName val="0"/>
              <c:showPercent val="0"/>
              <c:showBubbleSize val="0"/>
            </c:dLbl>
            <c:dLbl>
              <c:idx val="3"/>
              <c:layout>
                <c:manualLayout>
                  <c:x val="1.4250408857695079E-2"/>
                  <c:y val="-3.0994155852607744E-2"/>
                </c:manualLayout>
              </c:layout>
              <c:showLegendKey val="0"/>
              <c:showVal val="1"/>
              <c:showCatName val="0"/>
              <c:showSerName val="0"/>
              <c:showPercent val="0"/>
              <c:showBubbleSize val="0"/>
            </c:dLbl>
            <c:dLbl>
              <c:idx val="4"/>
              <c:layout>
                <c:manualLayout>
                  <c:x val="9.5002725717967546E-3"/>
                  <c:y val="-4.132554113681032E-2"/>
                </c:manualLayout>
              </c:layout>
              <c:showLegendKey val="0"/>
              <c:showVal val="1"/>
              <c:showCatName val="0"/>
              <c:showSerName val="0"/>
              <c:showPercent val="0"/>
              <c:showBubbleSize val="0"/>
            </c:dLbl>
            <c:dLbl>
              <c:idx val="5"/>
              <c:layout>
                <c:manualLayout>
                  <c:x val="9.5002725717967546E-3"/>
                  <c:y val="-4.132554113681032E-2"/>
                </c:manualLayout>
              </c:layout>
              <c:showLegendKey val="0"/>
              <c:showVal val="1"/>
              <c:showCatName val="0"/>
              <c:showSerName val="0"/>
              <c:showPercent val="0"/>
              <c:showBubbleSize val="0"/>
            </c:dLbl>
            <c:dLbl>
              <c:idx val="6"/>
              <c:layout>
                <c:manualLayout>
                  <c:x val="2.1375613286542652E-2"/>
                  <c:y val="-3.0994155852607744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Лист1!$A$7:$A$11</c:f>
              <c:strCache>
                <c:ptCount val="5"/>
                <c:pt idx="0">
                  <c:v>2020 
отчет</c:v>
                </c:pt>
                <c:pt idx="1">
                  <c:v>2021
оценка</c:v>
                </c:pt>
                <c:pt idx="2">
                  <c:v>2022 
прогноз</c:v>
                </c:pt>
                <c:pt idx="3">
                  <c:v>2023
 прогноз</c:v>
                </c:pt>
                <c:pt idx="4">
                  <c:v>2024 
прогноз</c:v>
                </c:pt>
              </c:strCache>
            </c:strRef>
          </c:cat>
          <c:val>
            <c:numRef>
              <c:f>Лист1!$B$7:$B$11</c:f>
              <c:numCache>
                <c:formatCode>0.00</c:formatCode>
                <c:ptCount val="5"/>
                <c:pt idx="0">
                  <c:v>2.72</c:v>
                </c:pt>
                <c:pt idx="1">
                  <c:v>2.68</c:v>
                </c:pt>
                <c:pt idx="2">
                  <c:v>2.72</c:v>
                </c:pt>
                <c:pt idx="3">
                  <c:v>2.75</c:v>
                </c:pt>
                <c:pt idx="4">
                  <c:v>2.75</c:v>
                </c:pt>
              </c:numCache>
            </c:numRef>
          </c:val>
        </c:ser>
        <c:dLbls>
          <c:showLegendKey val="0"/>
          <c:showVal val="0"/>
          <c:showCatName val="0"/>
          <c:showSerName val="0"/>
          <c:showPercent val="0"/>
          <c:showBubbleSize val="0"/>
        </c:dLbls>
        <c:gapWidth val="150"/>
        <c:shape val="cylinder"/>
        <c:axId val="118985856"/>
        <c:axId val="118987392"/>
        <c:axId val="0"/>
      </c:bar3DChart>
      <c:catAx>
        <c:axId val="118985856"/>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8987392"/>
        <c:crosses val="autoZero"/>
        <c:auto val="1"/>
        <c:lblAlgn val="ctr"/>
        <c:lblOffset val="100"/>
        <c:noMultiLvlLbl val="0"/>
      </c:catAx>
      <c:valAx>
        <c:axId val="118987392"/>
        <c:scaling>
          <c:orientation val="minMax"/>
        </c:scaling>
        <c:delete val="0"/>
        <c:axPos val="l"/>
        <c:majorGridlines/>
        <c:numFmt formatCode="0.00"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8985856"/>
        <c:crosses val="autoZero"/>
        <c:crossBetween val="between"/>
      </c:valAx>
      <c:spPr>
        <a:noFill/>
        <a:ln w="44839">
          <a:noFill/>
        </a:ln>
      </c:spPr>
    </c:plotArea>
    <c:plotVisOnly val="1"/>
    <c:dispBlanksAs val="gap"/>
    <c:showDLblsOverMax val="0"/>
  </c:chart>
  <c:spPr>
    <a:noFill/>
  </c:sp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a:ea typeface="Times New Roman"/>
                <a:cs typeface="Times New Roman"/>
              </a:defRPr>
            </a:pPr>
            <a:r>
              <a:rPr lang="ru-RU" sz="1400"/>
              <a:t>Оборот организаций малого бизнеса (юридических лиц), </a:t>
            </a:r>
          </a:p>
          <a:p>
            <a:pPr>
              <a:defRPr sz="1400" b="1" i="0" u="none" strike="noStrike" baseline="0">
                <a:solidFill>
                  <a:srgbClr val="000000"/>
                </a:solidFill>
                <a:latin typeface="Times New Roman"/>
                <a:ea typeface="Times New Roman"/>
                <a:cs typeface="Times New Roman"/>
              </a:defRPr>
            </a:pPr>
            <a:r>
              <a:rPr lang="ru-RU" sz="1400"/>
              <a:t>тыс. руб.</a:t>
            </a:r>
          </a:p>
        </c:rich>
      </c:tx>
      <c:layout>
        <c:manualLayout>
          <c:xMode val="edge"/>
          <c:yMode val="edge"/>
          <c:x val="0.1620080728031158"/>
          <c:y val="6.4388122547106533E-2"/>
        </c:manualLayout>
      </c:layout>
      <c:overlay val="0"/>
      <c:spPr>
        <a:noFill/>
        <a:ln w="42302">
          <a:noFill/>
        </a:ln>
      </c:spPr>
    </c:title>
    <c:autoTitleDeleted val="0"/>
    <c:plotArea>
      <c:layout>
        <c:manualLayout>
          <c:layoutTarget val="inner"/>
          <c:xMode val="edge"/>
          <c:yMode val="edge"/>
          <c:x val="0.12397928263855409"/>
          <c:y val="0.22120349597681679"/>
          <c:w val="0.90229007633590064"/>
          <c:h val="0.6555380383250986"/>
        </c:manualLayout>
      </c:layout>
      <c:lineChart>
        <c:grouping val="standard"/>
        <c:varyColors val="0"/>
        <c:ser>
          <c:idx val="0"/>
          <c:order val="0"/>
          <c:tx>
            <c:strRef>
              <c:f>Sheet1!$A$2</c:f>
              <c:strCache>
                <c:ptCount val="1"/>
                <c:pt idx="0">
                  <c:v>Среднемесячная заработная плата работников списочного состава организаций малого бизнеса (юридических лиц) руб.</c:v>
                </c:pt>
              </c:strCache>
            </c:strRef>
          </c:tx>
          <c:spPr>
            <a:ln w="63452">
              <a:solidFill>
                <a:srgbClr val="000080"/>
              </a:solidFill>
              <a:prstDash val="solid"/>
            </a:ln>
          </c:spPr>
          <c:marker>
            <c:symbol val="diamond"/>
            <c:size val="14"/>
            <c:spPr>
              <a:solidFill>
                <a:srgbClr val="000080"/>
              </a:solidFill>
              <a:ln>
                <a:solidFill>
                  <a:srgbClr val="000080"/>
                </a:solidFill>
                <a:prstDash val="solid"/>
              </a:ln>
            </c:spPr>
          </c:marker>
          <c:dLbls>
            <c:dLbl>
              <c:idx val="0"/>
              <c:layout>
                <c:manualLayout>
                  <c:x val="-6.5403591119325866E-2"/>
                  <c:y val="8.9101644693064627E-2"/>
                </c:manualLayout>
              </c:layout>
              <c:dLblPos val="r"/>
              <c:showLegendKey val="0"/>
              <c:showVal val="1"/>
              <c:showCatName val="0"/>
              <c:showSerName val="0"/>
              <c:showPercent val="0"/>
              <c:showBubbleSize val="0"/>
            </c:dLbl>
            <c:dLbl>
              <c:idx val="1"/>
              <c:layout>
                <c:manualLayout>
                  <c:x val="-7.2506051549627124E-2"/>
                  <c:y val="-6.9034309970961563E-2"/>
                </c:manualLayout>
              </c:layout>
              <c:dLblPos val="r"/>
              <c:showLegendKey val="0"/>
              <c:showVal val="1"/>
              <c:showCatName val="0"/>
              <c:showSerName val="0"/>
              <c:showPercent val="0"/>
              <c:showBubbleSize val="0"/>
            </c:dLbl>
            <c:dLbl>
              <c:idx val="2"/>
              <c:layout>
                <c:manualLayout>
                  <c:x val="-6.4000058532414889E-2"/>
                  <c:y val="8.7202314527059968E-2"/>
                </c:manualLayout>
              </c:layout>
              <c:dLblPos val="r"/>
              <c:showLegendKey val="0"/>
              <c:showVal val="1"/>
              <c:showCatName val="0"/>
              <c:showSerName val="0"/>
              <c:showPercent val="0"/>
              <c:showBubbleSize val="0"/>
            </c:dLbl>
            <c:dLbl>
              <c:idx val="3"/>
              <c:layout>
                <c:manualLayout>
                  <c:x val="-6.7433389411330494E-2"/>
                  <c:y val="-9.0968074476980257E-2"/>
                </c:manualLayout>
              </c:layout>
              <c:dLblPos val="r"/>
              <c:showLegendKey val="0"/>
              <c:showVal val="1"/>
              <c:showCatName val="0"/>
              <c:showSerName val="0"/>
              <c:showPercent val="0"/>
              <c:showBubbleSize val="0"/>
            </c:dLbl>
            <c:dLbl>
              <c:idx val="4"/>
              <c:layout>
                <c:manualLayout>
                  <c:x val="-4.8514810024174196E-2"/>
                  <c:y val="8.1378946897301199E-2"/>
                </c:manualLayout>
              </c:layout>
              <c:dLblPos val="r"/>
              <c:showLegendKey val="0"/>
              <c:showVal val="1"/>
              <c:showCatName val="0"/>
              <c:showSerName val="0"/>
              <c:showPercent val="0"/>
              <c:showBubbleSize val="0"/>
            </c:dLbl>
            <c:dLbl>
              <c:idx val="5"/>
              <c:layout>
                <c:manualLayout>
                  <c:x val="-6.290964637182471E-2"/>
                  <c:y val="-8.0565788914047268E-2"/>
                </c:manualLayout>
              </c:layout>
              <c:dLblPos val="r"/>
              <c:showLegendKey val="0"/>
              <c:showVal val="1"/>
              <c:showCatName val="0"/>
              <c:showSerName val="0"/>
              <c:showPercent val="0"/>
              <c:showBubbleSize val="0"/>
            </c:dLbl>
            <c:dLbl>
              <c:idx val="6"/>
              <c:layout>
                <c:manualLayout>
                  <c:x val="-2.0348096114694439E-3"/>
                  <c:y val="4.5274130086660695E-2"/>
                </c:manualLayout>
              </c:layout>
              <c:dLblPos val="r"/>
              <c:showLegendKey val="0"/>
              <c:showVal val="1"/>
              <c:showCatName val="0"/>
              <c:showSerName val="0"/>
              <c:showPercent val="0"/>
              <c:showBubbleSize val="0"/>
            </c:dLbl>
            <c:numFmt formatCode="General" sourceLinked="0"/>
            <c:spPr>
              <a:noFill/>
              <a:ln w="42302">
                <a:noFill/>
              </a:ln>
            </c:spPr>
            <c:txPr>
              <a:bodyPr/>
              <a:lstStyle/>
              <a:p>
                <a:pPr>
                  <a:defRPr sz="105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Sheet1!$B$1:$G$1</c:f>
              <c:strCache>
                <c:ptCount val="5"/>
                <c:pt idx="0">
                  <c:v>2020 Отчет</c:v>
                </c:pt>
                <c:pt idx="1">
                  <c:v>2021 Оценка</c:v>
                </c:pt>
                <c:pt idx="2">
                  <c:v>2022 Прогноз</c:v>
                </c:pt>
                <c:pt idx="3">
                  <c:v>2023 Прогноз</c:v>
                </c:pt>
                <c:pt idx="4">
                  <c:v>2024Прогноз</c:v>
                </c:pt>
              </c:strCache>
            </c:strRef>
          </c:cat>
          <c:val>
            <c:numRef>
              <c:f>Sheet1!$B$2:$G$2</c:f>
              <c:numCache>
                <c:formatCode>0.00</c:formatCode>
                <c:ptCount val="5"/>
                <c:pt idx="0">
                  <c:v>188158.8</c:v>
                </c:pt>
                <c:pt idx="1">
                  <c:v>199918.73</c:v>
                </c:pt>
                <c:pt idx="2">
                  <c:v>211678.65</c:v>
                </c:pt>
                <c:pt idx="3">
                  <c:v>211678.65</c:v>
                </c:pt>
                <c:pt idx="4">
                  <c:v>217558.62</c:v>
                </c:pt>
              </c:numCache>
            </c:numRef>
          </c:val>
          <c:smooth val="0"/>
        </c:ser>
        <c:dLbls>
          <c:showLegendKey val="0"/>
          <c:showVal val="0"/>
          <c:showCatName val="0"/>
          <c:showSerName val="0"/>
          <c:showPercent val="0"/>
          <c:showBubbleSize val="0"/>
        </c:dLbls>
        <c:marker val="1"/>
        <c:smooth val="0"/>
        <c:axId val="119085696"/>
        <c:axId val="119116160"/>
      </c:lineChart>
      <c:catAx>
        <c:axId val="119085696"/>
        <c:scaling>
          <c:orientation val="minMax"/>
        </c:scaling>
        <c:delete val="0"/>
        <c:axPos val="b"/>
        <c:numFmt formatCode="General" sourceLinked="1"/>
        <c:majorTickMark val="out"/>
        <c:minorTickMark val="none"/>
        <c:tickLblPos val="nextTo"/>
        <c:spPr>
          <a:ln w="5287">
            <a:solidFill>
              <a:srgbClr val="000000"/>
            </a:solidFill>
            <a:prstDash val="solid"/>
          </a:ln>
        </c:spPr>
        <c:txPr>
          <a:bodyPr rot="0" vert="horz"/>
          <a:lstStyle/>
          <a:p>
            <a:pPr>
              <a:defRPr sz="1100" b="1" i="0" u="none" strike="noStrike" baseline="0">
                <a:solidFill>
                  <a:srgbClr val="000000"/>
                </a:solidFill>
                <a:latin typeface="Times New Roman"/>
                <a:ea typeface="Times New Roman"/>
                <a:cs typeface="Times New Roman"/>
              </a:defRPr>
            </a:pPr>
            <a:endParaRPr lang="ru-RU"/>
          </a:p>
        </c:txPr>
        <c:crossAx val="119116160"/>
        <c:crosses val="autoZero"/>
        <c:auto val="1"/>
        <c:lblAlgn val="ctr"/>
        <c:lblOffset val="100"/>
        <c:tickLblSkip val="1"/>
        <c:tickMarkSkip val="1"/>
        <c:noMultiLvlLbl val="0"/>
      </c:catAx>
      <c:valAx>
        <c:axId val="119116160"/>
        <c:scaling>
          <c:orientation val="minMax"/>
          <c:max val="280000"/>
          <c:min val="100000"/>
        </c:scaling>
        <c:delete val="0"/>
        <c:axPos val="l"/>
        <c:majorGridlines>
          <c:spPr>
            <a:ln w="5287">
              <a:solidFill>
                <a:srgbClr val="000000"/>
              </a:solidFill>
              <a:prstDash val="solid"/>
            </a:ln>
          </c:spPr>
        </c:majorGridlines>
        <c:numFmt formatCode="0.00" sourceLinked="1"/>
        <c:majorTickMark val="out"/>
        <c:minorTickMark val="none"/>
        <c:tickLblPos val="nextTo"/>
        <c:spPr>
          <a:ln w="5287">
            <a:solidFill>
              <a:srgbClr val="000000"/>
            </a:solidFill>
            <a:prstDash val="solid"/>
          </a:ln>
        </c:spPr>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19085696"/>
        <c:crosses val="autoZero"/>
        <c:crossBetween val="between"/>
      </c:valAx>
      <c:spPr>
        <a:solidFill>
          <a:schemeClr val="accent1">
            <a:lumMod val="20000"/>
            <a:lumOff val="80000"/>
          </a:schemeClr>
        </a:solidFill>
        <a:ln w="21149">
          <a:solidFill>
            <a:srgbClr val="808080"/>
          </a:solidFill>
          <a:prstDash val="solid"/>
        </a:ln>
      </c:spPr>
    </c:plotArea>
    <c:plotVisOnly val="1"/>
    <c:dispBlanksAs val="gap"/>
    <c:showDLblsOverMax val="0"/>
  </c:chart>
  <c:spPr>
    <a:noFill/>
    <a:ln>
      <a:solidFill>
        <a:sysClr val="windowText" lastClr="000000"/>
      </a:solidFill>
    </a:ln>
  </c:spPr>
  <c:txPr>
    <a:bodyPr/>
    <a:lstStyle/>
    <a:p>
      <a:pPr>
        <a:defRPr sz="1994" b="1" i="0" u="none" strike="noStrike" baseline="0">
          <a:solidFill>
            <a:srgbClr val="000000"/>
          </a:solidFill>
          <a:latin typeface="Calibri"/>
          <a:ea typeface="Calibri"/>
          <a:cs typeface="Calibri"/>
        </a:defRPr>
      </a:pPr>
      <a:endParaRPr lang="ru-RU"/>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latin typeface="Times New Roman" pitchFamily="18" charset="0"/>
                <a:cs typeface="Times New Roman" pitchFamily="18" charset="0"/>
              </a:rPr>
              <a:t>Прибыль организаций, млн. руб</a:t>
            </a:r>
            <a:r>
              <a:rPr lang="ru-RU">
                <a:latin typeface="Times New Roman" pitchFamily="18" charset="0"/>
                <a:cs typeface="Times New Roman" pitchFamily="18" charset="0"/>
              </a:rPr>
              <a:t>.</a:t>
            </a:r>
          </a:p>
        </c:rich>
      </c:tx>
      <c:overlay val="0"/>
    </c:title>
    <c:autoTitleDeleted val="0"/>
    <c:view3D>
      <c:rotX val="15"/>
      <c:rotY val="20"/>
      <c:rAngAx val="1"/>
    </c:view3D>
    <c:floor>
      <c:thickness val="0"/>
    </c:floor>
    <c:sideWall>
      <c:thickness val="0"/>
    </c:sideWall>
    <c:backWall>
      <c:thickness val="0"/>
    </c:backWall>
    <c:plotArea>
      <c:layout/>
      <c:bar3DChart>
        <c:barDir val="col"/>
        <c:grouping val="stacked"/>
        <c:varyColors val="0"/>
        <c:ser>
          <c:idx val="0"/>
          <c:order val="0"/>
          <c:tx>
            <c:strRef>
              <c:f>Лист1!$B$1</c:f>
              <c:strCache>
                <c:ptCount val="1"/>
                <c:pt idx="0">
                  <c:v>прибыль организаций, млн. руб.</c:v>
                </c:pt>
              </c:strCache>
            </c:strRef>
          </c:tx>
          <c:spPr>
            <a:solidFill>
              <a:schemeClr val="accent4"/>
            </a:solidFill>
          </c:spPr>
          <c:invertIfNegative val="0"/>
          <c:dLbls>
            <c:dLbl>
              <c:idx val="0"/>
              <c:layout>
                <c:manualLayout>
                  <c:x val="1.9863077756012804E-2"/>
                  <c:y val="-0.14797811710495593"/>
                </c:manualLayout>
              </c:layout>
              <c:showLegendKey val="0"/>
              <c:showVal val="1"/>
              <c:showCatName val="0"/>
              <c:showSerName val="0"/>
              <c:showPercent val="0"/>
              <c:showBubbleSize val="0"/>
            </c:dLbl>
            <c:dLbl>
              <c:idx val="1"/>
              <c:layout>
                <c:manualLayout>
                  <c:x val="9.9325684975877064E-3"/>
                  <c:y val="-0.10091693165119518"/>
                </c:manualLayout>
              </c:layout>
              <c:showLegendKey val="0"/>
              <c:showVal val="1"/>
              <c:showCatName val="0"/>
              <c:showSerName val="0"/>
              <c:showPercent val="0"/>
              <c:showBubbleSize val="0"/>
            </c:dLbl>
            <c:dLbl>
              <c:idx val="2"/>
              <c:layout>
                <c:manualLayout>
                  <c:x val="1.0065217820312502E-2"/>
                  <c:y val="-0.16830000023383437"/>
                </c:manualLayout>
              </c:layout>
              <c:showLegendKey val="0"/>
              <c:showVal val="1"/>
              <c:showCatName val="0"/>
              <c:showSerName val="0"/>
              <c:showPercent val="0"/>
              <c:showBubbleSize val="0"/>
            </c:dLbl>
            <c:dLbl>
              <c:idx val="3"/>
              <c:layout>
                <c:manualLayout>
                  <c:x val="-5.4554393515455881E-3"/>
                  <c:y val="-0.36969024619760182"/>
                </c:manualLayout>
              </c:layout>
              <c:showLegendKey val="0"/>
              <c:showVal val="1"/>
              <c:showCatName val="0"/>
              <c:showSerName val="0"/>
              <c:showPercent val="0"/>
              <c:showBubbleSize val="0"/>
            </c:dLbl>
            <c:dLbl>
              <c:idx val="4"/>
              <c:layout>
                <c:manualLayout>
                  <c:x val="3.25702994219545E-3"/>
                  <c:y val="-0.21785686726655218"/>
                </c:manualLayout>
              </c:layout>
              <c:showLegendKey val="0"/>
              <c:showVal val="1"/>
              <c:showCatName val="0"/>
              <c:showSerName val="0"/>
              <c:showPercent val="0"/>
              <c:showBubbleSize val="0"/>
            </c:dLbl>
            <c:dLbl>
              <c:idx val="5"/>
              <c:layout>
                <c:manualLayout>
                  <c:x val="1.3889053342016486E-2"/>
                  <c:y val="-0.3689513293654974"/>
                </c:manualLayout>
              </c:layout>
              <c:showLegendKey val="0"/>
              <c:showVal val="1"/>
              <c:showCatName val="0"/>
              <c:showSerName val="0"/>
              <c:showPercent val="0"/>
              <c:showBubbleSize val="0"/>
            </c:dLbl>
            <c:dLbl>
              <c:idx val="6"/>
              <c:layout>
                <c:manualLayout>
                  <c:x val="1.7442785326891346E-2"/>
                  <c:y val="-0.22548621696295171"/>
                </c:manualLayout>
              </c:layout>
              <c:showLegendKey val="0"/>
              <c:showVal val="1"/>
              <c:showCatName val="0"/>
              <c:showSerName val="0"/>
              <c:showPercent val="0"/>
              <c:showBubbleSize val="0"/>
            </c:dLbl>
            <c:dLbl>
              <c:idx val="7"/>
              <c:layout>
                <c:manualLayout>
                  <c:x val="1.0896807235480029E-2"/>
                  <c:y val="-0.37333338678120548"/>
                </c:manualLayout>
              </c:layout>
              <c:showLegendKey val="0"/>
              <c:showVal val="1"/>
              <c:showCatName val="0"/>
              <c:showSerName val="0"/>
              <c:showPercent val="0"/>
              <c:showBubbleSize val="0"/>
            </c:dLbl>
            <c:numFmt formatCode="#,##0.0" sourceLinked="0"/>
            <c:spPr>
              <a:solidFill>
                <a:schemeClr val="accent4">
                  <a:lumMod val="20000"/>
                  <a:lumOff val="80000"/>
                </a:schemeClr>
              </a:solidFill>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Лист1!$A$2:$A$9</c:f>
              <c:numCache>
                <c:formatCode>General</c:formatCode>
                <c:ptCount val="8"/>
                <c:pt idx="0">
                  <c:v>2017</c:v>
                </c:pt>
                <c:pt idx="1">
                  <c:v>2018</c:v>
                </c:pt>
                <c:pt idx="2">
                  <c:v>2019</c:v>
                </c:pt>
                <c:pt idx="3">
                  <c:v>2020</c:v>
                </c:pt>
                <c:pt idx="4">
                  <c:v>2021</c:v>
                </c:pt>
                <c:pt idx="5">
                  <c:v>2022</c:v>
                </c:pt>
                <c:pt idx="6">
                  <c:v>2023</c:v>
                </c:pt>
                <c:pt idx="7">
                  <c:v>2024</c:v>
                </c:pt>
              </c:numCache>
            </c:numRef>
          </c:cat>
          <c:val>
            <c:numRef>
              <c:f>Лист1!$B$2:$B$9</c:f>
              <c:numCache>
                <c:formatCode>General</c:formatCode>
                <c:ptCount val="8"/>
                <c:pt idx="0">
                  <c:v>101792.5</c:v>
                </c:pt>
                <c:pt idx="1">
                  <c:v>45109.599999999999</c:v>
                </c:pt>
                <c:pt idx="2">
                  <c:v>92937.600000000006</c:v>
                </c:pt>
                <c:pt idx="3">
                  <c:v>547629.80000000005</c:v>
                </c:pt>
                <c:pt idx="4">
                  <c:v>549245.69999999856</c:v>
                </c:pt>
                <c:pt idx="5">
                  <c:v>550846.5</c:v>
                </c:pt>
                <c:pt idx="6">
                  <c:v>550861.30000000005</c:v>
                </c:pt>
                <c:pt idx="7">
                  <c:v>550838.1</c:v>
                </c:pt>
              </c:numCache>
            </c:numRef>
          </c:val>
        </c:ser>
        <c:dLbls>
          <c:showLegendKey val="0"/>
          <c:showVal val="0"/>
          <c:showCatName val="0"/>
          <c:showSerName val="0"/>
          <c:showPercent val="0"/>
          <c:showBubbleSize val="0"/>
        </c:dLbls>
        <c:gapWidth val="150"/>
        <c:shape val="box"/>
        <c:axId val="119235712"/>
        <c:axId val="119237248"/>
        <c:axId val="0"/>
      </c:bar3DChart>
      <c:catAx>
        <c:axId val="119235712"/>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9237248"/>
        <c:crosses val="autoZero"/>
        <c:auto val="1"/>
        <c:lblAlgn val="ctr"/>
        <c:lblOffset val="100"/>
        <c:noMultiLvlLbl val="0"/>
      </c:catAx>
      <c:valAx>
        <c:axId val="119237248"/>
        <c:scaling>
          <c:orientation val="minMax"/>
        </c:scaling>
        <c:delete val="0"/>
        <c:axPos val="l"/>
        <c:majorGridlines/>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9235712"/>
        <c:crosses val="autoZero"/>
        <c:crossBetween val="between"/>
      </c:valAx>
    </c:plotArea>
    <c:plotVisOnly val="1"/>
    <c:dispBlanksAs val="gap"/>
    <c:showDLblsOverMax val="0"/>
  </c:chart>
  <c:spPr>
    <a:ln>
      <a:solidFill>
        <a:schemeClr val="tx1"/>
      </a:solidFill>
    </a:ln>
  </c:sp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800" b="1" i="0" baseline="0"/>
              <a:t>Доходы бюджета муниципального образования, тыс.руб.</a:t>
            </a:r>
          </a:p>
        </c:rich>
      </c:tx>
      <c:overlay val="0"/>
    </c:title>
    <c:autoTitleDeleted val="0"/>
    <c:plotArea>
      <c:layout/>
      <c:barChart>
        <c:barDir val="col"/>
        <c:grouping val="clustered"/>
        <c:varyColors val="0"/>
        <c:ser>
          <c:idx val="0"/>
          <c:order val="0"/>
          <c:spPr>
            <a:gradFill>
              <a:gsLst>
                <a:gs pos="0">
                  <a:srgbClr val="FFF200"/>
                </a:gs>
                <a:gs pos="45000">
                  <a:srgbClr val="FF7A00"/>
                </a:gs>
                <a:gs pos="70000">
                  <a:srgbClr val="FF0300"/>
                </a:gs>
                <a:gs pos="100000">
                  <a:srgbClr val="4D0808"/>
                </a:gs>
              </a:gsLst>
              <a:lin ang="5400000" scaled="0"/>
            </a:gradFill>
          </c:spPr>
          <c:invertIfNegative val="0"/>
          <c:dLbls>
            <c:txPr>
              <a:bodyPr/>
              <a:lstStyle/>
              <a:p>
                <a:pPr>
                  <a:defRPr sz="1200" b="1"/>
                </a:pPr>
                <a:endParaRPr lang="ru-RU"/>
              </a:p>
            </c:txPr>
            <c:showLegendKey val="0"/>
            <c:showVal val="1"/>
            <c:showCatName val="0"/>
            <c:showSerName val="0"/>
            <c:showPercent val="0"/>
            <c:showBubbleSize val="0"/>
            <c:showLeaderLines val="0"/>
          </c:dLbls>
          <c:cat>
            <c:strRef>
              <c:f>Sheet1!$G$3:$L$3</c:f>
              <c:strCache>
                <c:ptCount val="6"/>
                <c:pt idx="0">
                  <c:v>2019 Отчет</c:v>
                </c:pt>
                <c:pt idx="1">
                  <c:v>2020 Отчет</c:v>
                </c:pt>
                <c:pt idx="2">
                  <c:v>2021 Оценка</c:v>
                </c:pt>
                <c:pt idx="3">
                  <c:v>2022 Прогноз</c:v>
                </c:pt>
                <c:pt idx="4">
                  <c:v>2023 Прогноз </c:v>
                </c:pt>
                <c:pt idx="5">
                  <c:v>2024  Прогноз</c:v>
                </c:pt>
              </c:strCache>
            </c:strRef>
          </c:cat>
          <c:val>
            <c:numRef>
              <c:f>Sheet1!$G$14:$L$14</c:f>
              <c:numCache>
                <c:formatCode>#,##0</c:formatCode>
                <c:ptCount val="6"/>
                <c:pt idx="0">
                  <c:v>1943567</c:v>
                </c:pt>
                <c:pt idx="1">
                  <c:v>3226980.2</c:v>
                </c:pt>
                <c:pt idx="2">
                  <c:v>2778828.2</c:v>
                </c:pt>
                <c:pt idx="3">
                  <c:v>2540195</c:v>
                </c:pt>
                <c:pt idx="4">
                  <c:v>2568153</c:v>
                </c:pt>
                <c:pt idx="5">
                  <c:v>2568153</c:v>
                </c:pt>
              </c:numCache>
            </c:numRef>
          </c:val>
        </c:ser>
        <c:dLbls>
          <c:showLegendKey val="0"/>
          <c:showVal val="0"/>
          <c:showCatName val="0"/>
          <c:showSerName val="0"/>
          <c:showPercent val="0"/>
          <c:showBubbleSize val="0"/>
        </c:dLbls>
        <c:gapWidth val="75"/>
        <c:overlap val="-25"/>
        <c:axId val="119171712"/>
        <c:axId val="119181696"/>
      </c:barChart>
      <c:catAx>
        <c:axId val="119171712"/>
        <c:scaling>
          <c:orientation val="minMax"/>
        </c:scaling>
        <c:delete val="0"/>
        <c:axPos val="b"/>
        <c:majorTickMark val="none"/>
        <c:minorTickMark val="none"/>
        <c:tickLblPos val="nextTo"/>
        <c:crossAx val="119181696"/>
        <c:crosses val="autoZero"/>
        <c:auto val="1"/>
        <c:lblAlgn val="ctr"/>
        <c:lblOffset val="100"/>
        <c:noMultiLvlLbl val="0"/>
      </c:catAx>
      <c:valAx>
        <c:axId val="119181696"/>
        <c:scaling>
          <c:orientation val="minMax"/>
        </c:scaling>
        <c:delete val="0"/>
        <c:axPos val="l"/>
        <c:majorGridlines/>
        <c:numFmt formatCode="#,##0" sourceLinked="1"/>
        <c:majorTickMark val="none"/>
        <c:minorTickMark val="none"/>
        <c:tickLblPos val="nextTo"/>
        <c:spPr>
          <a:ln w="9525">
            <a:noFill/>
          </a:ln>
        </c:spPr>
        <c:crossAx val="119171712"/>
        <c:crosses val="autoZero"/>
        <c:crossBetween val="between"/>
      </c:valAx>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c:spPr>
    </c:plotArea>
    <c:plotVisOnly val="1"/>
    <c:dispBlanksAs val="gap"/>
    <c:showDLblsOverMax val="0"/>
  </c: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75" b="1" i="0" u="none" strike="noStrike" baseline="0">
                <a:solidFill>
                  <a:srgbClr val="000000"/>
                </a:solidFill>
                <a:latin typeface="Times New Roman"/>
                <a:ea typeface="Times New Roman"/>
                <a:cs typeface="Times New Roman"/>
              </a:defRPr>
            </a:pPr>
            <a:r>
              <a:rPr lang="ru-RU" sz="1400"/>
              <a:t>Динамика налоговых и неналоговых доходов</a:t>
            </a:r>
            <a:r>
              <a:rPr lang="ru-RU" sz="1400" baseline="0"/>
              <a:t> бюджета района, тыс.</a:t>
            </a:r>
            <a:r>
              <a:rPr lang="ru-RU" sz="1400"/>
              <a:t> руб.</a:t>
            </a:r>
          </a:p>
        </c:rich>
      </c:tx>
      <c:layout>
        <c:manualLayout>
          <c:xMode val="edge"/>
          <c:yMode val="edge"/>
          <c:x val="0.12667656812358677"/>
          <c:y val="2.1679930759327337E-2"/>
        </c:manualLayout>
      </c:layout>
      <c:overlay val="0"/>
      <c:spPr>
        <a:noFill/>
        <a:ln w="23129">
          <a:noFill/>
        </a:ln>
      </c:spPr>
    </c:title>
    <c:autoTitleDeleted val="0"/>
    <c:plotArea>
      <c:layout>
        <c:manualLayout>
          <c:layoutTarget val="inner"/>
          <c:xMode val="edge"/>
          <c:yMode val="edge"/>
          <c:x val="0.11312576043072819"/>
          <c:y val="0.15170055440197924"/>
          <c:w val="0.81784916307120004"/>
          <c:h val="0.64455065616798479"/>
        </c:manualLayout>
      </c:layout>
      <c:lineChart>
        <c:grouping val="standard"/>
        <c:varyColors val="0"/>
        <c:ser>
          <c:idx val="0"/>
          <c:order val="0"/>
          <c:tx>
            <c:strRef>
              <c:f>Sheet1!$A$2</c:f>
              <c:strCache>
                <c:ptCount val="1"/>
                <c:pt idx="0">
                  <c:v>налоговые доходы</c:v>
                </c:pt>
              </c:strCache>
            </c:strRef>
          </c:tx>
          <c:spPr>
            <a:ln w="34693">
              <a:solidFill>
                <a:srgbClr val="000080"/>
              </a:solidFill>
              <a:prstDash val="solid"/>
            </a:ln>
          </c:spPr>
          <c:marker>
            <c:symbol val="diamond"/>
            <c:size val="8"/>
            <c:spPr>
              <a:solidFill>
                <a:srgbClr val="FF8080"/>
              </a:solidFill>
              <a:ln>
                <a:solidFill>
                  <a:srgbClr val="FFFF00"/>
                </a:solidFill>
                <a:prstDash val="solid"/>
              </a:ln>
            </c:spPr>
          </c:marker>
          <c:dLbls>
            <c:dLbl>
              <c:idx val="0"/>
              <c:layout>
                <c:manualLayout>
                  <c:x val="-6.1170855319765245E-2"/>
                  <c:y val="-5.6264304461942263E-2"/>
                </c:manualLayout>
              </c:layout>
              <c:dLblPos val="r"/>
              <c:showLegendKey val="0"/>
              <c:showVal val="1"/>
              <c:showCatName val="0"/>
              <c:showSerName val="0"/>
              <c:showPercent val="0"/>
              <c:showBubbleSize val="0"/>
            </c:dLbl>
            <c:dLbl>
              <c:idx val="1"/>
              <c:layout>
                <c:manualLayout>
                  <c:x val="-6.8138800667563865E-2"/>
                  <c:y val="5.0260629921259903E-2"/>
                </c:manualLayout>
              </c:layout>
              <c:dLblPos val="r"/>
              <c:showLegendKey val="0"/>
              <c:showVal val="1"/>
              <c:showCatName val="0"/>
              <c:showSerName val="0"/>
              <c:showPercent val="0"/>
              <c:showBubbleSize val="0"/>
            </c:dLbl>
            <c:dLbl>
              <c:idx val="2"/>
              <c:layout>
                <c:manualLayout>
                  <c:x val="-7.964818001103309E-2"/>
                  <c:y val="-4.4769268032426528E-2"/>
                </c:manualLayout>
              </c:layout>
              <c:dLblPos val="r"/>
              <c:showLegendKey val="0"/>
              <c:showVal val="1"/>
              <c:showCatName val="0"/>
              <c:showSerName val="0"/>
              <c:showPercent val="0"/>
              <c:showBubbleSize val="0"/>
            </c:dLbl>
            <c:dLbl>
              <c:idx val="3"/>
              <c:layout>
                <c:manualLayout>
                  <c:x val="-8.1863425491544448E-2"/>
                  <c:y val="5.3835344124126716E-2"/>
                </c:manualLayout>
              </c:layout>
              <c:dLblPos val="r"/>
              <c:showLegendKey val="0"/>
              <c:showVal val="1"/>
              <c:showCatName val="0"/>
              <c:showSerName val="0"/>
              <c:showPercent val="0"/>
              <c:showBubbleSize val="0"/>
            </c:dLbl>
            <c:dLbl>
              <c:idx val="4"/>
              <c:layout>
                <c:manualLayout>
                  <c:x val="-6.7430911649469599E-2"/>
                  <c:y val="-5.0452361862077973E-2"/>
                </c:manualLayout>
              </c:layout>
              <c:dLblPos val="r"/>
              <c:showLegendKey val="0"/>
              <c:showVal val="1"/>
              <c:showCatName val="0"/>
              <c:showSerName val="0"/>
              <c:showPercent val="0"/>
              <c:showBubbleSize val="0"/>
            </c:dLbl>
            <c:dLbl>
              <c:idx val="5"/>
              <c:layout>
                <c:manualLayout>
                  <c:x val="-6.3393608849696706E-2"/>
                  <c:y val="5.9763779527559034E-2"/>
                </c:manualLayout>
              </c:layout>
              <c:dLblPos val="r"/>
              <c:showLegendKey val="0"/>
              <c:showVal val="1"/>
              <c:showCatName val="0"/>
              <c:showSerName val="0"/>
              <c:showPercent val="0"/>
              <c:showBubbleSize val="0"/>
            </c:dLbl>
            <c:dLbl>
              <c:idx val="6"/>
              <c:layout>
                <c:manualLayout>
                  <c:x val="-6.6883053014655261E-2"/>
                  <c:y val="-4.8031359004406436E-2"/>
                </c:manualLayout>
              </c:layout>
              <c:dLblPos val="r"/>
              <c:showLegendKey val="0"/>
              <c:showVal val="1"/>
              <c:showCatName val="0"/>
              <c:showSerName val="0"/>
              <c:showPercent val="0"/>
              <c:showBubbleSize val="0"/>
            </c:dLbl>
            <c:txPr>
              <a:bodyPr/>
              <a:lstStyle/>
              <a:p>
                <a:pPr>
                  <a:defRPr lang="ru-RU" sz="12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Sheet1!$B$1:$H$1</c:f>
              <c:strCache>
                <c:ptCount val="7"/>
                <c:pt idx="0">
                  <c:v>2018 
Факт</c:v>
                </c:pt>
                <c:pt idx="1">
                  <c:v>2019 
Факт</c:v>
                </c:pt>
                <c:pt idx="2">
                  <c:v>2020  
Факт</c:v>
                </c:pt>
                <c:pt idx="3">
                  <c:v>2021 
Оценка</c:v>
                </c:pt>
                <c:pt idx="4">
                  <c:v>2022 
Прогноз</c:v>
                </c:pt>
                <c:pt idx="5">
                  <c:v>2023 
Прогноз</c:v>
                </c:pt>
                <c:pt idx="6">
                  <c:v>2024 
Прогноз</c:v>
                </c:pt>
              </c:strCache>
            </c:strRef>
          </c:cat>
          <c:val>
            <c:numRef>
              <c:f>Sheet1!$B$2:$H$2</c:f>
              <c:numCache>
                <c:formatCode>#,##0</c:formatCode>
                <c:ptCount val="7"/>
                <c:pt idx="0">
                  <c:v>995661.85200000042</c:v>
                </c:pt>
                <c:pt idx="1">
                  <c:v>1033465.9</c:v>
                </c:pt>
                <c:pt idx="2">
                  <c:v>2496756.2999999998</c:v>
                </c:pt>
                <c:pt idx="3">
                  <c:v>2097326.6</c:v>
                </c:pt>
                <c:pt idx="4">
                  <c:v>1985305.7</c:v>
                </c:pt>
                <c:pt idx="5">
                  <c:v>2014640.8</c:v>
                </c:pt>
                <c:pt idx="6">
                  <c:v>2014640.8</c:v>
                </c:pt>
              </c:numCache>
            </c:numRef>
          </c:val>
          <c:smooth val="0"/>
        </c:ser>
        <c:ser>
          <c:idx val="1"/>
          <c:order val="1"/>
          <c:tx>
            <c:strRef>
              <c:f>Sheet1!$A$3</c:f>
              <c:strCache>
                <c:ptCount val="1"/>
                <c:pt idx="0">
                  <c:v>неналоговые доходы</c:v>
                </c:pt>
              </c:strCache>
            </c:strRef>
          </c:tx>
          <c:spPr>
            <a:ln w="34693">
              <a:solidFill>
                <a:srgbClr val="FF00FF"/>
              </a:solidFill>
              <a:prstDash val="solid"/>
            </a:ln>
          </c:spPr>
          <c:marker>
            <c:symbol val="square"/>
            <c:size val="8"/>
            <c:spPr>
              <a:solidFill>
                <a:srgbClr val="00FF00"/>
              </a:solidFill>
              <a:ln>
                <a:solidFill>
                  <a:srgbClr val="339966"/>
                </a:solidFill>
                <a:prstDash val="solid"/>
              </a:ln>
            </c:spPr>
          </c:marker>
          <c:dLbls>
            <c:dLbl>
              <c:idx val="0"/>
              <c:layout>
                <c:manualLayout>
                  <c:x val="-6.6306783315047524E-2"/>
                  <c:y val="-0.10515774278215319"/>
                </c:manualLayout>
              </c:layout>
              <c:numFmt formatCode="#,##0.00" sourceLinked="0"/>
              <c:spPr>
                <a:noFill/>
                <a:ln w="23129">
                  <a:noFill/>
                </a:ln>
              </c:spPr>
              <c:txPr>
                <a:bodyPr/>
                <a:lstStyle/>
                <a:p>
                  <a:pPr algn="just">
                    <a:defRPr sz="1200" b="1" i="0" u="none" strike="noStrike" baseline="0">
                      <a:solidFill>
                        <a:srgbClr val="000000"/>
                      </a:solidFill>
                      <a:latin typeface="Times New Roman"/>
                      <a:ea typeface="Times New Roman"/>
                      <a:cs typeface="Times New Roman"/>
                    </a:defRPr>
                  </a:pPr>
                  <a:endParaRPr lang="ru-RU"/>
                </a:p>
              </c:txPr>
              <c:dLblPos val="r"/>
              <c:showLegendKey val="0"/>
              <c:showVal val="1"/>
              <c:showCatName val="0"/>
              <c:showSerName val="0"/>
              <c:showPercent val="0"/>
              <c:showBubbleSize val="0"/>
            </c:dLbl>
            <c:dLbl>
              <c:idx val="1"/>
              <c:layout>
                <c:manualLayout>
                  <c:x val="-5.2164771044142445E-2"/>
                  <c:y val="-4.5426771653544085E-2"/>
                </c:manualLayout>
              </c:layout>
              <c:dLblPos val="r"/>
              <c:showLegendKey val="0"/>
              <c:showVal val="1"/>
              <c:showCatName val="0"/>
              <c:showSerName val="0"/>
              <c:showPercent val="0"/>
              <c:showBubbleSize val="0"/>
            </c:dLbl>
            <c:dLbl>
              <c:idx val="2"/>
              <c:layout>
                <c:manualLayout>
                  <c:x val="-6.2856405475204422E-2"/>
                  <c:y val="-8.9603674540683048E-2"/>
                </c:manualLayout>
              </c:layout>
              <c:dLblPos val="r"/>
              <c:showLegendKey val="0"/>
              <c:showVal val="1"/>
              <c:showCatName val="0"/>
              <c:showSerName val="0"/>
              <c:showPercent val="0"/>
              <c:showBubbleSize val="0"/>
            </c:dLbl>
            <c:dLbl>
              <c:idx val="3"/>
              <c:layout>
                <c:manualLayout>
                  <c:x val="-6.0297546619504115E-2"/>
                  <c:y val="-5.6354330708661422E-2"/>
                </c:manualLayout>
              </c:layout>
              <c:dLblPos val="r"/>
              <c:showLegendKey val="0"/>
              <c:showVal val="1"/>
              <c:showCatName val="0"/>
              <c:showSerName val="0"/>
              <c:showPercent val="0"/>
              <c:showBubbleSize val="0"/>
            </c:dLbl>
            <c:dLbl>
              <c:idx val="4"/>
              <c:layout>
                <c:manualLayout>
                  <c:x val="-5.7249521862309222E-2"/>
                  <c:y val="-5.9798162729658794E-2"/>
                </c:manualLayout>
              </c:layout>
              <c:dLblPos val="r"/>
              <c:showLegendKey val="0"/>
              <c:showVal val="1"/>
              <c:showCatName val="0"/>
              <c:showSerName val="0"/>
              <c:showPercent val="0"/>
              <c:showBubbleSize val="0"/>
            </c:dLbl>
            <c:dLbl>
              <c:idx val="5"/>
              <c:layout>
                <c:manualLayout>
                  <c:x val="-5.4537445445678734E-2"/>
                  <c:y val="-5.2974540682414695E-2"/>
                </c:manualLayout>
              </c:layout>
              <c:dLblPos val="r"/>
              <c:showLegendKey val="0"/>
              <c:showVal val="1"/>
              <c:showCatName val="0"/>
              <c:showSerName val="0"/>
              <c:showPercent val="0"/>
              <c:showBubbleSize val="0"/>
            </c:dLbl>
            <c:dLbl>
              <c:idx val="6"/>
              <c:layout>
                <c:manualLayout>
                  <c:x val="-4.9905753931655313E-2"/>
                  <c:y val="-6.0337795275590564E-2"/>
                </c:manualLayout>
              </c:layout>
              <c:dLblPos val="r"/>
              <c:showLegendKey val="0"/>
              <c:showVal val="1"/>
              <c:showCatName val="0"/>
              <c:showSerName val="0"/>
              <c:showPercent val="0"/>
              <c:showBubbleSize val="0"/>
            </c:dLbl>
            <c:spPr>
              <a:noFill/>
              <a:ln w="23129">
                <a:noFill/>
              </a:ln>
            </c:spPr>
            <c:txPr>
              <a:bodyPr/>
              <a:lstStyle/>
              <a:p>
                <a:pPr algn="just">
                  <a:defRPr sz="12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Sheet1!$B$1:$H$1</c:f>
              <c:strCache>
                <c:ptCount val="7"/>
                <c:pt idx="0">
                  <c:v>2018 
Факт</c:v>
                </c:pt>
                <c:pt idx="1">
                  <c:v>2019 
Факт</c:v>
                </c:pt>
                <c:pt idx="2">
                  <c:v>2020  
Факт</c:v>
                </c:pt>
                <c:pt idx="3">
                  <c:v>2021 
Оценка</c:v>
                </c:pt>
                <c:pt idx="4">
                  <c:v>2022 
Прогноз</c:v>
                </c:pt>
                <c:pt idx="5">
                  <c:v>2023 
Прогноз</c:v>
                </c:pt>
                <c:pt idx="6">
                  <c:v>2024 
Прогноз</c:v>
                </c:pt>
              </c:strCache>
            </c:strRef>
          </c:cat>
          <c:val>
            <c:numRef>
              <c:f>Sheet1!$B$3:$H$3</c:f>
              <c:numCache>
                <c:formatCode>#,##0</c:formatCode>
                <c:ptCount val="7"/>
                <c:pt idx="0">
                  <c:v>94647.323000000004</c:v>
                </c:pt>
                <c:pt idx="1">
                  <c:v>108915.61</c:v>
                </c:pt>
                <c:pt idx="2">
                  <c:v>104303.98999999999</c:v>
                </c:pt>
                <c:pt idx="3">
                  <c:v>141532.1</c:v>
                </c:pt>
                <c:pt idx="4">
                  <c:v>87365.7</c:v>
                </c:pt>
                <c:pt idx="5">
                  <c:v>88898.8</c:v>
                </c:pt>
                <c:pt idx="6">
                  <c:v>88898.8</c:v>
                </c:pt>
              </c:numCache>
            </c:numRef>
          </c:val>
          <c:smooth val="0"/>
        </c:ser>
        <c:dLbls>
          <c:showLegendKey val="0"/>
          <c:showVal val="0"/>
          <c:showCatName val="0"/>
          <c:showSerName val="0"/>
          <c:showPercent val="0"/>
          <c:showBubbleSize val="0"/>
        </c:dLbls>
        <c:marker val="1"/>
        <c:smooth val="0"/>
        <c:axId val="119293824"/>
        <c:axId val="119295360"/>
      </c:lineChart>
      <c:catAx>
        <c:axId val="119293824"/>
        <c:scaling>
          <c:orientation val="minMax"/>
        </c:scaling>
        <c:delete val="0"/>
        <c:axPos val="b"/>
        <c:numFmt formatCode="General" sourceLinked="1"/>
        <c:majorTickMark val="out"/>
        <c:minorTickMark val="none"/>
        <c:tickLblPos val="nextTo"/>
        <c:spPr>
          <a:ln w="2891">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119295360"/>
        <c:crosses val="autoZero"/>
        <c:auto val="1"/>
        <c:lblAlgn val="ctr"/>
        <c:lblOffset val="100"/>
        <c:tickLblSkip val="1"/>
        <c:tickMarkSkip val="1"/>
        <c:noMultiLvlLbl val="0"/>
      </c:catAx>
      <c:valAx>
        <c:axId val="119295360"/>
        <c:scaling>
          <c:orientation val="minMax"/>
        </c:scaling>
        <c:delete val="0"/>
        <c:axPos val="l"/>
        <c:majorGridlines>
          <c:spPr>
            <a:ln w="2891">
              <a:solidFill>
                <a:srgbClr val="000000"/>
              </a:solidFill>
              <a:prstDash val="solid"/>
            </a:ln>
          </c:spPr>
        </c:majorGridlines>
        <c:numFmt formatCode="#,##0" sourceLinked="1"/>
        <c:majorTickMark val="out"/>
        <c:minorTickMark val="none"/>
        <c:tickLblPos val="nextTo"/>
        <c:spPr>
          <a:ln w="2891">
            <a:solidFill>
              <a:srgbClr val="000000"/>
            </a:solidFill>
            <a:prstDash val="solid"/>
          </a:ln>
        </c:spPr>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119293824"/>
        <c:crosses val="autoZero"/>
        <c:crossBetween val="between"/>
      </c:valAx>
      <c:spPr>
        <a:solidFill>
          <a:schemeClr val="accent5">
            <a:lumMod val="20000"/>
            <a:lumOff val="80000"/>
          </a:schemeClr>
        </a:solidFill>
        <a:ln w="11564">
          <a:solidFill>
            <a:srgbClr val="808080"/>
          </a:solidFill>
          <a:prstDash val="solid"/>
        </a:ln>
      </c:spPr>
    </c:plotArea>
    <c:legend>
      <c:legendPos val="r"/>
      <c:layout>
        <c:manualLayout>
          <c:xMode val="edge"/>
          <c:yMode val="edge"/>
          <c:x val="5.9611485690037333E-3"/>
          <c:y val="0.88634146981627249"/>
          <c:w val="0.99403885143099624"/>
          <c:h val="0.10281837270341207"/>
        </c:manualLayout>
      </c:layout>
      <c:overlay val="0"/>
      <c:spPr>
        <a:ln w="23129">
          <a:noFill/>
        </a:ln>
      </c:spPr>
      <c:txPr>
        <a:bodyPr/>
        <a:lstStyle/>
        <a:p>
          <a:pPr>
            <a:defRPr sz="920"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solidFill>
      <a:schemeClr val="accent1">
        <a:lumMod val="40000"/>
        <a:lumOff val="60000"/>
      </a:schemeClr>
    </a:solidFill>
    <a:ln>
      <a:noFill/>
    </a:ln>
  </c:spPr>
  <c:txPr>
    <a:bodyPr/>
    <a:lstStyle/>
    <a:p>
      <a:pPr>
        <a:defRPr sz="1481"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Динамика налоговых</a:t>
            </a:r>
            <a:r>
              <a:rPr lang="ru-RU" sz="1400" baseline="0"/>
              <a:t> поступлений в бюджет района, млн. руб.</a:t>
            </a:r>
            <a:endParaRPr lang="ru-RU" sz="1400"/>
          </a:p>
        </c:rich>
      </c:tx>
      <c:layout>
        <c:manualLayout>
          <c:xMode val="edge"/>
          <c:yMode val="edge"/>
          <c:x val="0.11384438289057335"/>
          <c:y val="0.10568513928247279"/>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9.2881448898643207E-2"/>
          <c:y val="0.27570216048837093"/>
          <c:w val="0.66294345990519188"/>
          <c:h val="0.61680093850039919"/>
        </c:manualLayout>
      </c:layout>
      <c:bar3DChart>
        <c:barDir val="col"/>
        <c:grouping val="stacked"/>
        <c:varyColors val="0"/>
        <c:ser>
          <c:idx val="0"/>
          <c:order val="0"/>
          <c:tx>
            <c:strRef>
              <c:f>Лист1!$B$1</c:f>
              <c:strCache>
                <c:ptCount val="1"/>
                <c:pt idx="0">
                  <c:v>Налог на прибыль организаций</c:v>
                </c:pt>
              </c:strCache>
            </c:strRef>
          </c:tx>
          <c:invertIfNegative val="0"/>
          <c:dLbls>
            <c:dLbl>
              <c:idx val="0"/>
              <c:layout>
                <c:manualLayout>
                  <c:x val="-3.9624527957210498E-3"/>
                  <c:y val="0"/>
                </c:manualLayout>
              </c:layout>
              <c:showLegendKey val="0"/>
              <c:showVal val="1"/>
              <c:showCatName val="0"/>
              <c:showSerName val="0"/>
              <c:showPercent val="0"/>
              <c:showBubbleSize val="0"/>
            </c:dLbl>
            <c:dLbl>
              <c:idx val="1"/>
              <c:layout>
                <c:manualLayout>
                  <c:x val="-3.9624527957210498E-3"/>
                  <c:y val="0"/>
                </c:manualLayout>
              </c:layout>
              <c:showLegendKey val="0"/>
              <c:showVal val="1"/>
              <c:showCatName val="0"/>
              <c:showSerName val="0"/>
              <c:showPercent val="0"/>
              <c:showBubbleSize val="0"/>
            </c:dLbl>
            <c:dLbl>
              <c:idx val="2"/>
              <c:layout>
                <c:manualLayout>
                  <c:x val="-3.9624527957210498E-3"/>
                  <c:y val="-1.8532722074544154E-2"/>
                </c:manualLayout>
              </c:layout>
              <c:showLegendKey val="0"/>
              <c:showVal val="1"/>
              <c:showCatName val="0"/>
              <c:showSerName val="0"/>
              <c:showPercent val="0"/>
              <c:showBubbleSize val="0"/>
            </c:dLbl>
            <c:spPr>
              <a:solidFill>
                <a:schemeClr val="tx2">
                  <a:lumMod val="20000"/>
                  <a:lumOff val="80000"/>
                </a:schemeClr>
              </a:solidFill>
            </c:spPr>
            <c:txPr>
              <a:bodyPr/>
              <a:lstStyle/>
              <a:p>
                <a:pPr>
                  <a:defRPr sz="1200" b="1"/>
                </a:pPr>
                <a:endParaRPr lang="ru-RU"/>
              </a:p>
            </c:txPr>
            <c:showLegendKey val="0"/>
            <c:showVal val="1"/>
            <c:showCatName val="0"/>
            <c:showSerName val="0"/>
            <c:showPercent val="0"/>
            <c:showBubbleSize val="0"/>
            <c:showLeaderLines val="0"/>
          </c:dLbls>
          <c:cat>
            <c:numRef>
              <c:f>Лист1!$A$2:$A$5</c:f>
              <c:numCache>
                <c:formatCode>General</c:formatCode>
                <c:ptCount val="4"/>
                <c:pt idx="0">
                  <c:v>2017</c:v>
                </c:pt>
                <c:pt idx="1">
                  <c:v>2018</c:v>
                </c:pt>
                <c:pt idx="2">
                  <c:v>2019</c:v>
                </c:pt>
                <c:pt idx="3">
                  <c:v>2020</c:v>
                </c:pt>
              </c:numCache>
            </c:numRef>
          </c:cat>
          <c:val>
            <c:numRef>
              <c:f>Лист1!$B$2:$B$5</c:f>
              <c:numCache>
                <c:formatCode>0.0</c:formatCode>
                <c:ptCount val="4"/>
                <c:pt idx="0">
                  <c:v>591.76</c:v>
                </c:pt>
                <c:pt idx="1">
                  <c:v>450.2</c:v>
                </c:pt>
                <c:pt idx="2">
                  <c:v>463.4</c:v>
                </c:pt>
                <c:pt idx="3">
                  <c:v>1802.6</c:v>
                </c:pt>
              </c:numCache>
            </c:numRef>
          </c:val>
        </c:ser>
        <c:ser>
          <c:idx val="1"/>
          <c:order val="1"/>
          <c:tx>
            <c:strRef>
              <c:f>Лист1!$C$1</c:f>
              <c:strCache>
                <c:ptCount val="1"/>
                <c:pt idx="0">
                  <c:v>Налог на доходы физических лиц</c:v>
                </c:pt>
              </c:strCache>
            </c:strRef>
          </c:tx>
          <c:invertIfNegative val="0"/>
          <c:dLbls>
            <c:dLbl>
              <c:idx val="0"/>
              <c:layout>
                <c:manualLayout>
                  <c:x val="-9.8062906590168819E-4"/>
                  <c:y val="-4.2342162497242004E-3"/>
                </c:manualLayout>
              </c:layout>
              <c:showLegendKey val="0"/>
              <c:showVal val="1"/>
              <c:showCatName val="0"/>
              <c:showSerName val="0"/>
              <c:showPercent val="0"/>
              <c:showBubbleSize val="0"/>
            </c:dLbl>
            <c:dLbl>
              <c:idx val="1"/>
              <c:layout>
                <c:manualLayout>
                  <c:x val="-2.6085107557973818E-3"/>
                  <c:y val="-1.2702648749172601E-2"/>
                </c:manualLayout>
              </c:layout>
              <c:showLegendKey val="0"/>
              <c:showVal val="1"/>
              <c:showCatName val="0"/>
              <c:showSerName val="0"/>
              <c:showPercent val="0"/>
              <c:showBubbleSize val="0"/>
            </c:dLbl>
            <c:dLbl>
              <c:idx val="2"/>
              <c:layout>
                <c:manualLayout>
                  <c:x val="-4.6644621492936134E-3"/>
                  <c:y val="-1.2386279131396193E-2"/>
                </c:manualLayout>
              </c:layout>
              <c:showLegendKey val="0"/>
              <c:showVal val="1"/>
              <c:showCatName val="0"/>
              <c:showSerName val="0"/>
              <c:showPercent val="0"/>
              <c:showBubbleSize val="0"/>
            </c:dLbl>
            <c:dLbl>
              <c:idx val="3"/>
              <c:layout>
                <c:manualLayout>
                  <c:x val="-8.8410916197143048E-3"/>
                  <c:y val="4.3397868583736334E-3"/>
                </c:manualLayout>
              </c:layout>
              <c:showLegendKey val="0"/>
              <c:showVal val="1"/>
              <c:showCatName val="0"/>
              <c:showSerName val="0"/>
              <c:showPercent val="0"/>
              <c:showBubbleSize val="0"/>
            </c:dLbl>
            <c:dLbl>
              <c:idx val="4"/>
              <c:layout>
                <c:manualLayout>
                  <c:x val="-6.6108566404280283E-3"/>
                  <c:y val="1.3336130844232508E-2"/>
                </c:manualLayout>
              </c:layout>
              <c:showLegendKey val="0"/>
              <c:showVal val="1"/>
              <c:showCatName val="0"/>
              <c:showSerName val="0"/>
              <c:showPercent val="0"/>
              <c:showBubbleSize val="0"/>
            </c:dLbl>
            <c:dLbl>
              <c:idx val="5"/>
              <c:layout>
                <c:manualLayout>
                  <c:x val="-3.8927960743450492E-3"/>
                  <c:y val="2.6038721150241709E-2"/>
                </c:manualLayout>
              </c:layout>
              <c:showLegendKey val="0"/>
              <c:showVal val="1"/>
              <c:showCatName val="0"/>
              <c:showSerName val="0"/>
              <c:showPercent val="0"/>
              <c:showBubbleSize val="0"/>
            </c:dLbl>
            <c:spPr>
              <a:solidFill>
                <a:schemeClr val="accent2">
                  <a:lumMod val="40000"/>
                  <a:lumOff val="60000"/>
                </a:schemeClr>
              </a:solidFill>
            </c:spPr>
            <c:txPr>
              <a:bodyPr/>
              <a:lstStyle/>
              <a:p>
                <a:pPr>
                  <a:defRPr sz="1200" b="1"/>
                </a:pPr>
                <a:endParaRPr lang="ru-RU"/>
              </a:p>
            </c:txPr>
            <c:showLegendKey val="0"/>
            <c:showVal val="1"/>
            <c:showCatName val="0"/>
            <c:showSerName val="0"/>
            <c:showPercent val="0"/>
            <c:showBubbleSize val="0"/>
            <c:showLeaderLines val="0"/>
          </c:dLbls>
          <c:cat>
            <c:numRef>
              <c:f>Лист1!$A$2:$A$5</c:f>
              <c:numCache>
                <c:formatCode>General</c:formatCode>
                <c:ptCount val="4"/>
                <c:pt idx="0">
                  <c:v>2017</c:v>
                </c:pt>
                <c:pt idx="1">
                  <c:v>2018</c:v>
                </c:pt>
                <c:pt idx="2">
                  <c:v>2019</c:v>
                </c:pt>
                <c:pt idx="3">
                  <c:v>2020</c:v>
                </c:pt>
              </c:numCache>
            </c:numRef>
          </c:cat>
          <c:val>
            <c:numRef>
              <c:f>Лист1!$C$2:$C$5</c:f>
              <c:numCache>
                <c:formatCode>0.0</c:formatCode>
                <c:ptCount val="4"/>
                <c:pt idx="0">
                  <c:v>491.8</c:v>
                </c:pt>
                <c:pt idx="1">
                  <c:v>531.6</c:v>
                </c:pt>
                <c:pt idx="2">
                  <c:v>554.4</c:v>
                </c:pt>
                <c:pt idx="3">
                  <c:v>672.1</c:v>
                </c:pt>
              </c:numCache>
            </c:numRef>
          </c:val>
        </c:ser>
        <c:ser>
          <c:idx val="2"/>
          <c:order val="2"/>
          <c:tx>
            <c:v>Единый налог на вмененый доход</c:v>
          </c:tx>
          <c:invertIfNegative val="0"/>
          <c:dLbls>
            <c:dLbl>
              <c:idx val="0"/>
              <c:layout>
                <c:manualLayout>
                  <c:x val="5.8998849479522395E-3"/>
                  <c:y val="-5.9927330781629783E-2"/>
                </c:manualLayout>
              </c:layout>
              <c:showLegendKey val="0"/>
              <c:showVal val="1"/>
              <c:showCatName val="0"/>
              <c:showSerName val="0"/>
              <c:showPercent val="0"/>
              <c:showBubbleSize val="0"/>
            </c:dLbl>
            <c:dLbl>
              <c:idx val="1"/>
              <c:layout>
                <c:manualLayout>
                  <c:x val="1.3850800548066677E-2"/>
                  <c:y val="-5.8120659403007015E-2"/>
                </c:manualLayout>
              </c:layout>
              <c:showLegendKey val="0"/>
              <c:showVal val="1"/>
              <c:showCatName val="0"/>
              <c:showSerName val="0"/>
              <c:showPercent val="0"/>
              <c:showBubbleSize val="0"/>
            </c:dLbl>
            <c:dLbl>
              <c:idx val="2"/>
              <c:layout>
                <c:manualLayout>
                  <c:x val="1.1769576817841541E-2"/>
                  <c:y val="-4.7978152985139945E-2"/>
                </c:manualLayout>
              </c:layout>
              <c:showLegendKey val="0"/>
              <c:showVal val="1"/>
              <c:showCatName val="0"/>
              <c:showSerName val="0"/>
              <c:showPercent val="0"/>
              <c:showBubbleSize val="0"/>
            </c:dLbl>
            <c:dLbl>
              <c:idx val="3"/>
              <c:layout>
                <c:manualLayout>
                  <c:x val="9.7928342819855567E-3"/>
                  <c:y val="-6.7915272325042519E-2"/>
                </c:manualLayout>
              </c:layout>
              <c:showLegendKey val="0"/>
              <c:showVal val="1"/>
              <c:showCatName val="0"/>
              <c:showSerName val="0"/>
              <c:showPercent val="0"/>
              <c:showBubbleSize val="0"/>
            </c:dLbl>
            <c:dLbl>
              <c:idx val="4"/>
              <c:layout>
                <c:manualLayout>
                  <c:x val="5.8695395297349079E-3"/>
                  <c:y val="-4.2568183348135433E-2"/>
                </c:manualLayout>
              </c:layout>
              <c:showLegendKey val="0"/>
              <c:showVal val="1"/>
              <c:showCatName val="0"/>
              <c:showSerName val="0"/>
              <c:showPercent val="0"/>
              <c:showBubbleSize val="0"/>
            </c:dLbl>
            <c:dLbl>
              <c:idx val="5"/>
              <c:layout>
                <c:manualLayout>
                  <c:x val="9.7319901858626216E-3"/>
                  <c:y val="-4.7737655442109832E-2"/>
                </c:manualLayout>
              </c:layout>
              <c:showLegendKey val="0"/>
              <c:showVal val="1"/>
              <c:showCatName val="0"/>
              <c:showSerName val="0"/>
              <c:showPercent val="0"/>
              <c:showBubbleSize val="0"/>
            </c:dLbl>
            <c:spPr>
              <a:solidFill>
                <a:srgbClr val="9BBB59">
                  <a:lumMod val="60000"/>
                  <a:lumOff val="40000"/>
                  <a:alpha val="52000"/>
                </a:srgbClr>
              </a:solidFill>
            </c:spPr>
            <c:txPr>
              <a:bodyPr/>
              <a:lstStyle/>
              <a:p>
                <a:pPr>
                  <a:defRPr sz="1200" b="1"/>
                </a:pPr>
                <a:endParaRPr lang="ru-RU"/>
              </a:p>
            </c:txPr>
            <c:showLegendKey val="0"/>
            <c:showVal val="1"/>
            <c:showCatName val="0"/>
            <c:showSerName val="0"/>
            <c:showPercent val="0"/>
            <c:showBubbleSize val="0"/>
            <c:showLeaderLines val="0"/>
          </c:dLbls>
          <c:val>
            <c:numRef>
              <c:f>Лист1!$D$2:$D$5</c:f>
              <c:numCache>
                <c:formatCode>0.0</c:formatCode>
                <c:ptCount val="4"/>
                <c:pt idx="0">
                  <c:v>9.7000000000000011</c:v>
                </c:pt>
                <c:pt idx="1">
                  <c:v>8.2000000000000011</c:v>
                </c:pt>
                <c:pt idx="2">
                  <c:v>9.5</c:v>
                </c:pt>
                <c:pt idx="3">
                  <c:v>7.7</c:v>
                </c:pt>
              </c:numCache>
            </c:numRef>
          </c:val>
        </c:ser>
        <c:dLbls>
          <c:showLegendKey val="0"/>
          <c:showVal val="0"/>
          <c:showCatName val="0"/>
          <c:showSerName val="0"/>
          <c:showPercent val="0"/>
          <c:showBubbleSize val="0"/>
        </c:dLbls>
        <c:gapWidth val="150"/>
        <c:shape val="box"/>
        <c:axId val="121973376"/>
        <c:axId val="121979264"/>
        <c:axId val="0"/>
      </c:bar3DChart>
      <c:catAx>
        <c:axId val="121973376"/>
        <c:scaling>
          <c:orientation val="minMax"/>
        </c:scaling>
        <c:delete val="0"/>
        <c:axPos val="b"/>
        <c:numFmt formatCode="General" sourceLinked="1"/>
        <c:majorTickMark val="none"/>
        <c:minorTickMark val="none"/>
        <c:tickLblPos val="nextTo"/>
        <c:crossAx val="121979264"/>
        <c:crosses val="autoZero"/>
        <c:auto val="1"/>
        <c:lblAlgn val="ctr"/>
        <c:lblOffset val="100"/>
        <c:noMultiLvlLbl val="0"/>
      </c:catAx>
      <c:valAx>
        <c:axId val="121979264"/>
        <c:scaling>
          <c:orientation val="minMax"/>
        </c:scaling>
        <c:delete val="0"/>
        <c:axPos val="l"/>
        <c:majorGridlines/>
        <c:numFmt formatCode="0.0" sourceLinked="1"/>
        <c:majorTickMark val="none"/>
        <c:minorTickMark val="none"/>
        <c:tickLblPos val="nextTo"/>
        <c:crossAx val="121973376"/>
        <c:crosses val="autoZero"/>
        <c:crossBetween val="between"/>
      </c:valAx>
      <c:spPr>
        <a:noFill/>
        <a:ln w="25425">
          <a:noFill/>
        </a:ln>
      </c:spPr>
    </c:plotArea>
    <c:legend>
      <c:legendPos val="r"/>
      <c:layout>
        <c:manualLayout>
          <c:xMode val="edge"/>
          <c:yMode val="edge"/>
          <c:x val="0.74489960245655196"/>
          <c:y val="0.26788698113597553"/>
          <c:w val="0.24199002992673646"/>
          <c:h val="0.53337609101020556"/>
        </c:manualLayout>
      </c:layout>
      <c:overlay val="0"/>
      <c:txPr>
        <a:bodyPr/>
        <a:lstStyle/>
        <a:p>
          <a:pPr>
            <a:defRPr sz="1200"/>
          </a:pPr>
          <a:endParaRPr lang="ru-RU"/>
        </a:p>
      </c:txPr>
    </c:legend>
    <c:plotVisOnly val="1"/>
    <c:dispBlanksAs val="gap"/>
    <c:showDLblsOverMax val="0"/>
  </c:chart>
  <c:spPr>
    <a:solidFill>
      <a:schemeClr val="accent1">
        <a:lumMod val="20000"/>
        <a:lumOff val="80000"/>
      </a:schemeClr>
    </a:solidFill>
  </c:spPr>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latin typeface="Times New Roman" pitchFamily="18" charset="0"/>
                <a:cs typeface="Times New Roman" pitchFamily="18" charset="0"/>
              </a:defRPr>
            </a:pPr>
            <a:r>
              <a:rPr lang="ru-RU" sz="1400"/>
              <a:t>Расходы</a:t>
            </a:r>
            <a:r>
              <a:rPr lang="ru-RU" sz="1400" baseline="0"/>
              <a:t> бюджета муниципального образования, млн</a:t>
            </a:r>
            <a:r>
              <a:rPr lang="ru-RU" sz="1400"/>
              <a:t>.руб.</a:t>
            </a:r>
          </a:p>
        </c:rich>
      </c:tx>
      <c:layout>
        <c:manualLayout>
          <c:xMode val="edge"/>
          <c:yMode val="edge"/>
          <c:x val="0.16069455044026376"/>
          <c:y val="3.2835144049329017E-2"/>
        </c:manualLayout>
      </c:layout>
      <c:overlay val="0"/>
    </c:title>
    <c:autoTitleDeleted val="0"/>
    <c:view3D>
      <c:rotX val="15"/>
      <c:rotY val="20"/>
      <c:depthPercent val="100"/>
      <c:rAngAx val="1"/>
    </c:view3D>
    <c:floor>
      <c:thickness val="0"/>
    </c:floor>
    <c:sideWall>
      <c:thickness val="0"/>
    </c:sideWall>
    <c:backWall>
      <c:thickness val="0"/>
    </c:backWall>
    <c:plotArea>
      <c:layout/>
      <c:bar3DChart>
        <c:barDir val="col"/>
        <c:grouping val="stacked"/>
        <c:varyColors val="0"/>
        <c:ser>
          <c:idx val="0"/>
          <c:order val="0"/>
          <c:tx>
            <c:strRef>
              <c:f>Лист1!$B$1</c:f>
              <c:strCache>
                <c:ptCount val="1"/>
                <c:pt idx="0">
                  <c:v>Расходы бюджета муниципального образования, тыс.руб.</c:v>
                </c:pt>
              </c:strCache>
            </c:strRef>
          </c:tx>
          <c:invertIfNegative val="0"/>
          <c:dLbls>
            <c:dLbl>
              <c:idx val="0"/>
              <c:layout>
                <c:manualLayout>
                  <c:x val="9.4981174446701639E-3"/>
                  <c:y val="-0.34346879252248452"/>
                </c:manualLayout>
              </c:layout>
              <c:showLegendKey val="0"/>
              <c:showVal val="1"/>
              <c:showCatName val="0"/>
              <c:showSerName val="0"/>
              <c:showPercent val="0"/>
              <c:showBubbleSize val="0"/>
            </c:dLbl>
            <c:dLbl>
              <c:idx val="1"/>
              <c:layout>
                <c:manualLayout>
                  <c:x val="1.1560586907036147E-2"/>
                  <c:y val="-0.22848735730609296"/>
                </c:manualLayout>
              </c:layout>
              <c:showLegendKey val="0"/>
              <c:showVal val="1"/>
              <c:showCatName val="0"/>
              <c:showSerName val="0"/>
              <c:showPercent val="0"/>
              <c:showBubbleSize val="0"/>
            </c:dLbl>
            <c:dLbl>
              <c:idx val="2"/>
              <c:layout>
                <c:manualLayout>
                  <c:x val="5.1540060157634002E-3"/>
                  <c:y val="-0.37599833704215657"/>
                </c:manualLayout>
              </c:layout>
              <c:showLegendKey val="0"/>
              <c:showVal val="1"/>
              <c:showCatName val="0"/>
              <c:showSerName val="0"/>
              <c:showPercent val="0"/>
              <c:showBubbleSize val="0"/>
            </c:dLbl>
            <c:dLbl>
              <c:idx val="3"/>
              <c:layout>
                <c:manualLayout>
                  <c:x val="5.3736602177498934E-3"/>
                  <c:y val="-0.18327129559463692"/>
                </c:manualLayout>
              </c:layout>
              <c:showLegendKey val="0"/>
              <c:showVal val="1"/>
              <c:showCatName val="0"/>
              <c:showSerName val="0"/>
              <c:showPercent val="0"/>
              <c:showBubbleSize val="0"/>
            </c:dLbl>
            <c:dLbl>
              <c:idx val="4"/>
              <c:layout>
                <c:manualLayout>
                  <c:x val="6.6552975278786723E-3"/>
                  <c:y val="-0.38416058505505107"/>
                </c:manualLayout>
              </c:layout>
              <c:showLegendKey val="0"/>
              <c:showVal val="1"/>
              <c:showCatName val="0"/>
              <c:showSerName val="0"/>
              <c:showPercent val="0"/>
              <c:showBubbleSize val="0"/>
            </c:dLbl>
            <c:dLbl>
              <c:idx val="5"/>
              <c:layout>
                <c:manualLayout>
                  <c:x val="1.5060603204478641E-2"/>
                  <c:y val="-0.37155654354005058"/>
                </c:manualLayout>
              </c:layout>
              <c:showLegendKey val="0"/>
              <c:showVal val="1"/>
              <c:showCatName val="0"/>
              <c:showSerName val="0"/>
              <c:showPercent val="0"/>
              <c:showBubbleSize val="0"/>
            </c:dLbl>
            <c:dLbl>
              <c:idx val="6"/>
              <c:layout>
                <c:manualLayout>
                  <c:x val="1.6621864913412852E-2"/>
                  <c:y val="-0.25037793267475938"/>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c:v>
                </c:pt>
                <c:pt idx="5">
                  <c:v>2024 год</c:v>
                </c:pt>
              </c:strCache>
            </c:strRef>
          </c:cat>
          <c:val>
            <c:numRef>
              <c:f>Лист1!$B$2:$B$7</c:f>
              <c:numCache>
                <c:formatCode>#,##0</c:formatCode>
                <c:ptCount val="6"/>
                <c:pt idx="0">
                  <c:v>2000938.12</c:v>
                </c:pt>
                <c:pt idx="1">
                  <c:v>2113355.3699999987</c:v>
                </c:pt>
                <c:pt idx="2">
                  <c:v>3396293.7</c:v>
                </c:pt>
                <c:pt idx="3">
                  <c:v>2540195</c:v>
                </c:pt>
                <c:pt idx="4">
                  <c:v>2568153</c:v>
                </c:pt>
                <c:pt idx="5">
                  <c:v>2568153</c:v>
                </c:pt>
              </c:numCache>
            </c:numRef>
          </c:val>
        </c:ser>
        <c:dLbls>
          <c:showLegendKey val="0"/>
          <c:showVal val="0"/>
          <c:showCatName val="0"/>
          <c:showSerName val="0"/>
          <c:showPercent val="0"/>
          <c:showBubbleSize val="0"/>
        </c:dLbls>
        <c:gapWidth val="150"/>
        <c:shape val="cone"/>
        <c:axId val="122025088"/>
        <c:axId val="122026624"/>
        <c:axId val="0"/>
      </c:bar3DChart>
      <c:catAx>
        <c:axId val="122025088"/>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22026624"/>
        <c:crosses val="autoZero"/>
        <c:auto val="1"/>
        <c:lblAlgn val="ctr"/>
        <c:lblOffset val="100"/>
        <c:noMultiLvlLbl val="0"/>
      </c:catAx>
      <c:valAx>
        <c:axId val="122026624"/>
        <c:scaling>
          <c:orientation val="minMax"/>
        </c:scaling>
        <c:delete val="0"/>
        <c:axPos val="l"/>
        <c:majorGridlines/>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22025088"/>
        <c:crosses val="autoZero"/>
        <c:crossBetween val="between"/>
      </c:valAx>
      <c:spPr>
        <a:noFill/>
        <a:ln w="25397">
          <a:noFill/>
        </a:ln>
      </c:spPr>
    </c:plotArea>
    <c:plotVisOnly val="1"/>
    <c:dispBlanksAs val="gap"/>
    <c:showDLblsOverMax val="0"/>
  </c:chart>
  <c:spPr>
    <a:solidFill>
      <a:srgbClr val="FFC000">
        <a:alpha val="65000"/>
      </a:srgbClr>
    </a:solidFill>
  </c:sp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t>Динамика оборота общественного питания,  млн. руб.</a:t>
            </a:r>
          </a:p>
        </c:rich>
      </c:tx>
      <c:overlay val="0"/>
      <c:spPr>
        <a:noFill/>
      </c:spPr>
    </c:title>
    <c:autoTitleDeleted val="0"/>
    <c:view3D>
      <c:rotX val="15"/>
      <c:rotY val="20"/>
      <c:depthPercent val="100"/>
      <c:rAngAx val="1"/>
    </c:view3D>
    <c:floor>
      <c:thickness val="0"/>
    </c:floor>
    <c:sideWall>
      <c:thickness val="0"/>
    </c:sideWall>
    <c:backWall>
      <c:thickness val="0"/>
    </c:backWall>
    <c:plotArea>
      <c:layout/>
      <c:bar3DChart>
        <c:barDir val="col"/>
        <c:grouping val="stacked"/>
        <c:varyColors val="0"/>
        <c:ser>
          <c:idx val="0"/>
          <c:order val="0"/>
          <c:tx>
            <c:strRef>
              <c:f>Лист1!$B$1</c:f>
              <c:strCache>
                <c:ptCount val="1"/>
                <c:pt idx="0">
                  <c:v>Оборот общественного питания, тыс. руб</c:v>
                </c:pt>
              </c:strCache>
            </c:strRef>
          </c:tx>
          <c:invertIfNegative val="0"/>
          <c:dLbls>
            <c:dLbl>
              <c:idx val="0"/>
              <c:layout>
                <c:manualLayout>
                  <c:x val="4.4129069449179836E-3"/>
                  <c:y val="-0.28979619369508031"/>
                </c:manualLayout>
              </c:layout>
              <c:showLegendKey val="0"/>
              <c:showVal val="1"/>
              <c:showCatName val="0"/>
              <c:showSerName val="0"/>
              <c:showPercent val="0"/>
              <c:showBubbleSize val="0"/>
            </c:dLbl>
            <c:dLbl>
              <c:idx val="1"/>
              <c:layout>
                <c:manualLayout>
                  <c:x val="4.3174283384094765E-3"/>
                  <c:y val="-0.2717417398929729"/>
                </c:manualLayout>
              </c:layout>
              <c:showLegendKey val="0"/>
              <c:showVal val="1"/>
              <c:showCatName val="0"/>
              <c:showSerName val="0"/>
              <c:showPercent val="0"/>
              <c:showBubbleSize val="0"/>
            </c:dLbl>
            <c:dLbl>
              <c:idx val="2"/>
              <c:layout>
                <c:manualLayout>
                  <c:x val="8.2880326788179748E-3"/>
                  <c:y val="-0.29761982961794425"/>
                </c:manualLayout>
              </c:layout>
              <c:showLegendKey val="0"/>
              <c:showVal val="1"/>
              <c:showCatName val="0"/>
              <c:showSerName val="0"/>
              <c:showPercent val="0"/>
              <c:showBubbleSize val="0"/>
            </c:dLbl>
            <c:dLbl>
              <c:idx val="3"/>
              <c:layout>
                <c:manualLayout>
                  <c:x val="1.1574128855642405E-2"/>
                  <c:y val="-0.30441955897198131"/>
                </c:manualLayout>
              </c:layout>
              <c:showLegendKey val="0"/>
              <c:showVal val="1"/>
              <c:showCatName val="0"/>
              <c:showSerName val="0"/>
              <c:showPercent val="0"/>
              <c:showBubbleSize val="0"/>
            </c:dLbl>
            <c:dLbl>
              <c:idx val="4"/>
              <c:layout>
                <c:manualLayout>
                  <c:x val="4.6296296296297014E-3"/>
                  <c:y val="-0.30158730158731756"/>
                </c:manualLayout>
              </c:layout>
              <c:showLegendKey val="0"/>
              <c:showVal val="1"/>
              <c:showCatName val="0"/>
              <c:showSerName val="0"/>
              <c:showPercent val="0"/>
              <c:showBubbleSize val="0"/>
            </c:dLbl>
            <c:dLbl>
              <c:idx val="5"/>
              <c:layout>
                <c:manualLayout>
                  <c:x val="0"/>
                  <c:y val="-0.32936507936511078"/>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Лист1!$A$2:$A$6</c:f>
              <c:strCache>
                <c:ptCount val="5"/>
                <c:pt idx="0">
                  <c:v>2020 отчет</c:v>
                </c:pt>
                <c:pt idx="1">
                  <c:v>2021 оценка</c:v>
                </c:pt>
                <c:pt idx="2">
                  <c:v>2022 прогноз</c:v>
                </c:pt>
                <c:pt idx="3">
                  <c:v>2023 прогноз</c:v>
                </c:pt>
                <c:pt idx="4">
                  <c:v>2024 прогноз</c:v>
                </c:pt>
              </c:strCache>
            </c:strRef>
          </c:cat>
          <c:val>
            <c:numRef>
              <c:f>Лист1!$B$2:$B$6</c:f>
              <c:numCache>
                <c:formatCode>#,##0.00</c:formatCode>
                <c:ptCount val="5"/>
                <c:pt idx="0">
                  <c:v>1534.5</c:v>
                </c:pt>
                <c:pt idx="1">
                  <c:v>1883.2</c:v>
                </c:pt>
                <c:pt idx="2">
                  <c:v>2163.1999999999998</c:v>
                </c:pt>
                <c:pt idx="3">
                  <c:v>2375.8000000000002</c:v>
                </c:pt>
                <c:pt idx="4">
                  <c:v>2609.3000000000002</c:v>
                </c:pt>
              </c:numCache>
            </c:numRef>
          </c:val>
        </c:ser>
        <c:dLbls>
          <c:showLegendKey val="0"/>
          <c:showVal val="0"/>
          <c:showCatName val="0"/>
          <c:showSerName val="0"/>
          <c:showPercent val="0"/>
          <c:showBubbleSize val="0"/>
        </c:dLbls>
        <c:gapWidth val="150"/>
        <c:shape val="cone"/>
        <c:axId val="122166272"/>
        <c:axId val="122184448"/>
        <c:axId val="0"/>
      </c:bar3DChart>
      <c:catAx>
        <c:axId val="122166272"/>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22184448"/>
        <c:crosses val="autoZero"/>
        <c:auto val="1"/>
        <c:lblAlgn val="ctr"/>
        <c:lblOffset val="100"/>
        <c:noMultiLvlLbl val="0"/>
      </c:catAx>
      <c:valAx>
        <c:axId val="122184448"/>
        <c:scaling>
          <c:orientation val="minMax"/>
        </c:scaling>
        <c:delete val="0"/>
        <c:axPos val="l"/>
        <c:majorGridlines/>
        <c:numFmt formatCode="#,##0.00"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22166272"/>
        <c:crosses val="autoZero"/>
        <c:crossBetween val="between"/>
      </c:valAx>
      <c:spPr>
        <a:noFill/>
        <a:ln w="25422">
          <a:noFill/>
        </a:ln>
      </c:spPr>
    </c:plotArea>
    <c:plotVisOnly val="1"/>
    <c:dispBlanksAs val="gap"/>
    <c:showDLblsOverMax val="0"/>
  </c:chart>
  <c:spPr>
    <a:noFill/>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latin typeface="Times New Roman" pitchFamily="18" charset="0"/>
                <a:cs typeface="Times New Roman" pitchFamily="18" charset="0"/>
              </a:rPr>
              <a:t>Динамика</a:t>
            </a:r>
            <a:r>
              <a:rPr lang="ru-RU" sz="1400" baseline="0">
                <a:latin typeface="Times New Roman" pitchFamily="18" charset="0"/>
                <a:cs typeface="Times New Roman" pitchFamily="18" charset="0"/>
              </a:rPr>
              <a:t> среднемесячной заработной платы работников ООО "Соврудник", руб.</a:t>
            </a:r>
            <a:endParaRPr lang="ru-RU" sz="1400">
              <a:latin typeface="Times New Roman" pitchFamily="18" charset="0"/>
              <a:cs typeface="Times New Roman" pitchFamily="18" charset="0"/>
            </a:endParaRPr>
          </a:p>
        </c:rich>
      </c:tx>
      <c:layout>
        <c:manualLayout>
          <c:xMode val="edge"/>
          <c:yMode val="edge"/>
          <c:x val="0.15854035116235857"/>
          <c:y val="6.7739675526775414E-2"/>
        </c:manualLayout>
      </c:layout>
      <c:overlay val="0"/>
      <c:spPr>
        <a:ln w="12681"/>
      </c:spPr>
    </c:title>
    <c:autoTitleDeleted val="0"/>
    <c:view3D>
      <c:rotX val="15"/>
      <c:rotY val="20"/>
      <c:depthPercent val="100"/>
      <c:rAngAx val="1"/>
    </c:view3D>
    <c:floor>
      <c:thickness val="0"/>
    </c:floor>
    <c:sideWall>
      <c:thickness val="0"/>
      <c:spPr>
        <a:gradFill flip="none" rotWithShape="1">
          <a:gsLst>
            <a:gs pos="0">
              <a:srgbClr val="FBEAC7"/>
            </a:gs>
            <a:gs pos="17999">
              <a:srgbClr val="FEE7F2"/>
            </a:gs>
            <a:gs pos="36000">
              <a:srgbClr val="FAC77D"/>
            </a:gs>
            <a:gs pos="61000">
              <a:srgbClr val="FBA97D"/>
            </a:gs>
            <a:gs pos="82001">
              <a:srgbClr val="FBD49C"/>
            </a:gs>
            <a:gs pos="100000">
              <a:srgbClr val="FEE7F2"/>
            </a:gs>
          </a:gsLst>
          <a:lin ang="5400000" scaled="0"/>
          <a:tileRect r="-100000" b="-100000"/>
        </a:gradFill>
        <a:ln>
          <a:solidFill>
            <a:srgbClr val="7030A0"/>
          </a:solidFill>
        </a:ln>
      </c:spPr>
    </c:sideWall>
    <c:backWall>
      <c:thickness val="0"/>
      <c:spPr>
        <a:gradFill flip="none" rotWithShape="1">
          <a:gsLst>
            <a:gs pos="0">
              <a:srgbClr val="D6B19C"/>
            </a:gs>
            <a:gs pos="30000">
              <a:srgbClr val="D49E6C"/>
            </a:gs>
            <a:gs pos="70000">
              <a:srgbClr val="A65528"/>
            </a:gs>
            <a:gs pos="100000">
              <a:srgbClr val="663012"/>
            </a:gs>
          </a:gsLst>
          <a:lin ang="5400000" scaled="0"/>
          <a:tileRect r="-100000" b="-100000"/>
        </a:gradFill>
        <a:ln>
          <a:solidFill>
            <a:srgbClr val="7030A0"/>
          </a:solidFill>
        </a:ln>
      </c:spPr>
    </c:backWall>
    <c:plotArea>
      <c:layout>
        <c:manualLayout>
          <c:layoutTarget val="inner"/>
          <c:xMode val="edge"/>
          <c:yMode val="edge"/>
          <c:x val="0.14421130449714903"/>
          <c:y val="0.23096443826874591"/>
          <c:w val="0.82686226881617253"/>
          <c:h val="0.63523570583088873"/>
        </c:manualLayout>
      </c:layout>
      <c:bar3DChart>
        <c:barDir val="col"/>
        <c:grouping val="stacked"/>
        <c:varyColors val="0"/>
        <c:ser>
          <c:idx val="0"/>
          <c:order val="0"/>
          <c:tx>
            <c:strRef>
              <c:f>Лист1!$B$1</c:f>
              <c:strCache>
                <c:ptCount val="1"/>
                <c:pt idx="0">
                  <c:v>Столбец2</c:v>
                </c:pt>
              </c:strCache>
            </c:strRef>
          </c:tx>
          <c:spPr>
            <a:solidFill>
              <a:srgbClr val="92D050"/>
            </a:solidFill>
            <a:ln w="9511">
              <a:solidFill>
                <a:schemeClr val="tx2"/>
              </a:solidFill>
            </a:ln>
            <a:effectLst>
              <a:innerShdw blurRad="63500" dist="50800" dir="16200000">
                <a:srgbClr val="FF0000">
                  <a:alpha val="50000"/>
                </a:srgbClr>
              </a:innerShdw>
            </a:effectLst>
            <a:scene3d>
              <a:camera prst="orthographicFront"/>
              <a:lightRig rig="threePt" dir="t"/>
            </a:scene3d>
            <a:sp3d>
              <a:contourClr>
                <a:srgbClr val="000000"/>
              </a:contourClr>
            </a:sp3d>
          </c:spPr>
          <c:invertIfNegative val="0"/>
          <c:dLbls>
            <c:dLbl>
              <c:idx val="0"/>
              <c:layout>
                <c:manualLayout>
                  <c:x val="2.7116404022298667E-2"/>
                  <c:y val="-4.9651630324250913E-2"/>
                </c:manualLayout>
              </c:layout>
              <c:numFmt formatCode="#,##0.0" sourceLinked="0"/>
              <c:spPr/>
              <c:txPr>
                <a:bodyPr/>
                <a:lstStyle/>
                <a:p>
                  <a:pPr>
                    <a:defRPr sz="1198"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1"/>
              <c:layout>
                <c:manualLayout>
                  <c:x val="2.4947372667792816E-2"/>
                  <c:y val="-3.7525291056013696E-2"/>
                </c:manualLayout>
              </c:layout>
              <c:numFmt formatCode="#,##0.0" sourceLinked="0"/>
              <c:spPr/>
              <c:txPr>
                <a:bodyPr anchor="t" anchorCtr="1"/>
                <a:lstStyle/>
                <a:p>
                  <a:pPr>
                    <a:defRPr sz="1198"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2"/>
              <c:layout>
                <c:manualLayout>
                  <c:x val="2.4574624378317627E-2"/>
                  <c:y val="0"/>
                </c:manualLayout>
              </c:layout>
              <c:showLegendKey val="0"/>
              <c:showVal val="1"/>
              <c:showCatName val="0"/>
              <c:showSerName val="0"/>
              <c:showPercent val="0"/>
              <c:showBubbleSize val="0"/>
            </c:dLbl>
            <c:numFmt formatCode="#,##0.0" sourceLinked="0"/>
            <c:txPr>
              <a:bodyPr anchor="t" anchorCtr="1"/>
              <a:lstStyle/>
              <a:p>
                <a:pPr>
                  <a:defRPr sz="1098"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Лист1!$A$2:$A$4</c:f>
              <c:strCache>
                <c:ptCount val="3"/>
                <c:pt idx="0">
                  <c:v>2018год</c:v>
                </c:pt>
                <c:pt idx="1">
                  <c:v>2019 год</c:v>
                </c:pt>
                <c:pt idx="2">
                  <c:v>2020 год</c:v>
                </c:pt>
              </c:strCache>
            </c:strRef>
          </c:cat>
          <c:val>
            <c:numRef>
              <c:f>Лист1!$B$2:$B$4</c:f>
              <c:numCache>
                <c:formatCode>General</c:formatCode>
                <c:ptCount val="3"/>
                <c:pt idx="0" formatCode="#,##0">
                  <c:v>74710</c:v>
                </c:pt>
                <c:pt idx="1">
                  <c:v>77123</c:v>
                </c:pt>
                <c:pt idx="2">
                  <c:v>81654</c:v>
                </c:pt>
              </c:numCache>
            </c:numRef>
          </c:val>
        </c:ser>
        <c:dLbls>
          <c:showLegendKey val="0"/>
          <c:showVal val="0"/>
          <c:showCatName val="0"/>
          <c:showSerName val="0"/>
          <c:showPercent val="0"/>
          <c:showBubbleSize val="0"/>
        </c:dLbls>
        <c:gapWidth val="99"/>
        <c:gapDepth val="147"/>
        <c:shape val="cylinder"/>
        <c:axId val="117527296"/>
        <c:axId val="117528832"/>
        <c:axId val="0"/>
      </c:bar3DChart>
      <c:catAx>
        <c:axId val="117527296"/>
        <c:scaling>
          <c:orientation val="minMax"/>
        </c:scaling>
        <c:delete val="0"/>
        <c:axPos val="b"/>
        <c:numFmt formatCode="General" sourceLinked="1"/>
        <c:majorTickMark val="out"/>
        <c:minorTickMark val="none"/>
        <c:tickLblPos val="nextTo"/>
        <c:txPr>
          <a:bodyPr/>
          <a:lstStyle/>
          <a:p>
            <a:pPr>
              <a:defRPr sz="1198" b="1">
                <a:latin typeface="Times New Roman" pitchFamily="18" charset="0"/>
                <a:cs typeface="Times New Roman" pitchFamily="18" charset="0"/>
              </a:defRPr>
            </a:pPr>
            <a:endParaRPr lang="ru-RU"/>
          </a:p>
        </c:txPr>
        <c:crossAx val="117528832"/>
        <c:crossesAt val="0"/>
        <c:auto val="1"/>
        <c:lblAlgn val="ctr"/>
        <c:lblOffset val="100"/>
        <c:noMultiLvlLbl val="0"/>
      </c:catAx>
      <c:valAx>
        <c:axId val="117528832"/>
        <c:scaling>
          <c:orientation val="minMax"/>
          <c:max val="90000"/>
          <c:min val="10000"/>
        </c:scaling>
        <c:delete val="0"/>
        <c:axPos val="l"/>
        <c:majorGridlines>
          <c:spPr>
            <a:ln>
              <a:solidFill>
                <a:schemeClr val="tx1">
                  <a:lumMod val="50000"/>
                  <a:lumOff val="50000"/>
                </a:schemeClr>
              </a:solidFill>
            </a:ln>
          </c:spPr>
        </c:majorGridlines>
        <c:numFmt formatCode="#,##0.0" sourceLinked="0"/>
        <c:majorTickMark val="out"/>
        <c:minorTickMark val="none"/>
        <c:tickLblPos val="nextTo"/>
        <c:spPr>
          <a:ln cmpd="sng">
            <a:miter lim="800000"/>
          </a:ln>
        </c:spPr>
        <c:txPr>
          <a:bodyPr anchor="ctr" anchorCtr="0"/>
          <a:lstStyle/>
          <a:p>
            <a:pPr>
              <a:defRPr sz="1198" b="1">
                <a:latin typeface="Times New Roman" pitchFamily="18" charset="0"/>
                <a:cs typeface="Times New Roman" pitchFamily="18" charset="0"/>
              </a:defRPr>
            </a:pPr>
            <a:endParaRPr lang="ru-RU"/>
          </a:p>
        </c:txPr>
        <c:crossAx val="117527296"/>
        <c:crosses val="autoZero"/>
        <c:crossBetween val="between"/>
      </c:valAx>
      <c:spPr>
        <a:gradFill flip="none" rotWithShape="1">
          <a:gsLst>
            <a:gs pos="0">
              <a:srgbClr val="FBEAC7"/>
            </a:gs>
            <a:gs pos="17999">
              <a:srgbClr val="FEE7F2"/>
            </a:gs>
            <a:gs pos="36000">
              <a:srgbClr val="FAC77D"/>
            </a:gs>
            <a:gs pos="61000">
              <a:srgbClr val="FBA97D"/>
            </a:gs>
            <a:gs pos="82001">
              <a:srgbClr val="FBD49C"/>
            </a:gs>
            <a:gs pos="100000">
              <a:srgbClr val="FEE7F2"/>
            </a:gs>
          </a:gsLst>
          <a:lin ang="2700000" scaled="0"/>
          <a:tileRect/>
        </a:gradFill>
      </c:spPr>
    </c:plotArea>
    <c:plotVisOnly val="1"/>
    <c:dispBlanksAs val="gap"/>
    <c:showDLblsOverMax val="0"/>
  </c:chart>
  <c:spPr>
    <a:gradFill>
      <a:gsLst>
        <a:gs pos="0">
          <a:srgbClr val="FBEAC7"/>
        </a:gs>
        <a:gs pos="17999">
          <a:srgbClr val="FEE7F2"/>
        </a:gs>
        <a:gs pos="36000">
          <a:srgbClr val="FAC77D"/>
        </a:gs>
        <a:gs pos="61000">
          <a:srgbClr val="FBA97D"/>
        </a:gs>
        <a:gs pos="82001">
          <a:srgbClr val="FBD49C"/>
        </a:gs>
        <a:gs pos="100000">
          <a:srgbClr val="FEE7F2"/>
        </a:gs>
      </a:gsLst>
      <a:lin ang="2700000" scaled="0"/>
    </a:gradFill>
    <a:ln cap="flat">
      <a:solidFill>
        <a:srgbClr val="00B0F0"/>
      </a:solidFill>
      <a:miter lim="800000"/>
    </a:ln>
  </c:sp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t>Динамика оборота розничной торговли, млн.руб.</a:t>
            </a:r>
          </a:p>
        </c:rich>
      </c:tx>
      <c:layout>
        <c:manualLayout>
          <c:xMode val="edge"/>
          <c:yMode val="edge"/>
          <c:x val="0.2610671479788893"/>
          <c:y val="3.0923382509291646E-2"/>
        </c:manualLayout>
      </c:layout>
      <c:overlay val="0"/>
    </c:title>
    <c:autoTitleDeleted val="0"/>
    <c:view3D>
      <c:rotX val="15"/>
      <c:rotY val="20"/>
      <c:depthPercent val="100"/>
      <c:rAngAx val="1"/>
    </c:view3D>
    <c:floor>
      <c:thickness val="0"/>
    </c:floor>
    <c:sideWall>
      <c:thickness val="0"/>
    </c:sideWall>
    <c:backWall>
      <c:thickness val="0"/>
      <c:spPr>
        <a:noFill/>
      </c:spPr>
    </c:backWall>
    <c:plotArea>
      <c:layout/>
      <c:bar3DChart>
        <c:barDir val="col"/>
        <c:grouping val="stacked"/>
        <c:varyColors val="0"/>
        <c:ser>
          <c:idx val="0"/>
          <c:order val="0"/>
          <c:tx>
            <c:strRef>
              <c:f>Лист1!$B$1</c:f>
              <c:strCache>
                <c:ptCount val="1"/>
                <c:pt idx="0">
                  <c:v>Оборот розничной торговли, тыс.руб.</c:v>
                </c:pt>
              </c:strCache>
            </c:strRef>
          </c:tx>
          <c:invertIfNegative val="0"/>
          <c:dLbls>
            <c:dLbl>
              <c:idx val="0"/>
              <c:layout>
                <c:manualLayout>
                  <c:x val="2.0349605351465392E-3"/>
                  <c:y val="-0.28551144355790581"/>
                </c:manualLayout>
              </c:layout>
              <c:tx>
                <c:rich>
                  <a:bodyPr/>
                  <a:lstStyle/>
                  <a:p>
                    <a:r>
                      <a:rPr lang="ru-RU" sz="1201" b="1"/>
                      <a:t>1</a:t>
                    </a:r>
                    <a:r>
                      <a:rPr lang="ru-RU" sz="1201" b="1" baseline="0"/>
                      <a:t> 573,9</a:t>
                    </a:r>
                    <a:endParaRPr lang="en-US"/>
                  </a:p>
                </c:rich>
              </c:tx>
              <c:showLegendKey val="0"/>
              <c:showVal val="0"/>
              <c:showCatName val="0"/>
              <c:showSerName val="0"/>
              <c:showPercent val="0"/>
              <c:showBubbleSize val="0"/>
            </c:dLbl>
            <c:dLbl>
              <c:idx val="1"/>
              <c:layout>
                <c:manualLayout>
                  <c:x val="1.2772018962943698E-2"/>
                  <c:y val="-0.29913984449430303"/>
                </c:manualLayout>
              </c:layout>
              <c:showLegendKey val="0"/>
              <c:showVal val="1"/>
              <c:showCatName val="0"/>
              <c:showSerName val="0"/>
              <c:showPercent val="0"/>
              <c:showBubbleSize val="0"/>
            </c:dLbl>
            <c:dLbl>
              <c:idx val="2"/>
              <c:layout>
                <c:manualLayout>
                  <c:x val="5.3620156675717266E-3"/>
                  <c:y val="-0.30312231517499111"/>
                </c:manualLayout>
              </c:layout>
              <c:showLegendKey val="0"/>
              <c:showVal val="1"/>
              <c:showCatName val="0"/>
              <c:showSerName val="0"/>
              <c:showPercent val="0"/>
              <c:showBubbleSize val="0"/>
            </c:dLbl>
            <c:dLbl>
              <c:idx val="3"/>
              <c:layout>
                <c:manualLayout>
                  <c:x val="1.2799681431294698E-2"/>
                  <c:y val="-0.30529672709755862"/>
                </c:manualLayout>
              </c:layout>
              <c:showLegendKey val="0"/>
              <c:showVal val="1"/>
              <c:showCatName val="0"/>
              <c:showSerName val="0"/>
              <c:showPercent val="0"/>
              <c:showBubbleSize val="0"/>
            </c:dLbl>
            <c:dLbl>
              <c:idx val="4"/>
              <c:layout>
                <c:manualLayout>
                  <c:x val="9.2592071389754546E-3"/>
                  <c:y val="-0.35269315409528429"/>
                </c:manualLayout>
              </c:layout>
              <c:showLegendKey val="0"/>
              <c:showVal val="1"/>
              <c:showCatName val="0"/>
              <c:showSerName val="0"/>
              <c:showPercent val="0"/>
              <c:showBubbleSize val="0"/>
            </c:dLbl>
            <c:dLbl>
              <c:idx val="5"/>
              <c:layout>
                <c:manualLayout>
                  <c:x val="1.3888888888889712E-2"/>
                  <c:y val="-0.32936507936511056"/>
                </c:manualLayout>
              </c:layout>
              <c:tx>
                <c:rich>
                  <a:bodyPr/>
                  <a:lstStyle/>
                  <a:p>
                    <a:r>
                      <a:rPr lang="en-US" sz="1201" b="1">
                        <a:latin typeface="Times New Roman" pitchFamily="18" charset="0"/>
                        <a:cs typeface="Times New Roman" pitchFamily="18" charset="0"/>
                      </a:rPr>
                      <a:t>1</a:t>
                    </a:r>
                    <a:r>
                      <a:rPr lang="en-US"/>
                      <a:t>757056</a:t>
                    </a:r>
                    <a:r>
                      <a:rPr lang="ru-RU"/>
                      <a:t>,0</a:t>
                    </a:r>
                    <a:endParaRPr lang="en-US"/>
                  </a:p>
                </c:rich>
              </c:tx>
              <c:showLegendKey val="0"/>
              <c:showVal val="0"/>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Лист1!$A$2:$A$6</c:f>
              <c:strCache>
                <c:ptCount val="5"/>
                <c:pt idx="0">
                  <c:v>2020 отчет</c:v>
                </c:pt>
                <c:pt idx="1">
                  <c:v>2021 оценка</c:v>
                </c:pt>
                <c:pt idx="2">
                  <c:v>2022 прогноз</c:v>
                </c:pt>
                <c:pt idx="3">
                  <c:v>2023 прогноз</c:v>
                </c:pt>
                <c:pt idx="4">
                  <c:v>2024 прогноз</c:v>
                </c:pt>
              </c:strCache>
            </c:strRef>
          </c:cat>
          <c:val>
            <c:numRef>
              <c:f>Лист1!$B$2:$B$6</c:f>
              <c:numCache>
                <c:formatCode>#,##0.0</c:formatCode>
                <c:ptCount val="5"/>
                <c:pt idx="0">
                  <c:v>1615.8</c:v>
                </c:pt>
                <c:pt idx="1">
                  <c:v>1742</c:v>
                </c:pt>
                <c:pt idx="2">
                  <c:v>1837.9</c:v>
                </c:pt>
                <c:pt idx="3">
                  <c:v>1954.5</c:v>
                </c:pt>
                <c:pt idx="4">
                  <c:v>2058.5</c:v>
                </c:pt>
              </c:numCache>
            </c:numRef>
          </c:val>
        </c:ser>
        <c:dLbls>
          <c:showLegendKey val="0"/>
          <c:showVal val="0"/>
          <c:showCatName val="0"/>
          <c:showSerName val="0"/>
          <c:showPercent val="0"/>
          <c:showBubbleSize val="0"/>
        </c:dLbls>
        <c:gapWidth val="150"/>
        <c:shape val="cone"/>
        <c:axId val="122210176"/>
        <c:axId val="122211712"/>
        <c:axId val="0"/>
      </c:bar3DChart>
      <c:catAx>
        <c:axId val="122210176"/>
        <c:scaling>
          <c:orientation val="minMax"/>
        </c:scaling>
        <c:delete val="0"/>
        <c:axPos val="b"/>
        <c:numFmt formatCode="General" sourceLinked="1"/>
        <c:majorTickMark val="out"/>
        <c:minorTickMark val="none"/>
        <c:tickLblPos val="nextTo"/>
        <c:crossAx val="122211712"/>
        <c:crosses val="autoZero"/>
        <c:auto val="1"/>
        <c:lblAlgn val="ctr"/>
        <c:lblOffset val="100"/>
        <c:noMultiLvlLbl val="0"/>
      </c:catAx>
      <c:valAx>
        <c:axId val="122211712"/>
        <c:scaling>
          <c:orientation val="minMax"/>
        </c:scaling>
        <c:delete val="0"/>
        <c:axPos val="l"/>
        <c:majorGridlines/>
        <c:numFmt formatCode="#,##0.0" sourceLinked="1"/>
        <c:majorTickMark val="out"/>
        <c:minorTickMark val="none"/>
        <c:tickLblPos val="nextTo"/>
        <c:crossAx val="122210176"/>
        <c:crosses val="autoZero"/>
        <c:crossBetween val="between"/>
      </c:valAx>
      <c:spPr>
        <a:noFill/>
        <a:ln w="25414">
          <a:noFill/>
        </a:ln>
      </c:spPr>
    </c:plotArea>
    <c:plotVisOnly val="1"/>
    <c:dispBlanksAs val="gap"/>
    <c:showDLblsOverMax val="0"/>
  </c:chart>
  <c:spPr>
    <a:noFill/>
  </c:spPr>
  <c:txPr>
    <a:bodyPr/>
    <a:lstStyle/>
    <a:p>
      <a:pPr>
        <a:defRPr sz="1200">
          <a:latin typeface="Times New Roman" pitchFamily="18" charset="0"/>
          <a:cs typeface="Times New Roman" pitchFamily="18" charset="0"/>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txPr>
        <a:bodyPr/>
        <a:lstStyle/>
        <a:p>
          <a:pPr>
            <a:defRPr sz="1400">
              <a:latin typeface="Times New Roman" pitchFamily="18" charset="0"/>
              <a:cs typeface="Times New Roman" pitchFamily="18" charset="0"/>
            </a:defRPr>
          </a:pPr>
          <a:endParaRPr lang="ru-RU"/>
        </a:p>
      </c:txPr>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3027030929485417"/>
          <c:y val="0.17472606579765643"/>
          <c:w val="0.84780423724690612"/>
          <c:h val="0.74063757729757906"/>
        </c:manualLayout>
      </c:layout>
      <c:bar3DChart>
        <c:barDir val="col"/>
        <c:grouping val="stacked"/>
        <c:varyColors val="0"/>
        <c:ser>
          <c:idx val="0"/>
          <c:order val="0"/>
          <c:tx>
            <c:strRef>
              <c:f>Лист1!$B$1</c:f>
              <c:strCache>
                <c:ptCount val="1"/>
                <c:pt idx="0">
                  <c:v>Объем платных услуг, оказанных населению, тыс.руб.</c:v>
                </c:pt>
              </c:strCache>
            </c:strRef>
          </c:tx>
          <c:invertIfNegative val="0"/>
          <c:dLbls>
            <c:dLbl>
              <c:idx val="0"/>
              <c:layout>
                <c:manualLayout>
                  <c:x val="-2.1242735329800215E-3"/>
                  <c:y val="-0.32749227447487"/>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1"/>
              <c:layout>
                <c:manualLayout>
                  <c:x val="-1.6332791628548921E-2"/>
                  <c:y val="-0.34022071598405729"/>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2"/>
              <c:layout>
                <c:manualLayout>
                  <c:x val="-4.4918140687517042E-3"/>
                  <c:y val="-0.35545429147988261"/>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3"/>
              <c:layout>
                <c:manualLayout>
                  <c:x val="-7.6485398431855684E-3"/>
                  <c:y val="-0.38303989266354382"/>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4"/>
              <c:layout>
                <c:manualLayout>
                  <c:x val="-1.9665670248219533E-3"/>
                  <c:y val="-0.38672958335183127"/>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5"/>
              <c:layout>
                <c:manualLayout>
                  <c:x val="7.5273199705398986E-3"/>
                  <c:y val="-0.40272154031172175"/>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dLbl>
              <c:idx val="6"/>
              <c:layout>
                <c:manualLayout>
                  <c:x val="1.7939007374925254E-2"/>
                  <c:y val="-0.42647058449417097"/>
                </c:manualLayout>
              </c:layout>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Лист1!$A$2:$A$6</c:f>
              <c:strCache>
                <c:ptCount val="5"/>
                <c:pt idx="0">
                  <c:v>2020 отчет</c:v>
                </c:pt>
                <c:pt idx="1">
                  <c:v>2021 оценка</c:v>
                </c:pt>
                <c:pt idx="2">
                  <c:v>2022 прогноз</c:v>
                </c:pt>
                <c:pt idx="3">
                  <c:v>2023 прогноз</c:v>
                </c:pt>
                <c:pt idx="4">
                  <c:v>2024 прогноз</c:v>
                </c:pt>
              </c:strCache>
            </c:strRef>
          </c:cat>
          <c:val>
            <c:numRef>
              <c:f>Лист1!$B$2:$B$6</c:f>
              <c:numCache>
                <c:formatCode>#,##0.00</c:formatCode>
                <c:ptCount val="5"/>
                <c:pt idx="0">
                  <c:v>299407.3</c:v>
                </c:pt>
                <c:pt idx="1">
                  <c:v>322551.90000000002</c:v>
                </c:pt>
                <c:pt idx="2">
                  <c:v>348663.7</c:v>
                </c:pt>
                <c:pt idx="3">
                  <c:v>373081.1</c:v>
                </c:pt>
                <c:pt idx="4">
                  <c:v>398431.1</c:v>
                </c:pt>
              </c:numCache>
            </c:numRef>
          </c:val>
        </c:ser>
        <c:dLbls>
          <c:showLegendKey val="0"/>
          <c:showVal val="0"/>
          <c:showCatName val="0"/>
          <c:showSerName val="0"/>
          <c:showPercent val="0"/>
          <c:showBubbleSize val="0"/>
        </c:dLbls>
        <c:gapWidth val="150"/>
        <c:gapDepth val="70"/>
        <c:shape val="cylinder"/>
        <c:axId val="123599488"/>
        <c:axId val="123617664"/>
        <c:axId val="0"/>
      </c:bar3DChart>
      <c:catAx>
        <c:axId val="123599488"/>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23617664"/>
        <c:crosses val="autoZero"/>
        <c:auto val="1"/>
        <c:lblAlgn val="ctr"/>
        <c:lblOffset val="100"/>
        <c:noMultiLvlLbl val="0"/>
      </c:catAx>
      <c:valAx>
        <c:axId val="123617664"/>
        <c:scaling>
          <c:orientation val="minMax"/>
        </c:scaling>
        <c:delete val="0"/>
        <c:axPos val="l"/>
        <c:majorGridlines/>
        <c:numFmt formatCode="#,##0.00"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23599488"/>
        <c:crosses val="autoZero"/>
        <c:crossBetween val="between"/>
      </c:valAx>
      <c:spPr>
        <a:noFill/>
        <a:ln w="25400">
          <a:noFill/>
        </a:ln>
      </c:spPr>
    </c:plotArea>
    <c:plotVisOnly val="1"/>
    <c:dispBlanksAs val="gap"/>
    <c:showDLblsOverMax val="0"/>
  </c:chart>
  <c:spPr>
    <a:solidFill>
      <a:schemeClr val="bg1"/>
    </a:solidFill>
  </c:sp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Среднедушевой денежный доход (за месяц), рублей</a:t>
            </a:r>
          </a:p>
          <a:p>
            <a:pPr>
              <a:defRPr sz="1400">
                <a:latin typeface="Times New Roman" pitchFamily="18" charset="0"/>
                <a:cs typeface="Times New Roman" pitchFamily="18" charset="0"/>
              </a:defRPr>
            </a:pPr>
            <a:endParaRPr lang="ru-RU" sz="1400">
              <a:latin typeface="Times New Roman" pitchFamily="18" charset="0"/>
              <a:cs typeface="Times New Roman" pitchFamily="18" charset="0"/>
            </a:endParaRPr>
          </a:p>
        </c:rich>
      </c:tx>
      <c:layout>
        <c:manualLayout>
          <c:xMode val="edge"/>
          <c:yMode val="edge"/>
          <c:x val="0.21852328825928324"/>
          <c:y val="2.2535211267606305E-2"/>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770194677826433"/>
          <c:y val="0.15250038457879597"/>
          <c:w val="0.91415567507313078"/>
          <c:h val="0.65945199819433264"/>
        </c:manualLayout>
      </c:layout>
      <c:bar3DChart>
        <c:barDir val="col"/>
        <c:grouping val="clustered"/>
        <c:varyColors val="0"/>
        <c:ser>
          <c:idx val="2"/>
          <c:order val="0"/>
          <c:tx>
            <c:strRef>
              <c:f>Лист1!$C$1</c:f>
              <c:strCache>
                <c:ptCount val="1"/>
              </c:strCache>
            </c:strRef>
          </c:tx>
          <c:invertIfNegative val="0"/>
          <c:dLbls>
            <c:dLbl>
              <c:idx val="0"/>
              <c:layout>
                <c:manualLayout>
                  <c:x val="2.3703670522712602E-2"/>
                  <c:y val="-2.8086454571201739E-2"/>
                </c:manualLayout>
              </c:layout>
              <c:showLegendKey val="0"/>
              <c:showVal val="1"/>
              <c:showCatName val="0"/>
              <c:showSerName val="0"/>
              <c:showPercent val="0"/>
              <c:showBubbleSize val="0"/>
            </c:dLbl>
            <c:dLbl>
              <c:idx val="1"/>
              <c:layout>
                <c:manualLayout>
                  <c:x val="1.5099594441565663E-2"/>
                  <c:y val="-2.2493975193235812E-2"/>
                </c:manualLayout>
              </c:layout>
              <c:showLegendKey val="0"/>
              <c:showVal val="1"/>
              <c:showCatName val="0"/>
              <c:showSerName val="0"/>
              <c:showPercent val="0"/>
              <c:showBubbleSize val="0"/>
            </c:dLbl>
            <c:dLbl>
              <c:idx val="2"/>
              <c:layout>
                <c:manualLayout>
                  <c:x val="1.4966399156237561E-2"/>
                  <c:y val="-2.2317431569748875E-2"/>
                </c:manualLayout>
              </c:layout>
              <c:showLegendKey val="0"/>
              <c:showVal val="1"/>
              <c:showCatName val="0"/>
              <c:showSerName val="0"/>
              <c:showPercent val="0"/>
              <c:showBubbleSize val="0"/>
            </c:dLbl>
            <c:dLbl>
              <c:idx val="3"/>
              <c:layout>
                <c:manualLayout>
                  <c:x val="6.4739695690345942E-3"/>
                  <c:y val="-1.8481527163690541E-2"/>
                </c:manualLayout>
              </c:layout>
              <c:showLegendKey val="0"/>
              <c:showVal val="1"/>
              <c:showCatName val="0"/>
              <c:showSerName val="0"/>
              <c:showPercent val="0"/>
              <c:showBubbleSize val="0"/>
            </c:dLbl>
            <c:dLbl>
              <c:idx val="4"/>
              <c:layout>
                <c:manualLayout>
                  <c:x val="1.0780504010960255E-2"/>
                  <c:y val="-3.6111009812485453E-2"/>
                </c:manualLayout>
              </c:layout>
              <c:showLegendKey val="0"/>
              <c:showVal val="1"/>
              <c:showCatName val="0"/>
              <c:showSerName val="0"/>
              <c:showPercent val="0"/>
              <c:showBubbleSize val="0"/>
            </c:dLbl>
            <c:dLbl>
              <c:idx val="5"/>
              <c:layout>
                <c:manualLayout>
                  <c:x val="4.3128478719321895E-3"/>
                  <c:y val="-3.209876309185649E-2"/>
                </c:manualLayout>
              </c:layout>
              <c:showLegendKey val="0"/>
              <c:showVal val="1"/>
              <c:showCatName val="0"/>
              <c:showSerName val="0"/>
              <c:showPercent val="0"/>
              <c:showBubbleSize val="0"/>
            </c:dLbl>
            <c:numFmt formatCode="#,##0.0" sourceLinked="0"/>
            <c:spPr>
              <a:solidFill>
                <a:schemeClr val="bg1"/>
              </a:solidFill>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c:v>
                </c:pt>
                <c:pt idx="5">
                  <c:v>2024 год</c:v>
                </c:pt>
              </c:strCache>
            </c:strRef>
          </c:cat>
          <c:val>
            <c:numRef>
              <c:f>Лист1!$B$2:$B$7</c:f>
              <c:numCache>
                <c:formatCode>#,##0.00</c:formatCode>
                <c:ptCount val="6"/>
                <c:pt idx="0">
                  <c:v>63392.6</c:v>
                </c:pt>
                <c:pt idx="1">
                  <c:v>73157.899999999994</c:v>
                </c:pt>
                <c:pt idx="2">
                  <c:v>79584.399999999994</c:v>
                </c:pt>
                <c:pt idx="3">
                  <c:v>83168.399999999994</c:v>
                </c:pt>
                <c:pt idx="4">
                  <c:v>88867.8</c:v>
                </c:pt>
                <c:pt idx="5">
                  <c:v>94821.9</c:v>
                </c:pt>
              </c:numCache>
            </c:numRef>
          </c:val>
        </c:ser>
        <c:dLbls>
          <c:showLegendKey val="0"/>
          <c:showVal val="0"/>
          <c:showCatName val="0"/>
          <c:showSerName val="0"/>
          <c:showPercent val="0"/>
          <c:showBubbleSize val="0"/>
        </c:dLbls>
        <c:gapWidth val="167"/>
        <c:gapDepth val="102"/>
        <c:shape val="cylinder"/>
        <c:axId val="123646720"/>
        <c:axId val="123648256"/>
        <c:axId val="0"/>
      </c:bar3DChart>
      <c:catAx>
        <c:axId val="123646720"/>
        <c:scaling>
          <c:orientation val="minMax"/>
        </c:scaling>
        <c:delete val="0"/>
        <c:axPos val="b"/>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23648256"/>
        <c:crosses val="autoZero"/>
        <c:auto val="1"/>
        <c:lblAlgn val="ctr"/>
        <c:lblOffset val="100"/>
        <c:tickMarkSkip val="2"/>
        <c:noMultiLvlLbl val="0"/>
      </c:catAx>
      <c:valAx>
        <c:axId val="123648256"/>
        <c:scaling>
          <c:orientation val="minMax"/>
          <c:max val="90000"/>
          <c:min val="0"/>
        </c:scaling>
        <c:delete val="0"/>
        <c:axPos val="l"/>
        <c:majorGridlines/>
        <c:numFmt formatCode="#,##0.00" sourceLinked="0"/>
        <c:majorTickMark val="out"/>
        <c:minorTickMark val="none"/>
        <c:tickLblPos val="nextTo"/>
        <c:txPr>
          <a:bodyPr/>
          <a:lstStyle/>
          <a:p>
            <a:pPr>
              <a:defRPr sz="1100" b="1">
                <a:latin typeface="Times New Roman" pitchFamily="18" charset="0"/>
                <a:cs typeface="Times New Roman" pitchFamily="18" charset="0"/>
              </a:defRPr>
            </a:pPr>
            <a:endParaRPr lang="ru-RU"/>
          </a:p>
        </c:txPr>
        <c:crossAx val="123646720"/>
        <c:crosses val="autoZero"/>
        <c:crossBetween val="between"/>
        <c:majorUnit val="15000"/>
        <c:minorUnit val="2000"/>
      </c:valAx>
      <c:spPr>
        <a:noFill/>
        <a:ln w="44735">
          <a:noFill/>
        </a:ln>
      </c:spPr>
    </c:plotArea>
    <c:plotVisOnly val="1"/>
    <c:dispBlanksAs val="gap"/>
    <c:showDLblsOverMax val="0"/>
  </c:chart>
  <c:spPr>
    <a:noFill/>
  </c:spPr>
  <c:txPr>
    <a:bodyPr/>
    <a:lstStyle/>
    <a:p>
      <a:pPr>
        <a:defRPr>
          <a:solidFill>
            <a:schemeClr val="tx1"/>
          </a:solidFill>
        </a:defRPr>
      </a:pPr>
      <a:endParaRPr lang="ru-RU"/>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Среднемесячная заработная плата всего по </a:t>
            </a:r>
          </a:p>
          <a:p>
            <a:pPr>
              <a:defRPr sz="1400">
                <a:latin typeface="Times New Roman" pitchFamily="18" charset="0"/>
                <a:cs typeface="Times New Roman" pitchFamily="18" charset="0"/>
              </a:defRPr>
            </a:pPr>
            <a:r>
              <a:rPr lang="ru-RU" sz="1400">
                <a:latin typeface="Times New Roman" pitchFamily="18" charset="0"/>
                <a:cs typeface="Times New Roman" pitchFamily="18" charset="0"/>
              </a:rPr>
              <a:t>Северо-Енисейскому району, руб.</a:t>
            </a:r>
          </a:p>
        </c:rich>
      </c:tx>
      <c:layout>
        <c:manualLayout>
          <c:xMode val="edge"/>
          <c:yMode val="edge"/>
          <c:x val="0.19387706734524657"/>
          <c:y val="3.0683177404745819E-2"/>
        </c:manualLayout>
      </c:layout>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313015084907817"/>
          <c:y val="0.24589438798983146"/>
          <c:w val="0.86464968152871013"/>
          <c:h val="0.56902356902356899"/>
        </c:manualLayout>
      </c:layout>
      <c:bar3DChart>
        <c:barDir val="col"/>
        <c:grouping val="stacked"/>
        <c:varyColors val="0"/>
        <c:ser>
          <c:idx val="0"/>
          <c:order val="0"/>
          <c:tx>
            <c:strRef>
              <c:f>Лист1!$B$1</c:f>
              <c:strCache>
                <c:ptCount val="1"/>
                <c:pt idx="0">
                  <c:v>Среднемесячная заработная плата всего по Северо-Енисейскому району, руб.</c:v>
                </c:pt>
              </c:strCache>
            </c:strRef>
          </c:tx>
          <c:spPr>
            <a:solidFill>
              <a:srgbClr val="EEECE1"/>
            </a:solidFill>
          </c:spPr>
          <c:invertIfNegative val="0"/>
          <c:dLbls>
            <c:dLbl>
              <c:idx val="0"/>
              <c:layout>
                <c:manualLayout>
                  <c:x val="1.4580257513796427E-2"/>
                  <c:y val="-0.20700806202857772"/>
                </c:manualLayout>
              </c:layout>
              <c:showLegendKey val="0"/>
              <c:showVal val="1"/>
              <c:showCatName val="0"/>
              <c:showSerName val="0"/>
              <c:showPercent val="0"/>
              <c:showBubbleSize val="0"/>
            </c:dLbl>
            <c:dLbl>
              <c:idx val="1"/>
              <c:layout>
                <c:manualLayout>
                  <c:x val="1.8595800650678441E-2"/>
                  <c:y val="-0.2061578653044287"/>
                </c:manualLayout>
              </c:layout>
              <c:showLegendKey val="0"/>
              <c:showVal val="1"/>
              <c:showCatName val="0"/>
              <c:showSerName val="0"/>
              <c:showPercent val="0"/>
              <c:showBubbleSize val="0"/>
            </c:dLbl>
            <c:dLbl>
              <c:idx val="2"/>
              <c:layout>
                <c:manualLayout>
                  <c:x val="2.065830157433781E-2"/>
                  <c:y val="-0.22679254201331023"/>
                </c:manualLayout>
              </c:layout>
              <c:numFmt formatCode="#,##0.0" sourceLinked="0"/>
              <c:spPr>
                <a:solidFill>
                  <a:srgbClr val="C0504D">
                    <a:lumMod val="20000"/>
                    <a:lumOff val="80000"/>
                  </a:srgbClr>
                </a:solidFill>
              </c:spPr>
              <c:txPr>
                <a:bodyPr/>
                <a:lstStyle/>
                <a:p>
                  <a:pPr>
                    <a:defRPr sz="1200" b="1">
                      <a:solidFill>
                        <a:schemeClr val="tx1"/>
                      </a:solidFill>
                      <a:latin typeface="Times New Roman" pitchFamily="18" charset="0"/>
                      <a:cs typeface="Times New Roman" pitchFamily="18" charset="0"/>
                    </a:defRPr>
                  </a:pPr>
                  <a:endParaRPr lang="ru-RU"/>
                </a:p>
              </c:txPr>
              <c:showLegendKey val="0"/>
              <c:showVal val="1"/>
              <c:showCatName val="0"/>
              <c:showSerName val="0"/>
              <c:showPercent val="0"/>
              <c:showBubbleSize val="0"/>
            </c:dLbl>
            <c:dLbl>
              <c:idx val="3"/>
              <c:layout>
                <c:manualLayout>
                  <c:x val="1.449559175780194E-2"/>
                  <c:y val="-0.23849366057528057"/>
                </c:manualLayout>
              </c:layout>
              <c:showLegendKey val="0"/>
              <c:showVal val="1"/>
              <c:showCatName val="0"/>
              <c:showSerName val="0"/>
              <c:showPercent val="0"/>
              <c:showBubbleSize val="0"/>
            </c:dLbl>
            <c:dLbl>
              <c:idx val="4"/>
              <c:layout>
                <c:manualLayout>
                  <c:x val="1.445935380643292E-2"/>
                  <c:y val="-0.26649307132299538"/>
                </c:manualLayout>
              </c:layout>
              <c:showLegendKey val="0"/>
              <c:showVal val="1"/>
              <c:showCatName val="0"/>
              <c:showSerName val="0"/>
              <c:showPercent val="0"/>
              <c:showBubbleSize val="0"/>
            </c:dLbl>
            <c:dLbl>
              <c:idx val="5"/>
              <c:layout>
                <c:manualLayout>
                  <c:x val="1.4495754814661421E-2"/>
                  <c:y val="-0.27539773918483784"/>
                </c:manualLayout>
              </c:layout>
              <c:showLegendKey val="0"/>
              <c:showVal val="1"/>
              <c:showCatName val="0"/>
              <c:showSerName val="0"/>
              <c:showPercent val="0"/>
              <c:showBubbleSize val="0"/>
            </c:dLbl>
            <c:dLbl>
              <c:idx val="6"/>
              <c:layout>
                <c:manualLayout>
                  <c:x val="0"/>
                  <c:y val="-0.32142857142859443"/>
                </c:manualLayout>
              </c:layout>
              <c:showLegendKey val="0"/>
              <c:showVal val="1"/>
              <c:showCatName val="0"/>
              <c:showSerName val="0"/>
              <c:showPercent val="0"/>
              <c:showBubbleSize val="0"/>
            </c:dLbl>
            <c:numFmt formatCode="#,##0.0" sourceLinked="0"/>
            <c:spPr>
              <a:solidFill>
                <a:srgbClr val="C0504D">
                  <a:lumMod val="20000"/>
                  <a:lumOff val="80000"/>
                </a:srgbClr>
              </a:solidFill>
            </c:spPr>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c:v>
                </c:pt>
                <c:pt idx="5">
                  <c:v>2024 год</c:v>
                </c:pt>
              </c:strCache>
            </c:strRef>
          </c:cat>
          <c:val>
            <c:numRef>
              <c:f>Лист1!$B$2:$B$7</c:f>
              <c:numCache>
                <c:formatCode>#,##0.0</c:formatCode>
                <c:ptCount val="6"/>
                <c:pt idx="0">
                  <c:v>91076.4</c:v>
                </c:pt>
                <c:pt idx="1">
                  <c:v>104660.86</c:v>
                </c:pt>
                <c:pt idx="2">
                  <c:v>110904.38</c:v>
                </c:pt>
                <c:pt idx="3">
                  <c:v>117468.92</c:v>
                </c:pt>
                <c:pt idx="4">
                  <c:v>124399.33</c:v>
                </c:pt>
                <c:pt idx="5">
                  <c:v>133472.12</c:v>
                </c:pt>
              </c:numCache>
            </c:numRef>
          </c:val>
        </c:ser>
        <c:dLbls>
          <c:showLegendKey val="0"/>
          <c:showVal val="0"/>
          <c:showCatName val="0"/>
          <c:showSerName val="0"/>
          <c:showPercent val="0"/>
          <c:showBubbleSize val="0"/>
        </c:dLbls>
        <c:gapWidth val="150"/>
        <c:shape val="cylinder"/>
        <c:axId val="123730944"/>
        <c:axId val="123806464"/>
        <c:axId val="0"/>
      </c:bar3DChart>
      <c:catAx>
        <c:axId val="123730944"/>
        <c:scaling>
          <c:orientation val="minMax"/>
        </c:scaling>
        <c:delete val="0"/>
        <c:axPos val="b"/>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23806464"/>
        <c:crosses val="autoZero"/>
        <c:auto val="1"/>
        <c:lblAlgn val="ctr"/>
        <c:lblOffset val="100"/>
        <c:noMultiLvlLbl val="0"/>
      </c:catAx>
      <c:valAx>
        <c:axId val="123806464"/>
        <c:scaling>
          <c:orientation val="minMax"/>
          <c:max val="130000"/>
          <c:min val="50000"/>
        </c:scaling>
        <c:delete val="0"/>
        <c:axPos val="l"/>
        <c:majorGridlines/>
        <c:numFmt formatCode="#,##0.0"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23730944"/>
        <c:crosses val="autoZero"/>
        <c:crossBetween val="between"/>
        <c:majorUnit val="10000"/>
        <c:minorUnit val="10000"/>
      </c:valAx>
      <c:spPr>
        <a:noFill/>
        <a:ln w="44831">
          <a:noFill/>
        </a:ln>
      </c:spPr>
    </c:plotArea>
    <c:plotVisOnly val="1"/>
    <c:dispBlanksAs val="gap"/>
    <c:showDLblsOverMax val="0"/>
  </c:chart>
  <c:spPr>
    <a:solidFill>
      <a:sysClr val="window" lastClr="FFFFFF"/>
    </a:solidFill>
  </c:sp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a:pPr>
            <a:r>
              <a:rPr lang="ru-RU" sz="1200" b="1"/>
              <a:t>Фонд заработной платы, начисленный работникам списочного состава организаций и внешним совместителям в Северо-Енисейском районе, тыс. руб.
</a:t>
            </a:r>
          </a:p>
        </c:rich>
      </c:tx>
      <c:layout>
        <c:manualLayout>
          <c:xMode val="edge"/>
          <c:yMode val="edge"/>
          <c:x val="0.13797065217613091"/>
          <c:y val="1.0625643328214443E-5"/>
        </c:manualLayout>
      </c:layout>
      <c:overlay val="0"/>
    </c:title>
    <c:autoTitleDeleted val="0"/>
    <c:plotArea>
      <c:layout>
        <c:manualLayout>
          <c:layoutTarget val="inner"/>
          <c:xMode val="edge"/>
          <c:yMode val="edge"/>
          <c:x val="0.14686814073278998"/>
          <c:y val="0.2027220173682952"/>
          <c:w val="0.83114285376996544"/>
          <c:h val="0.66643871483116401"/>
        </c:manualLayout>
      </c:layout>
      <c:barChart>
        <c:barDir val="col"/>
        <c:grouping val="clustered"/>
        <c:varyColors val="0"/>
        <c:ser>
          <c:idx val="0"/>
          <c:order val="0"/>
          <c:tx>
            <c:strRef>
              <c:f>Лист1!$B$1</c:f>
              <c:strCache>
                <c:ptCount val="1"/>
                <c:pt idx="0">
                  <c:v>Ряд 1</c:v>
                </c:pt>
              </c:strCache>
            </c:strRef>
          </c:tx>
          <c:spPr>
            <a:ln>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c:spPr>
          <c:invertIfNegative val="0"/>
          <c:dLbls>
            <c:dLbl>
              <c:idx val="0"/>
              <c:layout>
                <c:manualLayout>
                  <c:x val="5.9799985528719013E-3"/>
                  <c:y val="6.7595438711017114E-3"/>
                </c:manualLayout>
              </c:layout>
              <c:dLblPos val="outEnd"/>
              <c:showLegendKey val="0"/>
              <c:showVal val="1"/>
              <c:showCatName val="0"/>
              <c:showSerName val="0"/>
              <c:showPercent val="0"/>
              <c:showBubbleSize val="0"/>
            </c:dLbl>
            <c:dLbl>
              <c:idx val="1"/>
              <c:layout>
                <c:manualLayout>
                  <c:x val="3.9172914404875742E-3"/>
                  <c:y val="8.5898790474846567E-3"/>
                </c:manualLayout>
              </c:layout>
              <c:dLblPos val="outEnd"/>
              <c:showLegendKey val="0"/>
              <c:showVal val="1"/>
              <c:showCatName val="0"/>
              <c:showSerName val="0"/>
              <c:showPercent val="0"/>
              <c:showBubbleSize val="0"/>
            </c:dLbl>
            <c:dLbl>
              <c:idx val="2"/>
              <c:layout>
                <c:manualLayout>
                  <c:x val="0"/>
                  <c:y val="4.4150910290690834E-3"/>
                </c:manualLayout>
              </c:layout>
              <c:dLblPos val="outEnd"/>
              <c:showLegendKey val="0"/>
              <c:showVal val="1"/>
              <c:showCatName val="0"/>
              <c:showSerName val="0"/>
              <c:showPercent val="0"/>
              <c:showBubbleSize val="0"/>
            </c:dLbl>
            <c:dLbl>
              <c:idx val="3"/>
              <c:layout>
                <c:manualLayout>
                  <c:x val="-7.9733314038292515E-3"/>
                  <c:y val="4.1581684224407034E-3"/>
                </c:manualLayout>
              </c:layout>
              <c:dLblPos val="outEnd"/>
              <c:showLegendKey val="0"/>
              <c:showVal val="1"/>
              <c:showCatName val="0"/>
              <c:showSerName val="0"/>
              <c:showPercent val="0"/>
              <c:showBubbleSize val="0"/>
            </c:dLbl>
            <c:dLbl>
              <c:idx val="4"/>
              <c:layout>
                <c:manualLayout>
                  <c:x val="0"/>
                  <c:y val="1.3559955601158081E-3"/>
                </c:manualLayout>
              </c:layout>
              <c:dLblPos val="outEnd"/>
              <c:showLegendKey val="0"/>
              <c:showVal val="1"/>
              <c:showCatName val="0"/>
              <c:showSerName val="0"/>
              <c:showPercent val="0"/>
              <c:showBubbleSize val="0"/>
            </c:dLbl>
            <c:dLbl>
              <c:idx val="5"/>
              <c:layout>
                <c:manualLayout>
                  <c:x val="-3.9866657019144956E-3"/>
                  <c:y val="-8.1485061707742227E-3"/>
                </c:manualLayout>
              </c:layout>
              <c:dLblPos val="outEnd"/>
              <c:showLegendKey val="0"/>
              <c:showVal val="1"/>
              <c:showCatName val="0"/>
              <c:showSerName val="0"/>
              <c:showPercent val="0"/>
              <c:showBubbleSize val="0"/>
            </c:dLbl>
            <c:txPr>
              <a:bodyPr/>
              <a:lstStyle/>
              <a:p>
                <a:pPr>
                  <a:defRPr sz="1000" b="1">
                    <a:solidFill>
                      <a:sysClr val="windowText" lastClr="000000"/>
                    </a:solidFill>
                  </a:defRPr>
                </a:pPr>
                <a:endParaRPr lang="ru-RU"/>
              </a:p>
            </c:txPr>
            <c:dLblPos val="inEnd"/>
            <c:showLegendKey val="0"/>
            <c:showVal val="1"/>
            <c:showCatName val="0"/>
            <c:showSerName val="0"/>
            <c:showPercent val="0"/>
            <c:showBubbleSize val="0"/>
            <c:showLeaderLines val="0"/>
          </c:dLbls>
          <c:cat>
            <c:strRef>
              <c:f>Лист1!$A$2:$A$7</c:f>
              <c:strCache>
                <c:ptCount val="6"/>
                <c:pt idx="0">
                  <c:v>2019</c:v>
                </c:pt>
                <c:pt idx="1">
                  <c:v>2020 отчет</c:v>
                </c:pt>
                <c:pt idx="2">
                  <c:v>2021 оценка</c:v>
                </c:pt>
                <c:pt idx="3">
                  <c:v>2022 прогноз</c:v>
                </c:pt>
                <c:pt idx="4">
                  <c:v>2023 прогноз</c:v>
                </c:pt>
                <c:pt idx="5">
                  <c:v>2024 прогноз</c:v>
                </c:pt>
              </c:strCache>
            </c:strRef>
          </c:cat>
          <c:val>
            <c:numRef>
              <c:f>Лист1!$B$2:$B$7</c:f>
              <c:numCache>
                <c:formatCode>#,##0.00</c:formatCode>
                <c:ptCount val="6"/>
                <c:pt idx="0">
                  <c:v>15164216</c:v>
                </c:pt>
                <c:pt idx="1">
                  <c:v>18355422.199999999</c:v>
                </c:pt>
                <c:pt idx="2">
                  <c:v>20051956</c:v>
                </c:pt>
                <c:pt idx="3">
                  <c:v>21437608.600000001</c:v>
                </c:pt>
                <c:pt idx="4">
                  <c:v>23146369.800000001</c:v>
                </c:pt>
                <c:pt idx="5">
                  <c:v>25199001.699999999</c:v>
                </c:pt>
              </c:numCache>
            </c:numRef>
          </c:val>
        </c:ser>
        <c:dLbls>
          <c:showLegendKey val="0"/>
          <c:showVal val="0"/>
          <c:showCatName val="0"/>
          <c:showSerName val="0"/>
          <c:showPercent val="0"/>
          <c:showBubbleSize val="0"/>
        </c:dLbls>
        <c:gapWidth val="150"/>
        <c:axId val="123851520"/>
        <c:axId val="123853056"/>
      </c:barChart>
      <c:catAx>
        <c:axId val="123851520"/>
        <c:scaling>
          <c:orientation val="minMax"/>
        </c:scaling>
        <c:delete val="0"/>
        <c:axPos val="b"/>
        <c:numFmt formatCode="General" sourceLinked="1"/>
        <c:majorTickMark val="out"/>
        <c:minorTickMark val="none"/>
        <c:tickLblPos val="nextTo"/>
        <c:txPr>
          <a:bodyPr rot="0" vert="horz"/>
          <a:lstStyle/>
          <a:p>
            <a:pPr>
              <a:defRPr b="1"/>
            </a:pPr>
            <a:endParaRPr lang="ru-RU"/>
          </a:p>
        </c:txPr>
        <c:crossAx val="123853056"/>
        <c:crosses val="autoZero"/>
        <c:auto val="1"/>
        <c:lblAlgn val="ctr"/>
        <c:lblOffset val="100"/>
        <c:noMultiLvlLbl val="0"/>
      </c:catAx>
      <c:valAx>
        <c:axId val="123853056"/>
        <c:scaling>
          <c:orientation val="minMax"/>
        </c:scaling>
        <c:delete val="0"/>
        <c:axPos val="l"/>
        <c:majorGridlines/>
        <c:numFmt formatCode="#,##0.00" sourceLinked="1"/>
        <c:majorTickMark val="out"/>
        <c:minorTickMark val="none"/>
        <c:tickLblPos val="nextTo"/>
        <c:txPr>
          <a:bodyPr rot="0" vert="horz"/>
          <a:lstStyle/>
          <a:p>
            <a:pPr>
              <a:defRPr/>
            </a:pPr>
            <a:endParaRPr lang="ru-RU"/>
          </a:p>
        </c:txPr>
        <c:crossAx val="123851520"/>
        <c:crosses val="autoZero"/>
        <c:crossBetween val="between"/>
      </c:valAx>
      <c:spPr>
        <a:solidFill>
          <a:srgbClr val="E5EC86"/>
        </a:solidFill>
        <a:ln>
          <a:solidFill>
            <a:srgbClr val="4F81BD">
              <a:lumMod val="40000"/>
              <a:lumOff val="60000"/>
            </a:srgbClr>
          </a:solidFill>
        </a:ln>
      </c:spPr>
    </c:plotArea>
    <c:plotVisOnly val="1"/>
    <c:dispBlanksAs val="gap"/>
    <c:showDLblsOverMax val="0"/>
  </c:chart>
  <c:spPr>
    <a:solidFill>
      <a:sysClr val="window" lastClr="FFFFFF"/>
    </a:solidFill>
    <a:ln>
      <a:gradFill>
        <a:gsLst>
          <a:gs pos="0">
            <a:srgbClr val="9BBB59">
              <a:lumMod val="60000"/>
              <a:lumOff val="40000"/>
            </a:srgbClr>
          </a:gs>
          <a:gs pos="64999">
            <a:srgbClr val="F0EBD5"/>
          </a:gs>
          <a:gs pos="100000">
            <a:srgbClr val="D1C39F"/>
          </a:gs>
        </a:gsLst>
        <a:lin ang="5400000" scaled="0"/>
      </a:gradFill>
    </a:ln>
  </c:spPr>
  <c:txPr>
    <a:bodyPr/>
    <a:lstStyle/>
    <a:p>
      <a:pPr>
        <a:defRPr sz="996" b="0" i="0" u="none" strike="noStrike" baseline="0">
          <a:solidFill>
            <a:srgbClr val="000000"/>
          </a:solidFill>
          <a:latin typeface="Times New Roman" pitchFamily="18" charset="0"/>
          <a:ea typeface="Calibri"/>
          <a:cs typeface="Times New Roman" pitchFamily="18" charset="0"/>
        </a:defRPr>
      </a:pPr>
      <a:endParaRPr lang="ru-RU"/>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среднесписочной численности работников организаций, чел.</a:t>
            </a:r>
            <a:endParaRPr lang="ru-RU" sz="1400">
              <a:latin typeface="Times New Roman" pitchFamily="18" charset="0"/>
              <a:cs typeface="Times New Roman" pitchFamily="18" charset="0"/>
            </a:endParaRPr>
          </a:p>
        </c:rich>
      </c:tx>
      <c:layout>
        <c:manualLayout>
          <c:xMode val="edge"/>
          <c:yMode val="edge"/>
          <c:x val="0.19283218528501547"/>
          <c:y val="2.6629936924268495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4965E-2"/>
          <c:y val="0.15382117315880589"/>
          <c:w val="0.89249614238471753"/>
          <c:h val="0.75659136807369365"/>
        </c:manualLayout>
      </c:layout>
      <c:bar3DChart>
        <c:barDir val="col"/>
        <c:grouping val="clustered"/>
        <c:varyColors val="0"/>
        <c:ser>
          <c:idx val="0"/>
          <c:order val="0"/>
          <c:tx>
            <c:strRef>
              <c:f>Лист1!$B$1</c:f>
              <c:strCache>
                <c:ptCount val="1"/>
                <c:pt idx="0">
                  <c:v>ряд</c:v>
                </c:pt>
              </c:strCache>
            </c:strRef>
          </c:tx>
          <c:invertIfNegative val="0"/>
          <c:dPt>
            <c:idx val="4"/>
            <c:invertIfNegative val="0"/>
            <c:bubble3D val="0"/>
            <c:spPr/>
          </c:dPt>
          <c:dLbls>
            <c:dLbl>
              <c:idx val="0"/>
              <c:layout>
                <c:manualLayout>
                  <c:x val="1.0950296807681139E-2"/>
                  <c:y val="-1.6278994252562545E-2"/>
                </c:manualLayout>
              </c:layout>
              <c:showLegendKey val="0"/>
              <c:showVal val="1"/>
              <c:showCatName val="0"/>
              <c:showSerName val="0"/>
              <c:showPercent val="0"/>
              <c:showBubbleSize val="0"/>
            </c:dLbl>
            <c:dLbl>
              <c:idx val="1"/>
              <c:layout>
                <c:manualLayout>
                  <c:x val="1.3141149519014869E-2"/>
                  <c:y val="-2.7734181919204001E-2"/>
                </c:manualLayout>
              </c:layout>
              <c:showLegendKey val="0"/>
              <c:showVal val="1"/>
              <c:showCatName val="0"/>
              <c:showSerName val="0"/>
              <c:showPercent val="0"/>
              <c:showBubbleSize val="0"/>
            </c:dLbl>
            <c:dLbl>
              <c:idx val="2"/>
              <c:layout>
                <c:manualLayout>
                  <c:x val="1.7520957800861957E-2"/>
                  <c:y val="-2.0097390141443006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4E-2"/>
                </c:manualLayout>
              </c:layout>
              <c:showLegendKey val="0"/>
              <c:showVal val="1"/>
              <c:showCatName val="0"/>
              <c:showSerName val="0"/>
              <c:showPercent val="0"/>
              <c:showBubbleSize val="0"/>
            </c:dLbl>
            <c:dLbl>
              <c:idx val="5"/>
              <c:layout>
                <c:manualLayout>
                  <c:x val="1.0951331611764661E-2"/>
                  <c:y val="-2.3915786030323474E-2"/>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Лист1!$A$2:$A$7</c:f>
              <c:numCache>
                <c:formatCode>General</c:formatCode>
                <c:ptCount val="6"/>
                <c:pt idx="0">
                  <c:v>2019</c:v>
                </c:pt>
                <c:pt idx="1">
                  <c:v>2020</c:v>
                </c:pt>
                <c:pt idx="2">
                  <c:v>2021</c:v>
                </c:pt>
                <c:pt idx="3">
                  <c:v>2022</c:v>
                </c:pt>
                <c:pt idx="4">
                  <c:v>2023</c:v>
                </c:pt>
                <c:pt idx="5">
                  <c:v>2024</c:v>
                </c:pt>
              </c:numCache>
            </c:numRef>
          </c:cat>
          <c:val>
            <c:numRef>
              <c:f>Лист1!$B$2:$B$7</c:f>
              <c:numCache>
                <c:formatCode>General</c:formatCode>
                <c:ptCount val="6"/>
                <c:pt idx="0">
                  <c:v>13875</c:v>
                </c:pt>
                <c:pt idx="1">
                  <c:v>14615</c:v>
                </c:pt>
                <c:pt idx="2">
                  <c:v>15067</c:v>
                </c:pt>
                <c:pt idx="3">
                  <c:v>15208</c:v>
                </c:pt>
                <c:pt idx="4">
                  <c:v>15403</c:v>
                </c:pt>
                <c:pt idx="5">
                  <c:v>15733</c:v>
                </c:pt>
              </c:numCache>
            </c:numRef>
          </c:val>
        </c:ser>
        <c:dLbls>
          <c:showLegendKey val="0"/>
          <c:showVal val="0"/>
          <c:showCatName val="0"/>
          <c:showSerName val="0"/>
          <c:showPercent val="0"/>
          <c:showBubbleSize val="0"/>
        </c:dLbls>
        <c:gapWidth val="150"/>
        <c:shape val="cylinder"/>
        <c:axId val="123788288"/>
        <c:axId val="123867904"/>
        <c:axId val="0"/>
      </c:bar3DChart>
      <c:catAx>
        <c:axId val="123788288"/>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23867904"/>
        <c:crosses val="autoZero"/>
        <c:auto val="1"/>
        <c:lblAlgn val="ctr"/>
        <c:lblOffset val="100"/>
        <c:noMultiLvlLbl val="0"/>
      </c:catAx>
      <c:valAx>
        <c:axId val="123867904"/>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123788288"/>
        <c:crosses val="autoZero"/>
        <c:crossBetween val="between"/>
      </c:valAx>
    </c:plotArea>
    <c:plotVisOnly val="1"/>
    <c:dispBlanksAs val="gap"/>
    <c:showDLblsOverMax val="0"/>
  </c:chart>
  <c:spPr>
    <a:solidFill>
      <a:schemeClr val="bg1"/>
    </a:solidFill>
  </c:sp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1311633748961612"/>
          <c:y val="4.3996511531758993E-2"/>
          <c:w val="0.66493064751775288"/>
          <c:h val="0.87537005103914034"/>
        </c:manualLayout>
      </c:layout>
      <c:bar3DChart>
        <c:barDir val="col"/>
        <c:grouping val="clustered"/>
        <c:varyColors val="0"/>
        <c:ser>
          <c:idx val="0"/>
          <c:order val="0"/>
          <c:tx>
            <c:strRef>
              <c:f>Лист1!$B$1</c:f>
              <c:strCache>
                <c:ptCount val="1"/>
                <c:pt idx="0">
                  <c:v>Численность занятых в экономике, чел.</c:v>
                </c:pt>
              </c:strCache>
            </c:strRef>
          </c:tx>
          <c:invertIfNegative val="0"/>
          <c:dLbls>
            <c:numFmt formatCode="#,##0" sourceLinked="0"/>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c:v>
                </c:pt>
                <c:pt idx="5">
                  <c:v>2024 год</c:v>
                </c:pt>
              </c:strCache>
            </c:strRef>
          </c:cat>
          <c:val>
            <c:numRef>
              <c:f>Лист1!$B$2:$B$7</c:f>
              <c:numCache>
                <c:formatCode>#,##0</c:formatCode>
                <c:ptCount val="6"/>
                <c:pt idx="0">
                  <c:v>13875</c:v>
                </c:pt>
                <c:pt idx="1">
                  <c:v>14615</c:v>
                </c:pt>
                <c:pt idx="2">
                  <c:v>15067</c:v>
                </c:pt>
                <c:pt idx="3">
                  <c:v>15208</c:v>
                </c:pt>
                <c:pt idx="4">
                  <c:v>15403</c:v>
                </c:pt>
                <c:pt idx="5">
                  <c:v>15733</c:v>
                </c:pt>
              </c:numCache>
            </c:numRef>
          </c:val>
        </c:ser>
        <c:ser>
          <c:idx val="1"/>
          <c:order val="1"/>
          <c:tx>
            <c:strRef>
              <c:f>Лист1!$C$1</c:f>
              <c:strCache>
                <c:ptCount val="1"/>
                <c:pt idx="0">
                  <c:v>Численность населения, чел.</c:v>
                </c:pt>
              </c:strCache>
            </c:strRef>
          </c:tx>
          <c:invertIfNegative val="0"/>
          <c:dLbls>
            <c:dLbl>
              <c:idx val="0"/>
              <c:layout>
                <c:manualLayout>
                  <c:x val="1.7965864856772141E-2"/>
                  <c:y val="0"/>
                </c:manualLayout>
              </c:layout>
              <c:showLegendKey val="0"/>
              <c:showVal val="1"/>
              <c:showCatName val="0"/>
              <c:showSerName val="0"/>
              <c:showPercent val="0"/>
              <c:showBubbleSize val="0"/>
            </c:dLbl>
            <c:dLbl>
              <c:idx val="1"/>
              <c:layout>
                <c:manualLayout>
                  <c:x val="2.3954486475696188E-2"/>
                  <c:y val="0"/>
                </c:manualLayout>
              </c:layout>
              <c:showLegendKey val="0"/>
              <c:showVal val="1"/>
              <c:showCatName val="0"/>
              <c:showSerName val="0"/>
              <c:showPercent val="0"/>
              <c:showBubbleSize val="0"/>
            </c:dLbl>
            <c:dLbl>
              <c:idx val="2"/>
              <c:layout>
                <c:manualLayout>
                  <c:x val="2.3954486475696177E-2"/>
                  <c:y val="0"/>
                </c:manualLayout>
              </c:layout>
              <c:showLegendKey val="0"/>
              <c:showVal val="1"/>
              <c:showCatName val="0"/>
              <c:showSerName val="0"/>
              <c:showPercent val="0"/>
              <c:showBubbleSize val="0"/>
            </c:dLbl>
            <c:dLbl>
              <c:idx val="3"/>
              <c:layout>
                <c:manualLayout>
                  <c:x val="1.7965864856772141E-2"/>
                  <c:y val="0"/>
                </c:manualLayout>
              </c:layout>
              <c:showLegendKey val="0"/>
              <c:showVal val="1"/>
              <c:showCatName val="0"/>
              <c:showSerName val="0"/>
              <c:showPercent val="0"/>
              <c:showBubbleSize val="0"/>
            </c:dLbl>
            <c:dLbl>
              <c:idx val="4"/>
              <c:layout>
                <c:manualLayout>
                  <c:x val="1.9962072063080691E-2"/>
                  <c:y val="0"/>
                </c:manualLayout>
              </c:layout>
              <c:showLegendKey val="0"/>
              <c:showVal val="1"/>
              <c:showCatName val="0"/>
              <c:showSerName val="0"/>
              <c:showPercent val="0"/>
              <c:showBubbleSize val="0"/>
            </c:dLbl>
            <c:dLbl>
              <c:idx val="5"/>
              <c:layout>
                <c:manualLayout>
                  <c:x val="1.9962072063080691E-2"/>
                  <c:y val="-3.256963105019365E-3"/>
                </c:manualLayout>
              </c:layout>
              <c:showLegendKey val="0"/>
              <c:showVal val="1"/>
              <c:showCatName val="0"/>
              <c:showSerName val="0"/>
              <c:showPercent val="0"/>
              <c:showBubbleSize val="0"/>
            </c:dLbl>
            <c:numFmt formatCode="#,##0" sourceLinked="0"/>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c:v>
                </c:pt>
                <c:pt idx="5">
                  <c:v>2024 год</c:v>
                </c:pt>
              </c:strCache>
            </c:strRef>
          </c:cat>
          <c:val>
            <c:numRef>
              <c:f>Лист1!$C$2:$C$7</c:f>
              <c:numCache>
                <c:formatCode>#,##0</c:formatCode>
                <c:ptCount val="6"/>
                <c:pt idx="0">
                  <c:v>10473</c:v>
                </c:pt>
                <c:pt idx="1">
                  <c:v>10131</c:v>
                </c:pt>
                <c:pt idx="2">
                  <c:v>10109</c:v>
                </c:pt>
                <c:pt idx="3">
                  <c:v>10101</c:v>
                </c:pt>
                <c:pt idx="4">
                  <c:v>10127</c:v>
                </c:pt>
                <c:pt idx="5">
                  <c:v>10195</c:v>
                </c:pt>
              </c:numCache>
            </c:numRef>
          </c:val>
        </c:ser>
        <c:dLbls>
          <c:showLegendKey val="0"/>
          <c:showVal val="0"/>
          <c:showCatName val="0"/>
          <c:showSerName val="0"/>
          <c:showPercent val="0"/>
          <c:showBubbleSize val="0"/>
        </c:dLbls>
        <c:gapWidth val="150"/>
        <c:shape val="cylinder"/>
        <c:axId val="123885824"/>
        <c:axId val="123895808"/>
        <c:axId val="0"/>
      </c:bar3DChart>
      <c:catAx>
        <c:axId val="123885824"/>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23895808"/>
        <c:crosses val="autoZero"/>
        <c:auto val="1"/>
        <c:lblAlgn val="ctr"/>
        <c:lblOffset val="100"/>
        <c:noMultiLvlLbl val="0"/>
      </c:catAx>
      <c:valAx>
        <c:axId val="123895808"/>
        <c:scaling>
          <c:orientation val="minMax"/>
        </c:scaling>
        <c:delete val="0"/>
        <c:axPos val="l"/>
        <c:majorGridlines/>
        <c:numFmt formatCode="#,##0.00" sourceLinked="0"/>
        <c:majorTickMark val="out"/>
        <c:minorTickMark val="none"/>
        <c:tickLblPos val="nextTo"/>
        <c:crossAx val="123885824"/>
        <c:crosses val="autoZero"/>
        <c:crossBetween val="between"/>
      </c:valAx>
      <c:spPr>
        <a:noFill/>
        <a:ln w="25436">
          <a:noFill/>
        </a:ln>
      </c:spPr>
    </c:plotArea>
    <c:legend>
      <c:legendPos val="r"/>
      <c:layout>
        <c:manualLayout>
          <c:xMode val="edge"/>
          <c:yMode val="edge"/>
          <c:x val="0.78761094078729543"/>
          <c:y val="0.38934693195036363"/>
          <c:w val="0.16048437103361868"/>
          <c:h val="0.49814789074453181"/>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Численность постоянного населения (среднегодовая), чел.</a:t>
            </a:r>
          </a:p>
        </c:rich>
      </c:tx>
      <c:layout>
        <c:manualLayout>
          <c:xMode val="edge"/>
          <c:yMode val="edge"/>
          <c:x val="0.15098878235073893"/>
          <c:y val="4.3940971464553565E-2"/>
        </c:manualLayout>
      </c:layout>
      <c:overlay val="0"/>
    </c:title>
    <c:autoTitleDeleted val="0"/>
    <c:plotArea>
      <c:layout>
        <c:manualLayout>
          <c:layoutTarget val="inner"/>
          <c:xMode val="edge"/>
          <c:yMode val="edge"/>
          <c:x val="0.11265860420342715"/>
          <c:y val="0.17021081658526299"/>
          <c:w val="0.85864430768683753"/>
          <c:h val="0.7006105231828309"/>
        </c:manualLayout>
      </c:layout>
      <c:lineChart>
        <c:grouping val="standard"/>
        <c:varyColors val="0"/>
        <c:ser>
          <c:idx val="0"/>
          <c:order val="0"/>
          <c:tx>
            <c:strRef>
              <c:f>Лист1!$B$1</c:f>
              <c:strCache>
                <c:ptCount val="1"/>
                <c:pt idx="0">
                  <c:v>Численность постоянного населения (среднегодовая), человек</c:v>
                </c:pt>
              </c:strCache>
            </c:strRef>
          </c:tx>
          <c:dLbls>
            <c:dLbl>
              <c:idx val="0"/>
              <c:layout>
                <c:manualLayout>
                  <c:x val="-5.2312368827930056E-2"/>
                  <c:y val="-4.6441831423172555E-2"/>
                </c:manualLayout>
              </c:layout>
              <c:dLblPos val="r"/>
              <c:showLegendKey val="0"/>
              <c:showVal val="1"/>
              <c:showCatName val="0"/>
              <c:showSerName val="0"/>
              <c:showPercent val="0"/>
              <c:showBubbleSize val="0"/>
            </c:dLbl>
            <c:dLbl>
              <c:idx val="1"/>
              <c:layout>
                <c:manualLayout>
                  <c:x val="-3.1844512093217411E-2"/>
                  <c:y val="-6.2777927918527293E-2"/>
                </c:manualLayout>
              </c:layout>
              <c:dLblPos val="r"/>
              <c:showLegendKey val="0"/>
              <c:showVal val="1"/>
              <c:showCatName val="0"/>
              <c:showSerName val="0"/>
              <c:showPercent val="0"/>
              <c:showBubbleSize val="0"/>
            </c:dLbl>
            <c:dLbl>
              <c:idx val="2"/>
              <c:layout>
                <c:manualLayout>
                  <c:x val="-4.1951506164948062E-2"/>
                  <c:y val="-5.9335382777136424E-2"/>
                </c:manualLayout>
              </c:layout>
              <c:dLblPos val="r"/>
              <c:showLegendKey val="0"/>
              <c:showVal val="1"/>
              <c:showCatName val="0"/>
              <c:showSerName val="0"/>
              <c:showPercent val="0"/>
              <c:showBubbleSize val="0"/>
            </c:dLbl>
            <c:dLbl>
              <c:idx val="3"/>
              <c:layout>
                <c:manualLayout>
                  <c:x val="-4.3972904979294222E-2"/>
                  <c:y val="-4.2414866807386903E-2"/>
                </c:manualLayout>
              </c:layout>
              <c:dLblPos val="r"/>
              <c:showLegendKey val="0"/>
              <c:showVal val="1"/>
              <c:showCatName val="0"/>
              <c:showSerName val="0"/>
              <c:showPercent val="0"/>
              <c:showBubbleSize val="0"/>
            </c:dLbl>
            <c:dLbl>
              <c:idx val="4"/>
              <c:layout>
                <c:manualLayout>
                  <c:x val="-5.0037101422332822E-2"/>
                  <c:y val="-4.2414866807386854E-2"/>
                </c:manualLayout>
              </c:layout>
              <c:dLblPos val="r"/>
              <c:showLegendKey val="0"/>
              <c:showVal val="1"/>
              <c:showCatName val="0"/>
              <c:showSerName val="0"/>
              <c:showPercent val="0"/>
              <c:showBubbleSize val="0"/>
            </c:dLbl>
            <c:dLbl>
              <c:idx val="5"/>
              <c:layout>
                <c:manualLayout>
                  <c:x val="-4.3972904979294222E-2"/>
                  <c:y val="-5.6769466847342388E-2"/>
                </c:manualLayout>
              </c:layout>
              <c:dLblPos val="r"/>
              <c:showLegendKey val="0"/>
              <c:showVal val="1"/>
              <c:showCatName val="0"/>
              <c:showSerName val="0"/>
              <c:showPercent val="0"/>
              <c:showBubbleSize val="0"/>
            </c:dLbl>
            <c:dLbl>
              <c:idx val="6"/>
              <c:layout>
                <c:manualLayout>
                  <c:x val="-1.8202502844141089E-2"/>
                  <c:y val="2.9878618113912452E-2"/>
                </c:manualLayout>
              </c:layout>
              <c:dLblPos val="r"/>
              <c:showLegendKey val="0"/>
              <c:showVal val="1"/>
              <c:showCatName val="0"/>
              <c:showSerName val="0"/>
              <c:showPercent val="0"/>
              <c:showBubbleSize val="0"/>
            </c:dLbl>
            <c:txPr>
              <a:bodyPr/>
              <a:lstStyle/>
              <a:p>
                <a:pPr>
                  <a:defRPr sz="1200" b="1">
                    <a:solidFill>
                      <a:sysClr val="windowText" lastClr="000000"/>
                    </a:solidFill>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 </c:v>
                </c:pt>
                <c:pt idx="1">
                  <c:v>2020 год </c:v>
                </c:pt>
                <c:pt idx="2">
                  <c:v>2021 год оценка</c:v>
                </c:pt>
                <c:pt idx="3">
                  <c:v>2022 год прогноз</c:v>
                </c:pt>
                <c:pt idx="4">
                  <c:v>2023 год прогноз</c:v>
                </c:pt>
                <c:pt idx="5">
                  <c:v>2024 год прогноз</c:v>
                </c:pt>
              </c:strCache>
            </c:strRef>
          </c:cat>
          <c:val>
            <c:numRef>
              <c:f>Лист1!$B$2:$B$7</c:f>
              <c:numCache>
                <c:formatCode>General</c:formatCode>
                <c:ptCount val="6"/>
                <c:pt idx="0">
                  <c:v>10473</c:v>
                </c:pt>
                <c:pt idx="1">
                  <c:v>10131</c:v>
                </c:pt>
                <c:pt idx="2">
                  <c:v>10109</c:v>
                </c:pt>
                <c:pt idx="3">
                  <c:v>10101</c:v>
                </c:pt>
                <c:pt idx="4">
                  <c:v>10127</c:v>
                </c:pt>
                <c:pt idx="5">
                  <c:v>10195</c:v>
                </c:pt>
              </c:numCache>
            </c:numRef>
          </c:val>
          <c:smooth val="0"/>
        </c:ser>
        <c:dLbls>
          <c:showLegendKey val="0"/>
          <c:showVal val="0"/>
          <c:showCatName val="0"/>
          <c:showSerName val="0"/>
          <c:showPercent val="0"/>
          <c:showBubbleSize val="0"/>
        </c:dLbls>
        <c:marker val="1"/>
        <c:smooth val="0"/>
        <c:axId val="123392384"/>
        <c:axId val="123393920"/>
      </c:lineChart>
      <c:catAx>
        <c:axId val="123392384"/>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23393920"/>
        <c:crosses val="autoZero"/>
        <c:auto val="1"/>
        <c:lblAlgn val="ctr"/>
        <c:lblOffset val="100"/>
        <c:noMultiLvlLbl val="0"/>
      </c:catAx>
      <c:valAx>
        <c:axId val="123393920"/>
        <c:scaling>
          <c:orientation val="minMax"/>
        </c:scaling>
        <c:delete val="0"/>
        <c:axPos val="l"/>
        <c:majorGridlines/>
        <c:numFmt formatCode="General" sourceLinked="1"/>
        <c:majorTickMark val="out"/>
        <c:minorTickMark val="none"/>
        <c:tickLblPos val="nextTo"/>
        <c:crossAx val="123392384"/>
        <c:crosses val="autoZero"/>
        <c:crossBetween val="between"/>
      </c:valAx>
    </c:plotArea>
    <c:plotVisOnly val="1"/>
    <c:dispBlanksAs val="gap"/>
    <c:showDLblsOverMax val="0"/>
  </c:chart>
  <c:spPr>
    <a:noFill/>
  </c:sp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t>Динамика количества родившихся и умерших, чел.</a:t>
            </a:r>
          </a:p>
        </c:rich>
      </c:tx>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5.2107221848241146E-2"/>
          <c:y val="0.16333853584027541"/>
          <c:w val="0.93509538357584165"/>
          <c:h val="0.63235895247652574"/>
        </c:manualLayout>
      </c:layout>
      <c:bar3DChart>
        <c:barDir val="col"/>
        <c:grouping val="clustered"/>
        <c:varyColors val="0"/>
        <c:ser>
          <c:idx val="0"/>
          <c:order val="0"/>
          <c:tx>
            <c:strRef>
              <c:f>Лист1!$B$1</c:f>
              <c:strCache>
                <c:ptCount val="1"/>
                <c:pt idx="0">
                  <c:v>количество родившихся, чел.</c:v>
                </c:pt>
              </c:strCache>
            </c:strRef>
          </c:tx>
          <c:invertIfNegative val="0"/>
          <c:cat>
            <c:strRef>
              <c:f>Лист1!$A$2:$A$7</c:f>
              <c:strCache>
                <c:ptCount val="6"/>
                <c:pt idx="0">
                  <c:v>2015 год</c:v>
                </c:pt>
                <c:pt idx="1">
                  <c:v>2016 год</c:v>
                </c:pt>
                <c:pt idx="2">
                  <c:v>2017 год</c:v>
                </c:pt>
                <c:pt idx="3">
                  <c:v>2018 год </c:v>
                </c:pt>
                <c:pt idx="4">
                  <c:v>2019 год </c:v>
                </c:pt>
                <c:pt idx="5">
                  <c:v>2020 год </c:v>
                </c:pt>
              </c:strCache>
            </c:strRef>
          </c:cat>
          <c:val>
            <c:numRef>
              <c:f>Лист1!$B$2:$B$7</c:f>
              <c:numCache>
                <c:formatCode>General</c:formatCode>
                <c:ptCount val="6"/>
                <c:pt idx="0">
                  <c:v>134</c:v>
                </c:pt>
                <c:pt idx="1">
                  <c:v>112</c:v>
                </c:pt>
                <c:pt idx="2">
                  <c:v>124</c:v>
                </c:pt>
                <c:pt idx="3">
                  <c:v>109</c:v>
                </c:pt>
                <c:pt idx="4">
                  <c:v>123</c:v>
                </c:pt>
                <c:pt idx="5">
                  <c:v>97</c:v>
                </c:pt>
              </c:numCache>
            </c:numRef>
          </c:val>
        </c:ser>
        <c:ser>
          <c:idx val="1"/>
          <c:order val="1"/>
          <c:tx>
            <c:strRef>
              <c:f>Лист1!$C$1</c:f>
              <c:strCache>
                <c:ptCount val="1"/>
                <c:pt idx="0">
                  <c:v>количество умерших, чел.</c:v>
                </c:pt>
              </c:strCache>
            </c:strRef>
          </c:tx>
          <c:invertIfNegative val="0"/>
          <c:dLbls>
            <c:dLbl>
              <c:idx val="4"/>
              <c:tx>
                <c:rich>
                  <a:bodyPr/>
                  <a:lstStyle/>
                  <a:p>
                    <a:r>
                      <a:rPr lang="en-US"/>
                      <a:t>9</a:t>
                    </a:r>
                    <a:r>
                      <a:rPr lang="ru-RU"/>
                      <a:t>6</a:t>
                    </a:r>
                    <a:endParaRPr lang="en-US"/>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Лист1!$A$2:$A$7</c:f>
              <c:strCache>
                <c:ptCount val="6"/>
                <c:pt idx="0">
                  <c:v>2015 год</c:v>
                </c:pt>
                <c:pt idx="1">
                  <c:v>2016 год</c:v>
                </c:pt>
                <c:pt idx="2">
                  <c:v>2017 год</c:v>
                </c:pt>
                <c:pt idx="3">
                  <c:v>2018 год </c:v>
                </c:pt>
                <c:pt idx="4">
                  <c:v>2019 год </c:v>
                </c:pt>
                <c:pt idx="5">
                  <c:v>2020 год </c:v>
                </c:pt>
              </c:strCache>
            </c:strRef>
          </c:cat>
          <c:val>
            <c:numRef>
              <c:f>Лист1!$C$2:$C$7</c:f>
              <c:numCache>
                <c:formatCode>General</c:formatCode>
                <c:ptCount val="6"/>
                <c:pt idx="0">
                  <c:v>106</c:v>
                </c:pt>
                <c:pt idx="1">
                  <c:v>96</c:v>
                </c:pt>
                <c:pt idx="2">
                  <c:v>105</c:v>
                </c:pt>
                <c:pt idx="3">
                  <c:v>103</c:v>
                </c:pt>
                <c:pt idx="4">
                  <c:v>98</c:v>
                </c:pt>
                <c:pt idx="5">
                  <c:v>115</c:v>
                </c:pt>
              </c:numCache>
            </c:numRef>
          </c:val>
        </c:ser>
        <c:dLbls>
          <c:showLegendKey val="0"/>
          <c:showVal val="1"/>
          <c:showCatName val="0"/>
          <c:showSerName val="0"/>
          <c:showPercent val="0"/>
          <c:showBubbleSize val="0"/>
        </c:dLbls>
        <c:gapWidth val="150"/>
        <c:shape val="cylinder"/>
        <c:axId val="123432320"/>
        <c:axId val="123446400"/>
        <c:axId val="0"/>
      </c:bar3DChart>
      <c:catAx>
        <c:axId val="123432320"/>
        <c:scaling>
          <c:orientation val="minMax"/>
        </c:scaling>
        <c:delete val="0"/>
        <c:axPos val="b"/>
        <c:numFmt formatCode="General" sourceLinked="1"/>
        <c:majorTickMark val="none"/>
        <c:minorTickMark val="none"/>
        <c:tickLblPos val="nextTo"/>
        <c:crossAx val="123446400"/>
        <c:crosses val="autoZero"/>
        <c:auto val="1"/>
        <c:lblAlgn val="ctr"/>
        <c:lblOffset val="100"/>
        <c:noMultiLvlLbl val="0"/>
      </c:catAx>
      <c:valAx>
        <c:axId val="123446400"/>
        <c:scaling>
          <c:orientation val="minMax"/>
        </c:scaling>
        <c:delete val="0"/>
        <c:axPos val="l"/>
        <c:majorGridlines/>
        <c:numFmt formatCode="General" sourceLinked="1"/>
        <c:majorTickMark val="none"/>
        <c:minorTickMark val="none"/>
        <c:tickLblPos val="nextTo"/>
        <c:txPr>
          <a:bodyPr/>
          <a:lstStyle/>
          <a:p>
            <a:pPr>
              <a:defRPr b="1"/>
            </a:pPr>
            <a:endParaRPr lang="ru-RU"/>
          </a:p>
        </c:txPr>
        <c:crossAx val="123432320"/>
        <c:crosses val="autoZero"/>
        <c:crossBetween val="between"/>
      </c:valAx>
      <c:spPr>
        <a:noFill/>
        <a:ln w="25411">
          <a:noFill/>
        </a:ln>
      </c:spPr>
    </c:plotArea>
    <c:legend>
      <c:legendPos val="b"/>
      <c:layout>
        <c:manualLayout>
          <c:xMode val="edge"/>
          <c:yMode val="edge"/>
          <c:x val="4.7386138776448594E-2"/>
          <c:y val="0.86032545931760063"/>
          <c:w val="0.90699353302160002"/>
          <c:h val="8.1156621646999702E-2"/>
        </c:manualLayout>
      </c:layout>
      <c:overlay val="0"/>
    </c:legend>
    <c:plotVisOnly val="1"/>
    <c:dispBlanksAs val="gap"/>
    <c:showDLblsOverMax val="0"/>
  </c:chart>
  <c:txPr>
    <a:bodyPr/>
    <a:lstStyle/>
    <a:p>
      <a:pPr>
        <a:defRPr>
          <a:latin typeface="Times New Roman" pitchFamily="18" charset="0"/>
          <a:cs typeface="Times New Roman" pitchFamily="18" charset="0"/>
        </a:defRPr>
      </a:pPr>
      <a:endParaRPr lang="ru-RU"/>
    </a:p>
  </c:txPr>
  <c:externalData r:id="rId1">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воспитанников </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в дошкольных образовательных учреждениях </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Северо-Енисейского района, чел.</a:t>
            </a:r>
            <a:endParaRPr lang="ru-RU" sz="1400">
              <a:latin typeface="Times New Roman" pitchFamily="18" charset="0"/>
              <a:cs typeface="Times New Roman" pitchFamily="18" charset="0"/>
            </a:endParaRPr>
          </a:p>
        </c:rich>
      </c:tx>
      <c:layout>
        <c:manualLayout>
          <c:xMode val="edge"/>
          <c:yMode val="edge"/>
          <c:x val="0.19854912556201756"/>
          <c:y val="2.0263474447359011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5006E-2"/>
          <c:y val="0.31108116646786155"/>
          <c:w val="0.89249614238471753"/>
          <c:h val="0.59933151104467219"/>
        </c:manualLayout>
      </c:layout>
      <c:bar3DChart>
        <c:barDir val="col"/>
        <c:grouping val="clustered"/>
        <c:varyColors val="0"/>
        <c:ser>
          <c:idx val="0"/>
          <c:order val="0"/>
          <c:tx>
            <c:strRef>
              <c:f>Лист1!$B$1</c:f>
              <c:strCache>
                <c:ptCount val="1"/>
                <c:pt idx="0">
                  <c:v>ряд</c:v>
                </c:pt>
              </c:strCache>
            </c:strRef>
          </c:tx>
          <c:invertIfNegative val="0"/>
          <c:dPt>
            <c:idx val="4"/>
            <c:invertIfNegative val="0"/>
            <c:bubble3D val="0"/>
            <c:spPr/>
          </c:dPt>
          <c:dLbls>
            <c:dLbl>
              <c:idx val="0"/>
              <c:layout>
                <c:manualLayout>
                  <c:x val="1.0950296807681139E-2"/>
                  <c:y val="-1.6278994252562549E-2"/>
                </c:manualLayout>
              </c:layout>
              <c:showLegendKey val="0"/>
              <c:showVal val="1"/>
              <c:showCatName val="0"/>
              <c:showSerName val="0"/>
              <c:showPercent val="0"/>
              <c:showBubbleSize val="0"/>
            </c:dLbl>
            <c:dLbl>
              <c:idx val="1"/>
              <c:layout>
                <c:manualLayout>
                  <c:x val="1.314114951901489E-2"/>
                  <c:y val="-2.7734181919204012E-2"/>
                </c:manualLayout>
              </c:layout>
              <c:tx>
                <c:rich>
                  <a:bodyPr/>
                  <a:lstStyle/>
                  <a:p>
                    <a:r>
                      <a:rPr lang="ru-RU"/>
                      <a:t>585</a:t>
                    </a:r>
                    <a:r>
                      <a:rPr lang="en-US"/>
                      <a:t>,0</a:t>
                    </a:r>
                  </a:p>
                </c:rich>
              </c:tx>
              <c:showLegendKey val="0"/>
              <c:showVal val="1"/>
              <c:showCatName val="0"/>
              <c:showSerName val="0"/>
              <c:showPercent val="0"/>
              <c:showBubbleSize val="0"/>
            </c:dLbl>
            <c:dLbl>
              <c:idx val="2"/>
              <c:layout>
                <c:manualLayout>
                  <c:x val="1.752095780086196E-2"/>
                  <c:y val="-2.0097390141443051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8E-2"/>
                </c:manualLayout>
              </c:layout>
              <c:showLegendKey val="0"/>
              <c:showVal val="1"/>
              <c:showCatName val="0"/>
              <c:showSerName val="0"/>
              <c:showPercent val="0"/>
              <c:showBubbleSize val="0"/>
            </c:dLbl>
            <c:dLbl>
              <c:idx val="5"/>
              <c:layout>
                <c:manualLayout>
                  <c:x val="1.0951331611764661E-2"/>
                  <c:y val="-2.3915786030323478E-2"/>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Лист1!$A$2:$A$7</c:f>
              <c:numCache>
                <c:formatCode>General</c:formatCode>
                <c:ptCount val="6"/>
                <c:pt idx="0">
                  <c:v>2019</c:v>
                </c:pt>
                <c:pt idx="1">
                  <c:v>2020</c:v>
                </c:pt>
                <c:pt idx="2">
                  <c:v>2021</c:v>
                </c:pt>
                <c:pt idx="3">
                  <c:v>2022</c:v>
                </c:pt>
                <c:pt idx="4">
                  <c:v>2023</c:v>
                </c:pt>
                <c:pt idx="5">
                  <c:v>2024</c:v>
                </c:pt>
              </c:numCache>
            </c:numRef>
          </c:cat>
          <c:val>
            <c:numRef>
              <c:f>Лист1!$B$2:$B$7</c:f>
              <c:numCache>
                <c:formatCode>General</c:formatCode>
                <c:ptCount val="6"/>
                <c:pt idx="0">
                  <c:v>494</c:v>
                </c:pt>
                <c:pt idx="1">
                  <c:v>585</c:v>
                </c:pt>
                <c:pt idx="2">
                  <c:v>541</c:v>
                </c:pt>
                <c:pt idx="3">
                  <c:v>541</c:v>
                </c:pt>
                <c:pt idx="4">
                  <c:v>487</c:v>
                </c:pt>
                <c:pt idx="5">
                  <c:v>456</c:v>
                </c:pt>
              </c:numCache>
            </c:numRef>
          </c:val>
        </c:ser>
        <c:dLbls>
          <c:showLegendKey val="0"/>
          <c:showVal val="0"/>
          <c:showCatName val="0"/>
          <c:showSerName val="0"/>
          <c:showPercent val="0"/>
          <c:showBubbleSize val="0"/>
        </c:dLbls>
        <c:gapWidth val="150"/>
        <c:shape val="cylinder"/>
        <c:axId val="123468032"/>
        <c:axId val="120664064"/>
        <c:axId val="0"/>
      </c:bar3DChart>
      <c:catAx>
        <c:axId val="123468032"/>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20664064"/>
        <c:crosses val="autoZero"/>
        <c:auto val="1"/>
        <c:lblAlgn val="ctr"/>
        <c:lblOffset val="100"/>
        <c:noMultiLvlLbl val="0"/>
      </c:catAx>
      <c:valAx>
        <c:axId val="120664064"/>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123468032"/>
        <c:crosses val="autoZero"/>
        <c:crossBetween val="between"/>
      </c:valAx>
    </c:plotArea>
    <c:plotVisOnly val="1"/>
    <c:dispBlanksAs val="gap"/>
    <c:showDLblsOverMax val="0"/>
  </c:chart>
  <c:spPr>
    <a:solidFill>
      <a:schemeClr val="bg1"/>
    </a:solidFill>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pPr>
            <a:r>
              <a:rPr lang="ru-RU" sz="1400">
                <a:latin typeface="Times New Roman" pitchFamily="18" charset="0"/>
                <a:cs typeface="Times New Roman" pitchFamily="18" charset="0"/>
              </a:rPr>
              <a:t>Динамика объемов золотодобычи</a:t>
            </a:r>
            <a:r>
              <a:rPr lang="ru-RU" sz="1400" baseline="0">
                <a:latin typeface="Times New Roman" pitchFamily="18" charset="0"/>
                <a:cs typeface="Times New Roman" pitchFamily="18" charset="0"/>
              </a:rPr>
              <a:t> </a:t>
            </a:r>
            <a:r>
              <a:rPr lang="ru-RU" sz="1400">
                <a:latin typeface="Times New Roman" pitchFamily="18" charset="0"/>
                <a:cs typeface="Times New Roman" pitchFamily="18" charset="0"/>
              </a:rPr>
              <a:t>ООО "Соврудник", кг</a:t>
            </a:r>
          </a:p>
        </c:rich>
      </c:tx>
      <c:layout>
        <c:manualLayout>
          <c:xMode val="edge"/>
          <c:yMode val="edge"/>
          <c:x val="0.16799697594081234"/>
          <c:y val="3.9682634071792372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dLbls>
            <c:dLbl>
              <c:idx val="0"/>
              <c:layout>
                <c:manualLayout>
                  <c:x val="1.983440303756915E-2"/>
                  <c:y val="-4.3506248612206727E-2"/>
                </c:manualLayout>
              </c:layout>
              <c:showLegendKey val="0"/>
              <c:showVal val="1"/>
              <c:showCatName val="0"/>
              <c:showSerName val="0"/>
              <c:showPercent val="0"/>
              <c:showBubbleSize val="0"/>
            </c:dLbl>
            <c:dLbl>
              <c:idx val="1"/>
              <c:layout>
                <c:manualLayout>
                  <c:x val="9.9172015187845228E-3"/>
                  <c:y val="-2.3730681061203629E-2"/>
                </c:manualLayout>
              </c:layout>
              <c:showLegendKey val="0"/>
              <c:showVal val="1"/>
              <c:showCatName val="0"/>
              <c:showSerName val="0"/>
              <c:showPercent val="0"/>
              <c:showBubbleSize val="0"/>
            </c:dLbl>
            <c:dLbl>
              <c:idx val="2"/>
              <c:layout>
                <c:manualLayout>
                  <c:x val="9.9172015187845228E-3"/>
                  <c:y val="-2.3730681061203671E-2"/>
                </c:manualLayout>
              </c:layout>
              <c:showLegendKey val="0"/>
              <c:showVal val="1"/>
              <c:showCatName val="0"/>
              <c:showSerName val="0"/>
              <c:showPercent val="0"/>
              <c:showBubbleSize val="0"/>
            </c:dLbl>
            <c:dLbl>
              <c:idx val="3"/>
              <c:layout>
                <c:manualLayout>
                  <c:x val="1.785096273381169E-2"/>
                  <c:y val="-2.3730681061203671E-2"/>
                </c:manualLayout>
              </c:layout>
              <c:showLegendKey val="0"/>
              <c:showVal val="1"/>
              <c:showCatName val="0"/>
              <c:showSerName val="0"/>
              <c:showPercent val="0"/>
              <c:showBubbleSize val="0"/>
            </c:dLbl>
            <c:dLbl>
              <c:idx val="4"/>
              <c:layout>
                <c:manualLayout>
                  <c:x val="9.9172015187845228E-3"/>
                  <c:y val="-2.7685794571405506E-2"/>
                </c:manualLayout>
              </c:layout>
              <c:tx>
                <c:rich>
                  <a:bodyPr/>
                  <a:lstStyle/>
                  <a:p>
                    <a:r>
                      <a:rPr lang="en-US"/>
                      <a:t>5 6</a:t>
                    </a:r>
                    <a:r>
                      <a:rPr lang="ru-RU"/>
                      <a:t>01</a:t>
                    </a:r>
                    <a:r>
                      <a:rPr lang="en-US"/>
                      <a:t>,</a:t>
                    </a:r>
                    <a:r>
                      <a:rPr lang="ru-RU"/>
                      <a:t>0</a:t>
                    </a:r>
                    <a:r>
                      <a:rPr lang="en-US"/>
                      <a:t>0</a:t>
                    </a:r>
                  </a:p>
                </c:rich>
              </c:tx>
              <c:showLegendKey val="0"/>
              <c:showVal val="1"/>
              <c:showCatName val="0"/>
              <c:showSerName val="0"/>
              <c:showPercent val="0"/>
              <c:showBubbleSize val="0"/>
            </c:dLbl>
            <c:dLbl>
              <c:idx val="5"/>
              <c:layout>
                <c:manualLayout>
                  <c:x val="5.950320911270764E-3"/>
                  <c:y val="-1.1865340530601853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Лист1!$B$2:$B$4</c:f>
              <c:numCache>
                <c:formatCode>#,##0.00</c:formatCode>
                <c:ptCount val="3"/>
                <c:pt idx="0">
                  <c:v>5889</c:v>
                </c:pt>
                <c:pt idx="1">
                  <c:v>4900</c:v>
                </c:pt>
                <c:pt idx="2">
                  <c:v>4388</c:v>
                </c:pt>
              </c:numCache>
            </c:numRef>
          </c:val>
        </c:ser>
        <c:dLbls>
          <c:showLegendKey val="0"/>
          <c:showVal val="0"/>
          <c:showCatName val="0"/>
          <c:showSerName val="0"/>
          <c:showPercent val="0"/>
          <c:showBubbleSize val="0"/>
        </c:dLbls>
        <c:gapWidth val="150"/>
        <c:shape val="cylinder"/>
        <c:axId val="117594368"/>
        <c:axId val="117608448"/>
        <c:axId val="0"/>
      </c:bar3DChart>
      <c:catAx>
        <c:axId val="117594368"/>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7608448"/>
        <c:crosses val="autoZero"/>
        <c:auto val="1"/>
        <c:lblAlgn val="ctr"/>
        <c:lblOffset val="100"/>
        <c:noMultiLvlLbl val="0"/>
      </c:catAx>
      <c:valAx>
        <c:axId val="117608448"/>
        <c:scaling>
          <c:orientation val="minMax"/>
        </c:scaling>
        <c:delete val="0"/>
        <c:axPos val="l"/>
        <c:majorGridlines/>
        <c:numFmt formatCode="#,##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17594368"/>
        <c:crosses val="autoZero"/>
        <c:crossBetween val="between"/>
      </c:valAx>
    </c:plotArea>
    <c:plotVisOnly val="1"/>
    <c:dispBlanksAs val="gap"/>
    <c:showDLblsOverMax val="0"/>
  </c:chart>
  <c:spPr>
    <a:noFill/>
  </c:spPr>
  <c:externalData r:id="rId1">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детей в возрасте от 3 до 7 лет (с учетом детей 7 лет) получающих дошкольную образовательную услугу на территории</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Северо-Енисейского района, чел.</a:t>
            </a:r>
            <a:endParaRPr lang="ru-RU" sz="1400">
              <a:latin typeface="Times New Roman" pitchFamily="18" charset="0"/>
              <a:cs typeface="Times New Roman" pitchFamily="18" charset="0"/>
            </a:endParaRPr>
          </a:p>
        </c:rich>
      </c:tx>
      <c:layout>
        <c:manualLayout>
          <c:xMode val="edge"/>
          <c:yMode val="edge"/>
          <c:x val="0.14541873175547154"/>
          <c:y val="3.5645872995754897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4965E-2"/>
          <c:y val="0.38604140525906605"/>
          <c:w val="0.89249614238471753"/>
          <c:h val="0.52437123193622959"/>
        </c:manualLayout>
      </c:layout>
      <c:bar3DChart>
        <c:barDir val="col"/>
        <c:grouping val="clustered"/>
        <c:varyColors val="0"/>
        <c:ser>
          <c:idx val="0"/>
          <c:order val="0"/>
          <c:tx>
            <c:strRef>
              <c:f>Лист1!$B$1</c:f>
              <c:strCache>
                <c:ptCount val="1"/>
                <c:pt idx="0">
                  <c:v>ряд</c:v>
                </c:pt>
              </c:strCache>
            </c:strRef>
          </c:tx>
          <c:invertIfNegative val="0"/>
          <c:dPt>
            <c:idx val="4"/>
            <c:invertIfNegative val="0"/>
            <c:bubble3D val="0"/>
            <c:spPr/>
          </c:dPt>
          <c:dLbls>
            <c:dLbl>
              <c:idx val="0"/>
              <c:layout>
                <c:manualLayout>
                  <c:x val="1.0950296807681139E-2"/>
                  <c:y val="-1.6278994252562545E-2"/>
                </c:manualLayout>
              </c:layout>
              <c:showLegendKey val="0"/>
              <c:showVal val="1"/>
              <c:showCatName val="0"/>
              <c:showSerName val="0"/>
              <c:showPercent val="0"/>
              <c:showBubbleSize val="0"/>
            </c:dLbl>
            <c:dLbl>
              <c:idx val="1"/>
              <c:layout>
                <c:manualLayout>
                  <c:x val="1.3141149519014895E-2"/>
                  <c:y val="-2.7734181919204001E-2"/>
                </c:manualLayout>
              </c:layout>
              <c:showLegendKey val="0"/>
              <c:showVal val="1"/>
              <c:showCatName val="0"/>
              <c:showSerName val="0"/>
              <c:showPercent val="0"/>
              <c:showBubbleSize val="0"/>
            </c:dLbl>
            <c:dLbl>
              <c:idx val="2"/>
              <c:layout>
                <c:manualLayout>
                  <c:x val="1.7520957800861957E-2"/>
                  <c:y val="-2.0097390141443006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4E-2"/>
                </c:manualLayout>
              </c:layout>
              <c:showLegendKey val="0"/>
              <c:showVal val="1"/>
              <c:showCatName val="0"/>
              <c:showSerName val="0"/>
              <c:showPercent val="0"/>
              <c:showBubbleSize val="0"/>
            </c:dLbl>
            <c:dLbl>
              <c:idx val="5"/>
              <c:layout>
                <c:manualLayout>
                  <c:x val="1.0951331611764661E-2"/>
                  <c:y val="-2.3915786030323474E-2"/>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Лист1!$A$2:$A$7</c:f>
              <c:numCache>
                <c:formatCode>General</c:formatCode>
                <c:ptCount val="6"/>
                <c:pt idx="0">
                  <c:v>2019</c:v>
                </c:pt>
                <c:pt idx="1">
                  <c:v>2020</c:v>
                </c:pt>
                <c:pt idx="2">
                  <c:v>2021</c:v>
                </c:pt>
                <c:pt idx="3">
                  <c:v>2022</c:v>
                </c:pt>
                <c:pt idx="4">
                  <c:v>2023</c:v>
                </c:pt>
                <c:pt idx="5">
                  <c:v>2024</c:v>
                </c:pt>
              </c:numCache>
            </c:numRef>
          </c:cat>
          <c:val>
            <c:numRef>
              <c:f>Лист1!$B$2:$B$7</c:f>
              <c:numCache>
                <c:formatCode>General</c:formatCode>
                <c:ptCount val="6"/>
                <c:pt idx="0">
                  <c:v>539</c:v>
                </c:pt>
                <c:pt idx="1">
                  <c:v>446</c:v>
                </c:pt>
                <c:pt idx="2">
                  <c:v>420</c:v>
                </c:pt>
                <c:pt idx="3">
                  <c:v>420</c:v>
                </c:pt>
                <c:pt idx="4">
                  <c:v>421</c:v>
                </c:pt>
                <c:pt idx="5">
                  <c:v>396</c:v>
                </c:pt>
              </c:numCache>
            </c:numRef>
          </c:val>
        </c:ser>
        <c:dLbls>
          <c:showLegendKey val="0"/>
          <c:showVal val="0"/>
          <c:showCatName val="0"/>
          <c:showSerName val="0"/>
          <c:showPercent val="0"/>
          <c:showBubbleSize val="0"/>
        </c:dLbls>
        <c:gapWidth val="150"/>
        <c:shape val="cylinder"/>
        <c:axId val="123482880"/>
        <c:axId val="123484416"/>
        <c:axId val="0"/>
      </c:bar3DChart>
      <c:catAx>
        <c:axId val="123482880"/>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23484416"/>
        <c:crosses val="autoZero"/>
        <c:auto val="1"/>
        <c:lblAlgn val="ctr"/>
        <c:lblOffset val="100"/>
        <c:noMultiLvlLbl val="0"/>
      </c:catAx>
      <c:valAx>
        <c:axId val="123484416"/>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123482880"/>
        <c:crosses val="autoZero"/>
        <c:crossBetween val="between"/>
      </c:valAx>
    </c:plotArea>
    <c:plotVisOnly val="1"/>
    <c:dispBlanksAs val="gap"/>
    <c:showDLblsOverMax val="0"/>
  </c:chart>
  <c:spPr>
    <a:solidFill>
      <a:schemeClr val="bg1"/>
    </a:solidFill>
  </c:spPr>
  <c:externalData r:id="rId1">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детей в возрасте от 1 до 6 лет получающих дошкольную образовательную услугу </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на территорииСеверо-Енисейского района, чел.</a:t>
            </a:r>
            <a:endParaRPr lang="ru-RU" sz="1400">
              <a:latin typeface="Times New Roman" pitchFamily="18" charset="0"/>
              <a:cs typeface="Times New Roman" pitchFamily="18" charset="0"/>
            </a:endParaRPr>
          </a:p>
        </c:rich>
      </c:tx>
      <c:layout>
        <c:manualLayout>
          <c:xMode val="edge"/>
          <c:yMode val="edge"/>
          <c:x val="0.14541864802535831"/>
          <c:y val="6.6380743314389302E-4"/>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4965E-2"/>
          <c:y val="0.3210695671790722"/>
          <c:w val="0.89249614238471753"/>
          <c:h val="0.58934304738671406"/>
        </c:manualLayout>
      </c:layout>
      <c:bar3DChart>
        <c:barDir val="col"/>
        <c:grouping val="clustered"/>
        <c:varyColors val="0"/>
        <c:ser>
          <c:idx val="0"/>
          <c:order val="0"/>
          <c:tx>
            <c:strRef>
              <c:f>Лист1!$B$1</c:f>
              <c:strCache>
                <c:ptCount val="1"/>
                <c:pt idx="0">
                  <c:v>ряд</c:v>
                </c:pt>
              </c:strCache>
            </c:strRef>
          </c:tx>
          <c:invertIfNegative val="0"/>
          <c:dPt>
            <c:idx val="4"/>
            <c:invertIfNegative val="0"/>
            <c:bubble3D val="0"/>
            <c:spPr/>
          </c:dPt>
          <c:dLbls>
            <c:dLbl>
              <c:idx val="0"/>
              <c:layout>
                <c:manualLayout>
                  <c:x val="1.0950296807681139E-2"/>
                  <c:y val="-1.6278994252562545E-2"/>
                </c:manualLayout>
              </c:layout>
              <c:showLegendKey val="0"/>
              <c:showVal val="1"/>
              <c:showCatName val="0"/>
              <c:showSerName val="0"/>
              <c:showPercent val="0"/>
              <c:showBubbleSize val="0"/>
            </c:dLbl>
            <c:dLbl>
              <c:idx val="1"/>
              <c:layout>
                <c:manualLayout>
                  <c:x val="1.3141149519014902E-2"/>
                  <c:y val="-2.7734181919204001E-2"/>
                </c:manualLayout>
              </c:layout>
              <c:showLegendKey val="0"/>
              <c:showVal val="1"/>
              <c:showCatName val="0"/>
              <c:showSerName val="0"/>
              <c:showPercent val="0"/>
              <c:showBubbleSize val="0"/>
            </c:dLbl>
            <c:dLbl>
              <c:idx val="2"/>
              <c:layout>
                <c:manualLayout>
                  <c:x val="1.7520957800861957E-2"/>
                  <c:y val="-2.0097390141443006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4E-2"/>
                </c:manualLayout>
              </c:layout>
              <c:showLegendKey val="0"/>
              <c:showVal val="1"/>
              <c:showCatName val="0"/>
              <c:showSerName val="0"/>
              <c:showPercent val="0"/>
              <c:showBubbleSize val="0"/>
            </c:dLbl>
            <c:dLbl>
              <c:idx val="5"/>
              <c:layout>
                <c:manualLayout>
                  <c:x val="1.0951331611764661E-2"/>
                  <c:y val="-2.3915786030323474E-2"/>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Лист1!$A$2:$A$7</c:f>
              <c:numCache>
                <c:formatCode>General</c:formatCode>
                <c:ptCount val="6"/>
                <c:pt idx="0">
                  <c:v>2019</c:v>
                </c:pt>
                <c:pt idx="1">
                  <c:v>2020</c:v>
                </c:pt>
                <c:pt idx="2">
                  <c:v>2021</c:v>
                </c:pt>
                <c:pt idx="3">
                  <c:v>2022</c:v>
                </c:pt>
                <c:pt idx="4">
                  <c:v>2023</c:v>
                </c:pt>
                <c:pt idx="5">
                  <c:v>2024</c:v>
                </c:pt>
              </c:numCache>
            </c:numRef>
          </c:cat>
          <c:val>
            <c:numRef>
              <c:f>Лист1!$B$2:$B$7</c:f>
              <c:numCache>
                <c:formatCode>General</c:formatCode>
                <c:ptCount val="6"/>
                <c:pt idx="0">
                  <c:v>641</c:v>
                </c:pt>
                <c:pt idx="1">
                  <c:v>575</c:v>
                </c:pt>
                <c:pt idx="2">
                  <c:v>441</c:v>
                </c:pt>
                <c:pt idx="3">
                  <c:v>444</c:v>
                </c:pt>
                <c:pt idx="4">
                  <c:v>339</c:v>
                </c:pt>
                <c:pt idx="5">
                  <c:v>338</c:v>
                </c:pt>
              </c:numCache>
            </c:numRef>
          </c:val>
        </c:ser>
        <c:dLbls>
          <c:showLegendKey val="0"/>
          <c:showVal val="0"/>
          <c:showCatName val="0"/>
          <c:showSerName val="0"/>
          <c:showPercent val="0"/>
          <c:showBubbleSize val="0"/>
        </c:dLbls>
        <c:gapWidth val="150"/>
        <c:shape val="cylinder"/>
        <c:axId val="123514240"/>
        <c:axId val="123532416"/>
        <c:axId val="0"/>
      </c:bar3DChart>
      <c:catAx>
        <c:axId val="123514240"/>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23532416"/>
        <c:crosses val="autoZero"/>
        <c:auto val="1"/>
        <c:lblAlgn val="ctr"/>
        <c:lblOffset val="100"/>
        <c:noMultiLvlLbl val="0"/>
      </c:catAx>
      <c:valAx>
        <c:axId val="123532416"/>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123514240"/>
        <c:crosses val="autoZero"/>
        <c:crossBetween val="between"/>
      </c:valAx>
    </c:plotArea>
    <c:plotVisOnly val="1"/>
    <c:dispBlanksAs val="gap"/>
    <c:showDLblsOverMax val="0"/>
  </c:chart>
  <c:spPr>
    <a:solidFill>
      <a:schemeClr val="bg1"/>
    </a:solidFill>
  </c:spPr>
  <c:externalData r:id="rId1">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Динамика численности обучающихся в общеобразовательных школах  </a:t>
            </a:r>
          </a:p>
          <a:p>
            <a:pPr>
              <a:defRPr sz="1400">
                <a:latin typeface="Times New Roman" pitchFamily="18" charset="0"/>
                <a:cs typeface="Times New Roman" pitchFamily="18" charset="0"/>
              </a:defRPr>
            </a:pPr>
            <a:r>
              <a:rPr lang="ru-RU" sz="1400" b="1" i="0" u="none" strike="noStrike" baseline="0">
                <a:latin typeface="Times New Roman" pitchFamily="18" charset="0"/>
                <a:cs typeface="Times New Roman" pitchFamily="18" charset="0"/>
              </a:rPr>
              <a:t>Северо-Енисейского района, чел.</a:t>
            </a:r>
            <a:endParaRPr lang="ru-RU" sz="1400">
              <a:latin typeface="Times New Roman" pitchFamily="18" charset="0"/>
              <a:cs typeface="Times New Roman" pitchFamily="18" charset="0"/>
            </a:endParaRPr>
          </a:p>
        </c:rich>
      </c:tx>
      <c:layout>
        <c:manualLayout>
          <c:xMode val="edge"/>
          <c:yMode val="edge"/>
          <c:x val="0.2325862726980556"/>
          <c:y val="2.6450976707451456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4965E-2"/>
          <c:y val="0.32106956717907248"/>
          <c:w val="0.89249614238471753"/>
          <c:h val="0.51188794022543538"/>
        </c:manualLayout>
      </c:layout>
      <c:bar3DChart>
        <c:barDir val="col"/>
        <c:grouping val="clustered"/>
        <c:varyColors val="0"/>
        <c:ser>
          <c:idx val="0"/>
          <c:order val="0"/>
          <c:tx>
            <c:strRef>
              <c:f>Лист1!$B$1</c:f>
              <c:strCache>
                <c:ptCount val="1"/>
                <c:pt idx="0">
                  <c:v>ряд</c:v>
                </c:pt>
              </c:strCache>
            </c:strRef>
          </c:tx>
          <c:invertIfNegative val="0"/>
          <c:dPt>
            <c:idx val="4"/>
            <c:invertIfNegative val="0"/>
            <c:bubble3D val="0"/>
            <c:spPr/>
          </c:dPt>
          <c:dLbls>
            <c:dLbl>
              <c:idx val="0"/>
              <c:layout>
                <c:manualLayout>
                  <c:x val="1.0950296807681139E-2"/>
                  <c:y val="-1.6278994252562545E-2"/>
                </c:manualLayout>
              </c:layout>
              <c:showLegendKey val="0"/>
              <c:showVal val="1"/>
              <c:showCatName val="0"/>
              <c:showSerName val="0"/>
              <c:showPercent val="0"/>
              <c:showBubbleSize val="0"/>
            </c:dLbl>
            <c:dLbl>
              <c:idx val="1"/>
              <c:layout>
                <c:manualLayout>
                  <c:x val="1.3141149519014907E-2"/>
                  <c:y val="-2.7734181919204001E-2"/>
                </c:manualLayout>
              </c:layout>
              <c:showLegendKey val="0"/>
              <c:showVal val="1"/>
              <c:showCatName val="0"/>
              <c:showSerName val="0"/>
              <c:showPercent val="0"/>
              <c:showBubbleSize val="0"/>
            </c:dLbl>
            <c:dLbl>
              <c:idx val="2"/>
              <c:layout>
                <c:manualLayout>
                  <c:x val="1.7520957800861957E-2"/>
                  <c:y val="-2.0097390141443006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4E-2"/>
                </c:manualLayout>
              </c:layout>
              <c:showLegendKey val="0"/>
              <c:showVal val="1"/>
              <c:showCatName val="0"/>
              <c:showSerName val="0"/>
              <c:showPercent val="0"/>
              <c:showBubbleSize val="0"/>
            </c:dLbl>
            <c:dLbl>
              <c:idx val="5"/>
              <c:layout>
                <c:manualLayout>
                  <c:x val="1.0951331611764661E-2"/>
                  <c:y val="-2.3915786030323474E-2"/>
                </c:manualLayout>
              </c:layout>
              <c:showLegendKey val="0"/>
              <c:showVal val="1"/>
              <c:showCatName val="0"/>
              <c:showSerName val="0"/>
              <c:showPercent val="0"/>
              <c:showBubbleSize val="0"/>
            </c:dLbl>
            <c:numFmt formatCode="#,##0.0" sourceLinked="0"/>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Лист1!$A$2:$A$7</c:f>
              <c:numCache>
                <c:formatCode>General</c:formatCode>
                <c:ptCount val="6"/>
                <c:pt idx="0">
                  <c:v>2019</c:v>
                </c:pt>
                <c:pt idx="1">
                  <c:v>2020</c:v>
                </c:pt>
                <c:pt idx="2">
                  <c:v>2021</c:v>
                </c:pt>
                <c:pt idx="3">
                  <c:v>2022</c:v>
                </c:pt>
                <c:pt idx="4">
                  <c:v>2023</c:v>
                </c:pt>
                <c:pt idx="5">
                  <c:v>2024</c:v>
                </c:pt>
              </c:numCache>
            </c:numRef>
          </c:cat>
          <c:val>
            <c:numRef>
              <c:f>Лист1!$B$2:$B$7</c:f>
              <c:numCache>
                <c:formatCode>General</c:formatCode>
                <c:ptCount val="6"/>
                <c:pt idx="0">
                  <c:v>1322</c:v>
                </c:pt>
                <c:pt idx="1">
                  <c:v>1297</c:v>
                </c:pt>
                <c:pt idx="2">
                  <c:v>1291</c:v>
                </c:pt>
                <c:pt idx="3">
                  <c:v>1286</c:v>
                </c:pt>
                <c:pt idx="4">
                  <c:v>1270</c:v>
                </c:pt>
                <c:pt idx="5">
                  <c:v>1270</c:v>
                </c:pt>
              </c:numCache>
            </c:numRef>
          </c:val>
        </c:ser>
        <c:dLbls>
          <c:showLegendKey val="0"/>
          <c:showVal val="0"/>
          <c:showCatName val="0"/>
          <c:showSerName val="0"/>
          <c:showPercent val="0"/>
          <c:showBubbleSize val="0"/>
        </c:dLbls>
        <c:gapWidth val="150"/>
        <c:shape val="cylinder"/>
        <c:axId val="124635008"/>
        <c:axId val="124636544"/>
        <c:axId val="0"/>
      </c:bar3DChart>
      <c:catAx>
        <c:axId val="124635008"/>
        <c:scaling>
          <c:orientation val="minMax"/>
        </c:scaling>
        <c:delete val="0"/>
        <c:axPos val="b"/>
        <c:numFmt formatCode="General" sourceLinked="1"/>
        <c:majorTickMark val="out"/>
        <c:minorTickMark val="none"/>
        <c:tickLblPos val="nextTo"/>
        <c:txPr>
          <a:bodyPr/>
          <a:lstStyle/>
          <a:p>
            <a:pPr>
              <a:defRPr sz="1100" b="1">
                <a:latin typeface="Times New Roman" pitchFamily="18" charset="0"/>
                <a:cs typeface="Times New Roman" pitchFamily="18" charset="0"/>
              </a:defRPr>
            </a:pPr>
            <a:endParaRPr lang="ru-RU"/>
          </a:p>
        </c:txPr>
        <c:crossAx val="124636544"/>
        <c:crosses val="autoZero"/>
        <c:auto val="1"/>
        <c:lblAlgn val="ctr"/>
        <c:lblOffset val="100"/>
        <c:noMultiLvlLbl val="0"/>
      </c:catAx>
      <c:valAx>
        <c:axId val="124636544"/>
        <c:scaling>
          <c:orientation val="minMax"/>
        </c:scaling>
        <c:delete val="0"/>
        <c:axPos val="l"/>
        <c:majorGridlines/>
        <c:numFmt formatCode="General" sourceLinked="1"/>
        <c:majorTickMark val="out"/>
        <c:minorTickMark val="none"/>
        <c:tickLblPos val="nextTo"/>
        <c:txPr>
          <a:bodyPr/>
          <a:lstStyle/>
          <a:p>
            <a:pPr>
              <a:defRPr sz="1050" b="1"/>
            </a:pPr>
            <a:endParaRPr lang="ru-RU"/>
          </a:p>
        </c:txPr>
        <c:crossAx val="124635008"/>
        <c:crosses val="autoZero"/>
        <c:crossBetween val="between"/>
      </c:valAx>
    </c:plotArea>
    <c:plotVisOnly val="1"/>
    <c:dispBlanksAs val="gap"/>
    <c:showDLblsOverMax val="0"/>
  </c:chart>
  <c:spPr>
    <a:solidFill>
      <a:schemeClr val="bg1"/>
    </a:solidFill>
  </c:sp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latin typeface="Times New Roman" pitchFamily="18" charset="0"/>
                <a:cs typeface="Times New Roman" pitchFamily="18" charset="0"/>
              </a:defRPr>
            </a:pPr>
            <a:r>
              <a:rPr lang="ru-RU" sz="1200">
                <a:latin typeface="Times New Roman" pitchFamily="18" charset="0"/>
                <a:cs typeface="Times New Roman" pitchFamily="18" charset="0"/>
              </a:rPr>
              <a:t>Динамика доли детей в возрасте от 5 до 18 лет, получающих услуги по дополнительному образованию на территории Северо-Енисейского райна, %.</a:t>
            </a:r>
          </a:p>
        </c:rich>
      </c:tx>
      <c:layout>
        <c:manualLayout>
          <c:xMode val="edge"/>
          <c:yMode val="edge"/>
          <c:x val="0.14329267986456359"/>
          <c:y val="3.7605435422682465E-2"/>
        </c:manualLayout>
      </c:layout>
      <c:overlay val="0"/>
    </c:title>
    <c:autoTitleDeleted val="0"/>
    <c:view3D>
      <c:rotX val="15"/>
      <c:rotY val="20"/>
      <c:rAngAx val="1"/>
    </c:view3D>
    <c:floor>
      <c:thickness val="0"/>
    </c:floor>
    <c:sideWall>
      <c:thickness val="0"/>
    </c:sideWall>
    <c:backWall>
      <c:thickness val="0"/>
    </c:backWall>
    <c:plotArea>
      <c:layout>
        <c:manualLayout>
          <c:layoutTarget val="inner"/>
          <c:xMode val="edge"/>
          <c:yMode val="edge"/>
          <c:x val="8.5541194143184965E-2"/>
          <c:y val="0.32106956717907248"/>
          <c:w val="0.89249614238471753"/>
          <c:h val="0.58934304738671406"/>
        </c:manualLayout>
      </c:layout>
      <c:bar3DChart>
        <c:barDir val="col"/>
        <c:grouping val="clustered"/>
        <c:varyColors val="0"/>
        <c:ser>
          <c:idx val="0"/>
          <c:order val="0"/>
          <c:tx>
            <c:strRef>
              <c:f>Лист1!$B$1</c:f>
              <c:strCache>
                <c:ptCount val="1"/>
                <c:pt idx="0">
                  <c:v>ряд</c:v>
                </c:pt>
              </c:strCache>
            </c:strRef>
          </c:tx>
          <c:invertIfNegative val="0"/>
          <c:dLbls>
            <c:dLbl>
              <c:idx val="0"/>
              <c:layout>
                <c:manualLayout>
                  <c:x val="1.0950296807681139E-2"/>
                  <c:y val="-1.6278994252562545E-2"/>
                </c:manualLayout>
              </c:layout>
              <c:showLegendKey val="0"/>
              <c:showVal val="1"/>
              <c:showCatName val="0"/>
              <c:showSerName val="0"/>
              <c:showPercent val="0"/>
              <c:showBubbleSize val="0"/>
            </c:dLbl>
            <c:dLbl>
              <c:idx val="1"/>
              <c:layout>
                <c:manualLayout>
                  <c:x val="1.3141149519014907E-2"/>
                  <c:y val="-2.7734181919204001E-2"/>
                </c:manualLayout>
              </c:layout>
              <c:showLegendKey val="0"/>
              <c:showVal val="1"/>
              <c:showCatName val="0"/>
              <c:showSerName val="0"/>
              <c:showPercent val="0"/>
              <c:showBubbleSize val="0"/>
            </c:dLbl>
            <c:dLbl>
              <c:idx val="2"/>
              <c:layout>
                <c:manualLayout>
                  <c:x val="1.7520957800861957E-2"/>
                  <c:y val="-2.0097390141443006E-2"/>
                </c:manualLayout>
              </c:layout>
              <c:showLegendKey val="0"/>
              <c:showVal val="1"/>
              <c:showCatName val="0"/>
              <c:showSerName val="0"/>
              <c:showPercent val="0"/>
              <c:showBubbleSize val="0"/>
            </c:dLbl>
            <c:dLbl>
              <c:idx val="3"/>
              <c:layout>
                <c:manualLayout>
                  <c:x val="1.0949606938292391E-2"/>
                  <c:y val="-2.8165029266350783E-2"/>
                </c:manualLayout>
              </c:layout>
              <c:showLegendKey val="0"/>
              <c:showVal val="1"/>
              <c:showCatName val="0"/>
              <c:showSerName val="0"/>
              <c:showPercent val="0"/>
              <c:showBubbleSize val="0"/>
            </c:dLbl>
            <c:dLbl>
              <c:idx val="4"/>
              <c:layout>
                <c:manualLayout>
                  <c:x val="1.0950296807681139E-2"/>
                  <c:y val="-2.3915786030323474E-2"/>
                </c:manualLayout>
              </c:layout>
              <c:showLegendKey val="0"/>
              <c:showVal val="1"/>
              <c:showCatName val="0"/>
              <c:showSerName val="0"/>
              <c:showPercent val="0"/>
              <c:showBubbleSize val="0"/>
            </c:dLbl>
            <c:dLbl>
              <c:idx val="5"/>
              <c:layout>
                <c:manualLayout>
                  <c:x val="1.0951331611764661E-2"/>
                  <c:y val="-2.3915786030323474E-2"/>
                </c:manualLayout>
              </c:layout>
              <c:showLegendKey val="0"/>
              <c:showVal val="1"/>
              <c:showCatName val="0"/>
              <c:showSerName val="0"/>
              <c:showPercent val="0"/>
              <c:showBubbleSize val="0"/>
            </c:dLbl>
            <c:numFmt formatCode="#,##0.0" sourceLinked="0"/>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Лист1!$A$3:$A$6</c:f>
              <c:numCache>
                <c:formatCode>General</c:formatCode>
                <c:ptCount val="4"/>
                <c:pt idx="0">
                  <c:v>2021</c:v>
                </c:pt>
                <c:pt idx="1">
                  <c:v>2022</c:v>
                </c:pt>
                <c:pt idx="2">
                  <c:v>2023</c:v>
                </c:pt>
                <c:pt idx="3">
                  <c:v>2024</c:v>
                </c:pt>
              </c:numCache>
            </c:numRef>
          </c:cat>
          <c:val>
            <c:numRef>
              <c:f>Лист1!$B$3:$B$6</c:f>
              <c:numCache>
                <c:formatCode>General</c:formatCode>
                <c:ptCount val="4"/>
                <c:pt idx="0">
                  <c:v>83</c:v>
                </c:pt>
                <c:pt idx="1">
                  <c:v>83</c:v>
                </c:pt>
                <c:pt idx="2">
                  <c:v>83</c:v>
                </c:pt>
                <c:pt idx="3">
                  <c:v>83</c:v>
                </c:pt>
              </c:numCache>
            </c:numRef>
          </c:val>
        </c:ser>
        <c:dLbls>
          <c:showLegendKey val="0"/>
          <c:showVal val="0"/>
          <c:showCatName val="0"/>
          <c:showSerName val="0"/>
          <c:showPercent val="0"/>
          <c:showBubbleSize val="0"/>
        </c:dLbls>
        <c:gapWidth val="150"/>
        <c:shape val="cylinder"/>
        <c:axId val="124157952"/>
        <c:axId val="124159488"/>
        <c:axId val="0"/>
      </c:bar3DChart>
      <c:catAx>
        <c:axId val="124157952"/>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24159488"/>
        <c:crosses val="autoZero"/>
        <c:auto val="1"/>
        <c:lblAlgn val="ctr"/>
        <c:lblOffset val="100"/>
        <c:noMultiLvlLbl val="0"/>
      </c:catAx>
      <c:valAx>
        <c:axId val="124159488"/>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24157952"/>
        <c:crosses val="autoZero"/>
        <c:crossBetween val="between"/>
      </c:valAx>
    </c:plotArea>
    <c:plotVisOnly val="1"/>
    <c:dispBlanksAs val="gap"/>
    <c:showDLblsOverMax val="0"/>
  </c:chart>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400">
                <a:latin typeface="Times New Roman" pitchFamily="18" charset="0"/>
                <a:cs typeface="Times New Roman" pitchFamily="18" charset="0"/>
              </a:defRPr>
            </a:pPr>
            <a:r>
              <a:rPr lang="ru-RU" sz="1200"/>
              <a:t>Численность граждан Северо-Енисейского района, систематически занимающихся физической культурой и спортом,</a:t>
            </a:r>
            <a:r>
              <a:rPr lang="ru-RU" sz="1200" baseline="0"/>
              <a:t> чел</a:t>
            </a:r>
            <a:endParaRPr lang="ru-RU" sz="1200"/>
          </a:p>
        </c:rich>
      </c:tx>
      <c:layout>
        <c:manualLayout>
          <c:xMode val="edge"/>
          <c:yMode val="edge"/>
          <c:x val="0.1543064760789794"/>
          <c:y val="0"/>
        </c:manualLayout>
      </c:layout>
      <c:overlay val="0"/>
    </c:title>
    <c:autoTitleDeleted val="0"/>
    <c:plotArea>
      <c:layout>
        <c:manualLayout>
          <c:layoutTarget val="inner"/>
          <c:xMode val="edge"/>
          <c:yMode val="edge"/>
          <c:x val="7.5954197272103577E-2"/>
          <c:y val="0.22677434551450298"/>
          <c:w val="0.89806658610119749"/>
          <c:h val="0.58170300827781152"/>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General"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c:v>
                </c:pt>
                <c:pt idx="5">
                  <c:v>2024 год</c:v>
                </c:pt>
              </c:strCache>
            </c:strRef>
          </c:cat>
          <c:val>
            <c:numRef>
              <c:f>Лист1!$B$2:$B$7</c:f>
              <c:numCache>
                <c:formatCode>General</c:formatCode>
                <c:ptCount val="6"/>
                <c:pt idx="0">
                  <c:v>3626</c:v>
                </c:pt>
                <c:pt idx="1">
                  <c:v>3895</c:v>
                </c:pt>
                <c:pt idx="2">
                  <c:v>3971</c:v>
                </c:pt>
                <c:pt idx="3">
                  <c:v>4204</c:v>
                </c:pt>
                <c:pt idx="4" formatCode="#,##0">
                  <c:v>4423</c:v>
                </c:pt>
                <c:pt idx="5" formatCode="#,##0">
                  <c:v>4685</c:v>
                </c:pt>
              </c:numCache>
            </c:numRef>
          </c:val>
        </c:ser>
        <c:dLbls>
          <c:showLegendKey val="0"/>
          <c:showVal val="0"/>
          <c:showCatName val="0"/>
          <c:showSerName val="0"/>
          <c:showPercent val="0"/>
          <c:showBubbleSize val="0"/>
        </c:dLbls>
        <c:gapWidth val="150"/>
        <c:axId val="124188160"/>
        <c:axId val="124189696"/>
      </c:barChart>
      <c:catAx>
        <c:axId val="124188160"/>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24189696"/>
        <c:crosses val="autoZero"/>
        <c:auto val="1"/>
        <c:lblAlgn val="ctr"/>
        <c:lblOffset val="100"/>
        <c:noMultiLvlLbl val="0"/>
      </c:catAx>
      <c:valAx>
        <c:axId val="124189696"/>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24188160"/>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200"/>
              <a:t>Численность детей и молодежи  в возрасте 3-29 лет , систематически занимающихся физической</a:t>
            </a:r>
            <a:r>
              <a:rPr lang="ru-RU" sz="1200" baseline="0"/>
              <a:t> культурой  и спортом</a:t>
            </a:r>
            <a:r>
              <a:rPr lang="ru-RU" sz="1200"/>
              <a:t>,</a:t>
            </a:r>
            <a:r>
              <a:rPr lang="ru-RU" sz="1200" baseline="0"/>
              <a:t> чел</a:t>
            </a:r>
            <a:endParaRPr lang="ru-RU" sz="1200"/>
          </a:p>
        </c:rich>
      </c:tx>
      <c:layout>
        <c:manualLayout>
          <c:xMode val="edge"/>
          <c:yMode val="edge"/>
          <c:x val="0.15216903594008124"/>
          <c:y val="2.5974025974026042E-2"/>
        </c:manualLayout>
      </c:layout>
      <c:overlay val="0"/>
    </c:title>
    <c:autoTitleDeleted val="0"/>
    <c:plotArea>
      <c:layout>
        <c:manualLayout>
          <c:layoutTarget val="inner"/>
          <c:xMode val="edge"/>
          <c:yMode val="edge"/>
          <c:x val="7.5954252111560761E-2"/>
          <c:y val="0.25274840644919172"/>
          <c:w val="0.89806658610119749"/>
          <c:h val="0.63798002522412434"/>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General"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c:v>
                </c:pt>
                <c:pt idx="5">
                  <c:v>2024 год</c:v>
                </c:pt>
              </c:strCache>
            </c:strRef>
          </c:cat>
          <c:val>
            <c:numRef>
              <c:f>Лист1!$B$2:$B$7</c:f>
              <c:numCache>
                <c:formatCode>General</c:formatCode>
                <c:ptCount val="6"/>
                <c:pt idx="0">
                  <c:v>2599</c:v>
                </c:pt>
                <c:pt idx="1">
                  <c:v>2805</c:v>
                </c:pt>
                <c:pt idx="2">
                  <c:v>2805</c:v>
                </c:pt>
                <c:pt idx="3">
                  <c:v>2808</c:v>
                </c:pt>
                <c:pt idx="4" formatCode="#,##0">
                  <c:v>2811</c:v>
                </c:pt>
                <c:pt idx="5" formatCode="#,##0">
                  <c:v>2814</c:v>
                </c:pt>
              </c:numCache>
            </c:numRef>
          </c:val>
        </c:ser>
        <c:dLbls>
          <c:showLegendKey val="0"/>
          <c:showVal val="0"/>
          <c:showCatName val="0"/>
          <c:showSerName val="0"/>
          <c:showPercent val="0"/>
          <c:showBubbleSize val="0"/>
        </c:dLbls>
        <c:gapWidth val="150"/>
        <c:axId val="124001280"/>
        <c:axId val="124003072"/>
      </c:barChart>
      <c:catAx>
        <c:axId val="124001280"/>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24003072"/>
        <c:crosses val="autoZero"/>
        <c:auto val="1"/>
        <c:lblAlgn val="ctr"/>
        <c:lblOffset val="100"/>
        <c:noMultiLvlLbl val="0"/>
      </c:catAx>
      <c:valAx>
        <c:axId val="124003072"/>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24001280"/>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400" b="1" i="0" u="none" strike="noStrike" kern="1200" baseline="0">
                <a:solidFill>
                  <a:sysClr val="windowText" lastClr="000000"/>
                </a:solidFill>
                <a:latin typeface="Times New Roman" pitchFamily="18" charset="0"/>
                <a:ea typeface="+mn-ea"/>
                <a:cs typeface="Times New Roman" pitchFamily="18" charset="0"/>
              </a:defRPr>
            </a:pPr>
            <a:r>
              <a:rPr lang="ru-RU" sz="1200"/>
              <a:t>Численность граждан среднего возраста (женщины в возрасте 30-54 лет, мужчины в возрасте 30-59 лет), систематически занимающихся физической культурой и спортом, чел</a:t>
            </a:r>
          </a:p>
        </c:rich>
      </c:tx>
      <c:layout>
        <c:manualLayout>
          <c:xMode val="edge"/>
          <c:yMode val="edge"/>
          <c:x val="0.15430645434821241"/>
          <c:y val="4.0683032292484496E-2"/>
        </c:manualLayout>
      </c:layout>
      <c:overlay val="0"/>
    </c:title>
    <c:autoTitleDeleted val="0"/>
    <c:plotArea>
      <c:layout>
        <c:manualLayout>
          <c:layoutTarget val="inner"/>
          <c:xMode val="edge"/>
          <c:yMode val="edge"/>
          <c:x val="7.5954197272103577E-2"/>
          <c:y val="0.26745730174520632"/>
          <c:w val="0.89806658610119749"/>
          <c:h val="0.54101997050552963"/>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General"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c:v>
                </c:pt>
                <c:pt idx="5">
                  <c:v>2024 год</c:v>
                </c:pt>
              </c:strCache>
            </c:strRef>
          </c:cat>
          <c:val>
            <c:numRef>
              <c:f>Лист1!$B$2:$B$7</c:f>
              <c:numCache>
                <c:formatCode>General</c:formatCode>
                <c:ptCount val="6"/>
                <c:pt idx="0">
                  <c:v>858</c:v>
                </c:pt>
                <c:pt idx="1">
                  <c:v>878</c:v>
                </c:pt>
                <c:pt idx="2">
                  <c:v>953</c:v>
                </c:pt>
                <c:pt idx="3">
                  <c:v>1179</c:v>
                </c:pt>
                <c:pt idx="4" formatCode="#,##0">
                  <c:v>1361</c:v>
                </c:pt>
                <c:pt idx="5" formatCode="#,##0">
                  <c:v>1588</c:v>
                </c:pt>
              </c:numCache>
            </c:numRef>
          </c:val>
        </c:ser>
        <c:dLbls>
          <c:showLegendKey val="0"/>
          <c:showVal val="0"/>
          <c:showCatName val="0"/>
          <c:showSerName val="0"/>
          <c:showPercent val="0"/>
          <c:showBubbleSize val="0"/>
        </c:dLbls>
        <c:gapWidth val="150"/>
        <c:axId val="124044416"/>
        <c:axId val="124045952"/>
      </c:barChart>
      <c:catAx>
        <c:axId val="124044416"/>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24045952"/>
        <c:crosses val="autoZero"/>
        <c:auto val="1"/>
        <c:lblAlgn val="ctr"/>
        <c:lblOffset val="100"/>
        <c:noMultiLvlLbl val="0"/>
      </c:catAx>
      <c:valAx>
        <c:axId val="124045952"/>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24044416"/>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200" b="1" i="0" u="none" strike="noStrike" kern="1200" baseline="0">
                <a:solidFill>
                  <a:sysClr val="windowText" lastClr="000000"/>
                </a:solidFill>
                <a:latin typeface="Times New Roman" pitchFamily="18" charset="0"/>
                <a:ea typeface="+mn-ea"/>
                <a:cs typeface="Times New Roman" pitchFamily="18" charset="0"/>
              </a:defRPr>
            </a:pPr>
            <a:r>
              <a:rPr lang="ru-RU" sz="1200"/>
              <a:t>Численность граждан старшего возраста (женщины в возрасте 55-79 лет, мужчины в возрасте 60-79 лет), систематически занимающихся физической культурой и спортом, чел</a:t>
            </a:r>
          </a:p>
        </c:rich>
      </c:tx>
      <c:layout>
        <c:manualLayout>
          <c:xMode val="edge"/>
          <c:yMode val="edge"/>
          <c:x val="0.15430644397899831"/>
          <c:y val="3.3475781129016849E-2"/>
        </c:manualLayout>
      </c:layout>
      <c:overlay val="0"/>
    </c:title>
    <c:autoTitleDeleted val="0"/>
    <c:plotArea>
      <c:layout>
        <c:manualLayout>
          <c:layoutTarget val="inner"/>
          <c:xMode val="edge"/>
          <c:yMode val="edge"/>
          <c:x val="7.5954197272103577E-2"/>
          <c:y val="0.26745730174520632"/>
          <c:w val="0.89806658610119749"/>
          <c:h val="0.54101997050552963"/>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General"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c:v>
                </c:pt>
                <c:pt idx="5">
                  <c:v>2024 год</c:v>
                </c:pt>
              </c:strCache>
            </c:strRef>
          </c:cat>
          <c:val>
            <c:numRef>
              <c:f>Лист1!$B$2:$B$7</c:f>
              <c:numCache>
                <c:formatCode>General</c:formatCode>
                <c:ptCount val="6"/>
                <c:pt idx="0">
                  <c:v>169</c:v>
                </c:pt>
                <c:pt idx="1">
                  <c:v>212</c:v>
                </c:pt>
                <c:pt idx="2">
                  <c:v>213</c:v>
                </c:pt>
                <c:pt idx="3">
                  <c:v>217</c:v>
                </c:pt>
                <c:pt idx="4" formatCode="#,##0">
                  <c:v>251</c:v>
                </c:pt>
                <c:pt idx="5" formatCode="#,##0">
                  <c:v>283</c:v>
                </c:pt>
              </c:numCache>
            </c:numRef>
          </c:val>
        </c:ser>
        <c:dLbls>
          <c:showLegendKey val="0"/>
          <c:showVal val="0"/>
          <c:showCatName val="0"/>
          <c:showSerName val="0"/>
          <c:showPercent val="0"/>
          <c:showBubbleSize val="0"/>
        </c:dLbls>
        <c:gapWidth val="150"/>
        <c:axId val="124058624"/>
        <c:axId val="125076224"/>
      </c:barChart>
      <c:catAx>
        <c:axId val="124058624"/>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25076224"/>
        <c:crosses val="autoZero"/>
        <c:auto val="1"/>
        <c:lblAlgn val="ctr"/>
        <c:lblOffset val="100"/>
        <c:noMultiLvlLbl val="0"/>
      </c:catAx>
      <c:valAx>
        <c:axId val="125076224"/>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24058624"/>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400" b="1" i="0" u="none" strike="noStrike" kern="1200" baseline="0">
                <a:solidFill>
                  <a:sysClr val="windowText" lastClr="000000"/>
                </a:solidFill>
                <a:latin typeface="Times New Roman" pitchFamily="18" charset="0"/>
                <a:ea typeface="+mn-ea"/>
                <a:cs typeface="Times New Roman" pitchFamily="18" charset="0"/>
              </a:defRPr>
            </a:pPr>
            <a:r>
              <a:rPr lang="ru-RU" sz="1100"/>
              <a:t>Доля детей и молодежи в возрасте 3-29 лет, систематически занимающихся физической культурой и спортом, %</a:t>
            </a:r>
          </a:p>
        </c:rich>
      </c:tx>
      <c:layout>
        <c:manualLayout>
          <c:xMode val="edge"/>
          <c:yMode val="edge"/>
          <c:x val="0.22485697572143409"/>
          <c:y val="3.7665391601441611E-2"/>
        </c:manualLayout>
      </c:layout>
      <c:overlay val="0"/>
    </c:title>
    <c:autoTitleDeleted val="0"/>
    <c:plotArea>
      <c:layout>
        <c:manualLayout>
          <c:layoutTarget val="inner"/>
          <c:xMode val="edge"/>
          <c:yMode val="edge"/>
          <c:x val="7.5954197272103577E-2"/>
          <c:y val="0.21305166782222351"/>
          <c:w val="0.89806658610119749"/>
          <c:h val="0.59542558267668788"/>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0.00"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c:v>
                </c:pt>
                <c:pt idx="5">
                  <c:v>2024 год</c:v>
                </c:pt>
              </c:strCache>
            </c:strRef>
          </c:cat>
          <c:val>
            <c:numRef>
              <c:f>Лист1!$B$2:$B$7</c:f>
              <c:numCache>
                <c:formatCode>0.00</c:formatCode>
                <c:ptCount val="6"/>
                <c:pt idx="0" formatCode="General">
                  <c:v>79.989999999999995</c:v>
                </c:pt>
                <c:pt idx="1">
                  <c:v>91.1</c:v>
                </c:pt>
                <c:pt idx="2">
                  <c:v>91.1</c:v>
                </c:pt>
                <c:pt idx="3">
                  <c:v>91.2</c:v>
                </c:pt>
                <c:pt idx="4">
                  <c:v>91.3</c:v>
                </c:pt>
                <c:pt idx="5" formatCode="#,##0.00">
                  <c:v>91.4</c:v>
                </c:pt>
              </c:numCache>
            </c:numRef>
          </c:val>
        </c:ser>
        <c:dLbls>
          <c:showLegendKey val="0"/>
          <c:showVal val="0"/>
          <c:showCatName val="0"/>
          <c:showSerName val="0"/>
          <c:showPercent val="0"/>
          <c:showBubbleSize val="0"/>
        </c:dLbls>
        <c:gapWidth val="150"/>
        <c:axId val="135017216"/>
        <c:axId val="135018752"/>
      </c:barChart>
      <c:catAx>
        <c:axId val="135017216"/>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35018752"/>
        <c:crosses val="autoZero"/>
        <c:auto val="1"/>
        <c:lblAlgn val="ctr"/>
        <c:lblOffset val="100"/>
        <c:noMultiLvlLbl val="0"/>
      </c:catAx>
      <c:valAx>
        <c:axId val="135018752"/>
        <c:scaling>
          <c:orientation val="minMax"/>
        </c:scaling>
        <c:delete val="0"/>
        <c:axPos val="l"/>
        <c:majorGridlines/>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35017216"/>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a:t>Доля граждан среднего возраста (женщины в возрасте 30-54 лет, мужчины в возрасте 30-59 лет), систематически занимающихся физической культурой и спортом, %</a:t>
            </a:r>
          </a:p>
        </c:rich>
      </c:tx>
      <c:layout>
        <c:manualLayout>
          <c:xMode val="edge"/>
          <c:yMode val="edge"/>
          <c:x val="0.19066265982735231"/>
          <c:y val="2.5112107623318402E-2"/>
        </c:manualLayout>
      </c:layout>
      <c:overlay val="0"/>
    </c:title>
    <c:autoTitleDeleted val="0"/>
    <c:plotArea>
      <c:layout>
        <c:manualLayout>
          <c:layoutTarget val="inner"/>
          <c:xMode val="edge"/>
          <c:yMode val="edge"/>
          <c:x val="7.8091801674243164E-2"/>
          <c:y val="0.23698250099669529"/>
          <c:w val="0.89806658610119749"/>
          <c:h val="0.59103369653677262"/>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0.00"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c:v>
                </c:pt>
                <c:pt idx="5">
                  <c:v>2024 год</c:v>
                </c:pt>
              </c:strCache>
            </c:strRef>
          </c:cat>
          <c:val>
            <c:numRef>
              <c:f>Лист1!$B$2:$B$7</c:f>
              <c:numCache>
                <c:formatCode>0.0</c:formatCode>
                <c:ptCount val="6"/>
                <c:pt idx="0">
                  <c:v>19.329999999999988</c:v>
                </c:pt>
                <c:pt idx="1">
                  <c:v>19.36</c:v>
                </c:pt>
                <c:pt idx="2">
                  <c:v>21</c:v>
                </c:pt>
                <c:pt idx="3">
                  <c:v>26</c:v>
                </c:pt>
                <c:pt idx="4" formatCode="#,##0.0">
                  <c:v>30</c:v>
                </c:pt>
                <c:pt idx="5" formatCode="#,##0.0">
                  <c:v>35</c:v>
                </c:pt>
              </c:numCache>
            </c:numRef>
          </c:val>
        </c:ser>
        <c:dLbls>
          <c:showLegendKey val="0"/>
          <c:showVal val="0"/>
          <c:showCatName val="0"/>
          <c:showSerName val="0"/>
          <c:showPercent val="0"/>
          <c:showBubbleSize val="0"/>
        </c:dLbls>
        <c:gapWidth val="150"/>
        <c:axId val="135043328"/>
        <c:axId val="124796928"/>
      </c:barChart>
      <c:catAx>
        <c:axId val="135043328"/>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24796928"/>
        <c:crosses val="autoZero"/>
        <c:auto val="1"/>
        <c:lblAlgn val="ctr"/>
        <c:lblOffset val="100"/>
        <c:noMultiLvlLbl val="0"/>
      </c:catAx>
      <c:valAx>
        <c:axId val="124796928"/>
        <c:scaling>
          <c:orientation val="minMax"/>
        </c:scaling>
        <c:delete val="0"/>
        <c:axPos val="l"/>
        <c:majorGridlines/>
        <c:numFmt formatCode="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35043328"/>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a:t>
            </a:r>
          </a:p>
          <a:p>
            <a:pPr>
              <a:defRPr sz="1400" b="1" i="0" u="none" strike="noStrike" baseline="0">
                <a:solidFill>
                  <a:srgbClr val="000000"/>
                </a:solidFill>
                <a:latin typeface="Times New Roman"/>
                <a:ea typeface="Times New Roman"/>
                <a:cs typeface="Times New Roman"/>
              </a:defRPr>
            </a:pPr>
            <a:r>
              <a:rPr lang="ru-RU" sz="1400"/>
              <a:t>ООО АС «Приск Дражный», руб.</a:t>
            </a:r>
          </a:p>
        </c:rich>
      </c:tx>
      <c:layout>
        <c:manualLayout>
          <c:xMode val="edge"/>
          <c:yMode val="edge"/>
          <c:x val="0.15634759022731612"/>
          <c:y val="7.4129008330480431E-2"/>
        </c:manualLayout>
      </c:layout>
      <c:overlay val="0"/>
    </c:title>
    <c:autoTitleDeleted val="0"/>
    <c:view3D>
      <c:rotX val="15"/>
      <c:rotY val="20"/>
      <c:depthPercent val="100"/>
      <c:rAngAx val="1"/>
    </c:view3D>
    <c:floor>
      <c:thickness val="0"/>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floor>
    <c:sideWall>
      <c:thickness val="0"/>
      <c:spPr>
        <a:noFill/>
      </c:spPr>
    </c:sideWall>
    <c:backWall>
      <c:thickness val="0"/>
      <c:spPr>
        <a:noFill/>
      </c:spPr>
    </c:backWall>
    <c:plotArea>
      <c:layout>
        <c:manualLayout>
          <c:layoutTarget val="inner"/>
          <c:xMode val="edge"/>
          <c:yMode val="edge"/>
          <c:x val="0.13432382648826988"/>
          <c:y val="0.26106615983346931"/>
          <c:w val="0.84985488196771419"/>
          <c:h val="0.58335382058433916"/>
        </c:manualLayout>
      </c:layout>
      <c:bar3DChart>
        <c:barDir val="col"/>
        <c:grouping val="stacked"/>
        <c:varyColors val="0"/>
        <c:ser>
          <c:idx val="0"/>
          <c:order val="0"/>
          <c:tx>
            <c:strRef>
              <c:f>Лист1!$B$1</c:f>
              <c:strCache>
                <c:ptCount val="1"/>
                <c:pt idx="0">
                  <c:v>Ряд 1</c:v>
                </c:pt>
              </c:strCache>
            </c:strRef>
          </c:tx>
          <c:spPr>
            <a:solidFill>
              <a:schemeClr val="accent3">
                <a:lumMod val="60000"/>
                <a:lumOff val="40000"/>
              </a:schemeClr>
            </a:solidFill>
          </c:spPr>
          <c:invertIfNegative val="0"/>
          <c:dLbls>
            <c:dLbl>
              <c:idx val="0"/>
              <c:layout>
                <c:manualLayout>
                  <c:x val="1.3572132290241224E-2"/>
                  <c:y val="-0.27011027846038671"/>
                </c:manualLayout>
              </c:layout>
              <c:showLegendKey val="0"/>
              <c:showVal val="1"/>
              <c:showCatName val="0"/>
              <c:showSerName val="0"/>
              <c:showPercent val="0"/>
              <c:showBubbleSize val="0"/>
            </c:dLbl>
            <c:dLbl>
              <c:idx val="1"/>
              <c:layout>
                <c:manualLayout>
                  <c:x val="2.5149507421672469E-2"/>
                  <c:y val="-0.27656060289437995"/>
                </c:manualLayout>
              </c:layout>
              <c:showLegendKey val="0"/>
              <c:showVal val="1"/>
              <c:showCatName val="0"/>
              <c:showSerName val="0"/>
              <c:showPercent val="0"/>
              <c:showBubbleSize val="0"/>
            </c:dLbl>
            <c:dLbl>
              <c:idx val="2"/>
              <c:layout>
                <c:manualLayout>
                  <c:x val="1.406332778488884E-2"/>
                  <c:y val="-0.27687723354221633"/>
                </c:manualLayout>
              </c:layout>
              <c:showLegendKey val="0"/>
              <c:showVal val="1"/>
              <c:showCatName val="0"/>
              <c:showSerName val="0"/>
              <c:showPercent val="0"/>
              <c:showBubbleSize val="0"/>
            </c:dLbl>
            <c:dLbl>
              <c:idx val="3"/>
              <c:layout>
                <c:manualLayout>
                  <c:x val="1.0547495288231803E-2"/>
                  <c:y val="-0.27898108200727395"/>
                </c:manualLayout>
              </c:layout>
              <c:showLegendKey val="0"/>
              <c:showVal val="1"/>
              <c:showCatName val="0"/>
              <c:showSerName val="0"/>
              <c:showPercent val="0"/>
              <c:showBubbleSize val="0"/>
            </c:dLbl>
            <c:dLbl>
              <c:idx val="4"/>
              <c:layout>
                <c:manualLayout>
                  <c:x val="7.0316635254884944E-3"/>
                  <c:y val="-0.34593654168899984"/>
                </c:manualLayout>
              </c:layout>
              <c:showLegendKey val="0"/>
              <c:showVal val="1"/>
              <c:showCatName val="0"/>
              <c:showSerName val="0"/>
              <c:showPercent val="0"/>
              <c:showBubbleSize val="0"/>
            </c:dLbl>
            <c:txPr>
              <a:bodyPr/>
              <a:lstStyle/>
              <a:p>
                <a:pPr>
                  <a:defRPr sz="12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Лист1!$A$2:$A$4</c:f>
              <c:strCache>
                <c:ptCount val="3"/>
                <c:pt idx="0">
                  <c:v>2018 г</c:v>
                </c:pt>
                <c:pt idx="1">
                  <c:v>2019 г</c:v>
                </c:pt>
                <c:pt idx="2">
                  <c:v>2020 г</c:v>
                </c:pt>
              </c:strCache>
            </c:strRef>
          </c:cat>
          <c:val>
            <c:numRef>
              <c:f>Лист1!$B$2:$B$4</c:f>
              <c:numCache>
                <c:formatCode>#,##0.0</c:formatCode>
                <c:ptCount val="3"/>
                <c:pt idx="0">
                  <c:v>70255.7</c:v>
                </c:pt>
                <c:pt idx="1">
                  <c:v>70444.100000000006</c:v>
                </c:pt>
                <c:pt idx="2">
                  <c:v>67308.2</c:v>
                </c:pt>
              </c:numCache>
            </c:numRef>
          </c:val>
        </c:ser>
        <c:dLbls>
          <c:showLegendKey val="0"/>
          <c:showVal val="0"/>
          <c:showCatName val="0"/>
          <c:showSerName val="0"/>
          <c:showPercent val="0"/>
          <c:showBubbleSize val="0"/>
        </c:dLbls>
        <c:gapWidth val="150"/>
        <c:shape val="cylinder"/>
        <c:axId val="117633408"/>
        <c:axId val="117634944"/>
        <c:axId val="0"/>
      </c:bar3DChart>
      <c:catAx>
        <c:axId val="117633408"/>
        <c:scaling>
          <c:orientation val="minMax"/>
        </c:scaling>
        <c:delete val="0"/>
        <c:axPos val="b"/>
        <c:numFmt formatCode="General" sourceLinked="1"/>
        <c:majorTickMark val="out"/>
        <c:minorTickMark val="none"/>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17634944"/>
        <c:crosses val="autoZero"/>
        <c:auto val="1"/>
        <c:lblAlgn val="ctr"/>
        <c:lblOffset val="100"/>
        <c:noMultiLvlLbl val="0"/>
      </c:catAx>
      <c:valAx>
        <c:axId val="117634944"/>
        <c:scaling>
          <c:orientation val="minMax"/>
          <c:max val="90000"/>
          <c:min val="10000"/>
        </c:scaling>
        <c:delete val="0"/>
        <c:axPos val="l"/>
        <c:majorGridlines/>
        <c:numFmt formatCode="#,##0.0" sourceLinked="1"/>
        <c:majorTickMark val="out"/>
        <c:minorTickMark val="none"/>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17633408"/>
        <c:crosses val="autoZero"/>
        <c:crossBetween val="between"/>
      </c:valAx>
    </c:plotArea>
    <c:plotVisOnly val="1"/>
    <c:dispBlanksAs val="gap"/>
    <c:showDLblsOverMax val="0"/>
  </c:chart>
  <c:spPr>
    <a:noFill/>
  </c:spPr>
  <c:txPr>
    <a:bodyPr/>
    <a:lstStyle/>
    <a:p>
      <a:pPr>
        <a:defRPr sz="1804" b="0" i="0" u="none" strike="noStrike" baseline="0">
          <a:solidFill>
            <a:srgbClr val="000000"/>
          </a:solidFill>
          <a:latin typeface="Calibri"/>
          <a:ea typeface="Calibri"/>
          <a:cs typeface="Calibri"/>
        </a:defRPr>
      </a:pPr>
      <a:endParaRPr lang="ru-RU"/>
    </a:p>
  </c:txPr>
  <c:externalData r:id="rId1">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100" b="1" i="0" u="none" strike="noStrike" kern="1200" baseline="0">
                <a:solidFill>
                  <a:sysClr val="windowText" lastClr="000000"/>
                </a:solidFill>
                <a:latin typeface="Times New Roman" pitchFamily="18" charset="0"/>
                <a:ea typeface="+mn-ea"/>
                <a:cs typeface="Times New Roman" pitchFamily="18" charset="0"/>
              </a:defRPr>
            </a:pPr>
            <a:r>
              <a:rPr lang="ru-RU" sz="1100"/>
              <a:t>Доля граждан старшего возраста (женщины в возрасте 55-79 лет, мужчины в возрасте 60-79 лет), систематически занимающихся физической культурой и спортом, %</a:t>
            </a:r>
          </a:p>
        </c:rich>
      </c:tx>
      <c:layout>
        <c:manualLayout>
          <c:xMode val="edge"/>
          <c:yMode val="edge"/>
          <c:x val="0.19066265982735231"/>
          <c:y val="2.5112107623318402E-2"/>
        </c:manualLayout>
      </c:layout>
      <c:overlay val="0"/>
    </c:title>
    <c:autoTitleDeleted val="0"/>
    <c:plotArea>
      <c:layout>
        <c:manualLayout>
          <c:layoutTarget val="inner"/>
          <c:xMode val="edge"/>
          <c:yMode val="edge"/>
          <c:x val="7.8091801674243164E-2"/>
          <c:y val="0.24532929989021152"/>
          <c:w val="0.89806658610119749"/>
          <c:h val="0.58268662777149516"/>
        </c:manualLayout>
      </c:layout>
      <c:barChart>
        <c:barDir val="col"/>
        <c:grouping val="clustered"/>
        <c:varyColors val="0"/>
        <c:ser>
          <c:idx val="0"/>
          <c:order val="0"/>
          <c:tx>
            <c:strRef>
              <c:f>Лист1!$B$1</c:f>
              <c:strCache>
                <c:ptCount val="1"/>
                <c:pt idx="0">
                  <c:v>Численность граждан Северо-Енисейского района, систематически занимающихся физической культурой</c:v>
                </c:pt>
              </c:strCache>
            </c:strRef>
          </c:tx>
          <c:invertIfNegative val="0"/>
          <c:dLbls>
            <c:numFmt formatCode="General" sourceLinked="0"/>
            <c:txPr>
              <a:bodyPr/>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strRef>
              <c:f>Лист1!$A$2:$A$7</c:f>
              <c:strCache>
                <c:ptCount val="6"/>
                <c:pt idx="0">
                  <c:v>2019 год</c:v>
                </c:pt>
                <c:pt idx="1">
                  <c:v>2020 год</c:v>
                </c:pt>
                <c:pt idx="2">
                  <c:v>2021 год</c:v>
                </c:pt>
                <c:pt idx="3">
                  <c:v>2022 год</c:v>
                </c:pt>
                <c:pt idx="4">
                  <c:v>2023 год</c:v>
                </c:pt>
                <c:pt idx="5">
                  <c:v>2024 год</c:v>
                </c:pt>
              </c:strCache>
            </c:strRef>
          </c:cat>
          <c:val>
            <c:numRef>
              <c:f>Лист1!$B$2:$B$7</c:f>
              <c:numCache>
                <c:formatCode>0.00</c:formatCode>
                <c:ptCount val="6"/>
                <c:pt idx="0">
                  <c:v>6.48</c:v>
                </c:pt>
                <c:pt idx="1">
                  <c:v>10.56</c:v>
                </c:pt>
                <c:pt idx="2">
                  <c:v>10.6</c:v>
                </c:pt>
                <c:pt idx="3">
                  <c:v>10.8</c:v>
                </c:pt>
                <c:pt idx="4">
                  <c:v>12.5</c:v>
                </c:pt>
                <c:pt idx="5">
                  <c:v>14.1</c:v>
                </c:pt>
              </c:numCache>
            </c:numRef>
          </c:val>
        </c:ser>
        <c:dLbls>
          <c:showLegendKey val="0"/>
          <c:showVal val="0"/>
          <c:showCatName val="0"/>
          <c:showSerName val="0"/>
          <c:showPercent val="0"/>
          <c:showBubbleSize val="0"/>
        </c:dLbls>
        <c:gapWidth val="150"/>
        <c:axId val="124817792"/>
        <c:axId val="124819328"/>
      </c:barChart>
      <c:catAx>
        <c:axId val="124817792"/>
        <c:scaling>
          <c:orientation val="minMax"/>
        </c:scaling>
        <c:delete val="0"/>
        <c:axPos val="b"/>
        <c:majorTickMark val="out"/>
        <c:minorTickMark val="none"/>
        <c:tickLblPos val="nextTo"/>
        <c:txPr>
          <a:bodyPr/>
          <a:lstStyle/>
          <a:p>
            <a:pPr>
              <a:defRPr b="1">
                <a:latin typeface="Times New Roman" pitchFamily="18" charset="0"/>
                <a:cs typeface="Times New Roman" pitchFamily="18" charset="0"/>
              </a:defRPr>
            </a:pPr>
            <a:endParaRPr lang="ru-RU"/>
          </a:p>
        </c:txPr>
        <c:crossAx val="124819328"/>
        <c:crosses val="autoZero"/>
        <c:auto val="1"/>
        <c:lblAlgn val="ctr"/>
        <c:lblOffset val="100"/>
        <c:noMultiLvlLbl val="0"/>
      </c:catAx>
      <c:valAx>
        <c:axId val="124819328"/>
        <c:scaling>
          <c:orientation val="minMax"/>
        </c:scaling>
        <c:delete val="0"/>
        <c:axPos val="l"/>
        <c:majorGridlines/>
        <c:numFmt formatCode="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24817792"/>
        <c:crosses val="autoZero"/>
        <c:crossBetween val="between"/>
      </c:valAx>
    </c:plotArea>
    <c:plotVisOnly val="1"/>
    <c:dispBlanksAs val="gap"/>
    <c:showDLblsOverMax val="0"/>
  </c:chart>
  <c:spPr>
    <a:solidFill>
      <a:schemeClr val="accent6">
        <a:lumMod val="40000"/>
        <a:lumOff val="60000"/>
      </a:schemeClr>
    </a:solidFill>
  </c:sp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100" b="1" i="0" u="none" strike="noStrike" baseline="0">
                <a:solidFill>
                  <a:srgbClr val="000000"/>
                </a:solidFill>
                <a:latin typeface="Times New Roman" pitchFamily="18" charset="0"/>
                <a:ea typeface="Arial Cyr"/>
                <a:cs typeface="Times New Roman" pitchFamily="18" charset="0"/>
              </a:defRPr>
            </a:pPr>
            <a:r>
              <a:rPr lang="ru-RU" sz="1100">
                <a:latin typeface="Times New Roman" pitchFamily="18" charset="0"/>
                <a:cs typeface="Times New Roman" pitchFamily="18" charset="0"/>
              </a:rPr>
              <a:t>Численность</a:t>
            </a:r>
            <a:r>
              <a:rPr lang="ru-RU" sz="1100" baseline="0">
                <a:latin typeface="Times New Roman" pitchFamily="18" charset="0"/>
                <a:cs typeface="Times New Roman" pitchFamily="18" charset="0"/>
              </a:rPr>
              <a:t> населения, состоящего на учете в органах социальной защиты населения, человек</a:t>
            </a:r>
          </a:p>
          <a:p>
            <a:pPr>
              <a:defRPr sz="1100" b="1" i="0" u="none" strike="noStrike" baseline="0">
                <a:solidFill>
                  <a:srgbClr val="000000"/>
                </a:solidFill>
                <a:latin typeface="Times New Roman" pitchFamily="18" charset="0"/>
                <a:ea typeface="Arial Cyr"/>
                <a:cs typeface="Times New Roman" pitchFamily="18" charset="0"/>
              </a:defRPr>
            </a:pPr>
            <a:endParaRPr lang="ru-RU" sz="1100">
              <a:latin typeface="Times New Roman" pitchFamily="18" charset="0"/>
              <a:cs typeface="Times New Roman" pitchFamily="18" charset="0"/>
            </a:endParaRPr>
          </a:p>
        </c:rich>
      </c:tx>
      <c:layout>
        <c:manualLayout>
          <c:xMode val="edge"/>
          <c:yMode val="edge"/>
          <c:x val="0.15263494689526733"/>
          <c:y val="4.4332154132907878E-2"/>
        </c:manualLayout>
      </c:layout>
      <c:overlay val="0"/>
      <c:spPr>
        <a:noFill/>
        <a:ln w="25449">
          <a:noFill/>
        </a:ln>
      </c:spPr>
    </c:title>
    <c:autoTitleDeleted val="0"/>
    <c:view3D>
      <c:rotX val="15"/>
      <c:hPercent val="33"/>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8.2958413647253468E-2"/>
          <c:y val="0.2048214842709879"/>
          <c:w val="0.88534902413709682"/>
          <c:h val="0.61686819582334829"/>
        </c:manualLayout>
      </c:layout>
      <c:bar3DChart>
        <c:barDir val="col"/>
        <c:grouping val="clustered"/>
        <c:varyColors val="0"/>
        <c:ser>
          <c:idx val="0"/>
          <c:order val="0"/>
          <c:tx>
            <c:strRef>
              <c:f>Лист3!$B$4</c:f>
              <c:strCache>
                <c:ptCount val="1"/>
                <c:pt idx="0">
                  <c:v>Численность населения, состоящего на учете в органах социальной защиты населения</c:v>
                </c:pt>
              </c:strCache>
            </c:strRef>
          </c:tx>
          <c:spPr>
            <a:solidFill>
              <a:schemeClr val="accent2"/>
            </a:solidFill>
            <a:ln w="12725">
              <a:solidFill>
                <a:srgbClr val="000000"/>
              </a:solidFill>
              <a:prstDash val="solid"/>
            </a:ln>
          </c:spPr>
          <c:invertIfNegative val="0"/>
          <c:dLbls>
            <c:dLbl>
              <c:idx val="0"/>
              <c:layout>
                <c:manualLayout>
                  <c:x val="-2.3302042199679998E-3"/>
                  <c:y val="6.6095871590058461E-2"/>
                </c:manualLayout>
              </c:layout>
              <c:showLegendKey val="0"/>
              <c:showVal val="1"/>
              <c:showCatName val="0"/>
              <c:showSerName val="0"/>
              <c:showPercent val="0"/>
              <c:showBubbleSize val="0"/>
            </c:dLbl>
            <c:dLbl>
              <c:idx val="1"/>
              <c:layout>
                <c:manualLayout>
                  <c:x val="-7.9965004374453908E-3"/>
                  <c:y val="6.1489714507708383E-2"/>
                </c:manualLayout>
              </c:layout>
              <c:showLegendKey val="0"/>
              <c:showVal val="1"/>
              <c:showCatName val="0"/>
              <c:showSerName val="0"/>
              <c:showPercent val="0"/>
              <c:showBubbleSize val="0"/>
            </c:dLbl>
            <c:dLbl>
              <c:idx val="2"/>
              <c:layout>
                <c:manualLayout>
                  <c:x val="-1.4944077936206363E-4"/>
                  <c:y val="7.0908970313729003E-2"/>
                </c:manualLayout>
              </c:layout>
              <c:showLegendKey val="0"/>
              <c:showVal val="1"/>
              <c:showCatName val="0"/>
              <c:showSerName val="0"/>
              <c:showPercent val="0"/>
              <c:showBubbleSize val="0"/>
            </c:dLbl>
            <c:dLbl>
              <c:idx val="3"/>
              <c:layout>
                <c:manualLayout>
                  <c:x val="1.9011137121378621E-4"/>
                  <c:y val="7.1573002833129784E-2"/>
                </c:manualLayout>
              </c:layout>
              <c:showLegendKey val="0"/>
              <c:showVal val="1"/>
              <c:showCatName val="0"/>
              <c:showSerName val="0"/>
              <c:showPercent val="0"/>
              <c:showBubbleSize val="0"/>
            </c:dLbl>
            <c:dLbl>
              <c:idx val="4"/>
              <c:layout>
                <c:manualLayout>
                  <c:x val="3.5328241627455236E-3"/>
                  <c:y val="6.4643110946871904E-2"/>
                </c:manualLayout>
              </c:layout>
              <c:showLegendKey val="0"/>
              <c:showVal val="1"/>
              <c:showCatName val="0"/>
              <c:showSerName val="0"/>
              <c:showPercent val="0"/>
              <c:showBubbleSize val="0"/>
            </c:dLbl>
            <c:spPr>
              <a:solidFill>
                <a:srgbClr val="CCFFFF"/>
              </a:solidFill>
              <a:ln w="3181">
                <a:solidFill>
                  <a:srgbClr val="000000"/>
                </a:solidFill>
                <a:prstDash val="solid"/>
              </a:ln>
            </c:spPr>
            <c:txPr>
              <a:bodyPr/>
              <a:lstStyle/>
              <a:p>
                <a:pPr>
                  <a:defRPr sz="804"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0"/>
          </c:dLbls>
          <c:cat>
            <c:numRef>
              <c:f>Лист3!$C$3:$E$3</c:f>
              <c:numCache>
                <c:formatCode>General</c:formatCode>
                <c:ptCount val="3"/>
                <c:pt idx="0">
                  <c:v>2018</c:v>
                </c:pt>
                <c:pt idx="1">
                  <c:v>2019</c:v>
                </c:pt>
                <c:pt idx="2">
                  <c:v>2020</c:v>
                </c:pt>
              </c:numCache>
            </c:numRef>
          </c:cat>
          <c:val>
            <c:numRef>
              <c:f>Лист3!$C$4:$E$4</c:f>
              <c:numCache>
                <c:formatCode>General</c:formatCode>
                <c:ptCount val="3"/>
                <c:pt idx="0">
                  <c:v>4821</c:v>
                </c:pt>
                <c:pt idx="1">
                  <c:v>4584</c:v>
                </c:pt>
                <c:pt idx="2">
                  <c:v>5100</c:v>
                </c:pt>
              </c:numCache>
            </c:numRef>
          </c:val>
        </c:ser>
        <c:dLbls>
          <c:showLegendKey val="0"/>
          <c:showVal val="0"/>
          <c:showCatName val="0"/>
          <c:showSerName val="0"/>
          <c:showPercent val="0"/>
          <c:showBubbleSize val="0"/>
        </c:dLbls>
        <c:gapWidth val="150"/>
        <c:shape val="box"/>
        <c:axId val="124914688"/>
        <c:axId val="124928768"/>
        <c:axId val="0"/>
      </c:bar3DChart>
      <c:catAx>
        <c:axId val="124914688"/>
        <c:scaling>
          <c:orientation val="minMax"/>
        </c:scaling>
        <c:delete val="0"/>
        <c:axPos val="b"/>
        <c:numFmt formatCode="General" sourceLinked="1"/>
        <c:majorTickMark val="out"/>
        <c:minorTickMark val="none"/>
        <c:tickLblPos val="low"/>
        <c:spPr>
          <a:ln w="3181">
            <a:solidFill>
              <a:srgbClr val="000000"/>
            </a:solidFill>
            <a:prstDash val="solid"/>
          </a:ln>
        </c:spPr>
        <c:txPr>
          <a:bodyPr rot="0" vert="horz"/>
          <a:lstStyle/>
          <a:p>
            <a:pPr>
              <a:defRPr sz="1000" b="1" i="0" u="none" strike="noStrike" baseline="0">
                <a:solidFill>
                  <a:srgbClr val="000000"/>
                </a:solidFill>
                <a:latin typeface="Times New Roman" pitchFamily="18" charset="0"/>
                <a:ea typeface="Arial Cyr"/>
                <a:cs typeface="Times New Roman" pitchFamily="18" charset="0"/>
              </a:defRPr>
            </a:pPr>
            <a:endParaRPr lang="ru-RU"/>
          </a:p>
        </c:txPr>
        <c:crossAx val="124928768"/>
        <c:crosses val="autoZero"/>
        <c:auto val="1"/>
        <c:lblAlgn val="ctr"/>
        <c:lblOffset val="100"/>
        <c:tickLblSkip val="1"/>
        <c:tickMarkSkip val="1"/>
        <c:noMultiLvlLbl val="0"/>
      </c:catAx>
      <c:valAx>
        <c:axId val="124928768"/>
        <c:scaling>
          <c:orientation val="minMax"/>
        </c:scaling>
        <c:delete val="0"/>
        <c:axPos val="l"/>
        <c:majorGridlines>
          <c:spPr>
            <a:ln w="3181">
              <a:solidFill>
                <a:srgbClr val="000000"/>
              </a:solidFill>
              <a:prstDash val="solid"/>
            </a:ln>
          </c:spPr>
        </c:majorGridlines>
        <c:numFmt formatCode="General" sourceLinked="1"/>
        <c:majorTickMark val="out"/>
        <c:minorTickMark val="none"/>
        <c:tickLblPos val="nextTo"/>
        <c:spPr>
          <a:ln w="3181">
            <a:solidFill>
              <a:srgbClr val="000000"/>
            </a:solidFill>
            <a:prstDash val="solid"/>
          </a:ln>
        </c:spPr>
        <c:txPr>
          <a:bodyPr rot="0" vert="horz"/>
          <a:lstStyle/>
          <a:p>
            <a:pPr>
              <a:defRPr sz="1000" b="1" i="0" u="none" strike="noStrike" baseline="0">
                <a:solidFill>
                  <a:srgbClr val="000000"/>
                </a:solidFill>
                <a:latin typeface="Arial Cyr"/>
                <a:ea typeface="Arial Cyr"/>
                <a:cs typeface="Arial Cyr"/>
              </a:defRPr>
            </a:pPr>
            <a:endParaRPr lang="ru-RU"/>
          </a:p>
        </c:txPr>
        <c:crossAx val="124914688"/>
        <c:crosses val="autoZero"/>
        <c:crossBetween val="between"/>
      </c:valAx>
      <c:spPr>
        <a:noFill/>
        <a:ln w="25363">
          <a:noFill/>
        </a:ln>
      </c:spPr>
    </c:plotArea>
    <c:plotVisOnly val="1"/>
    <c:dispBlanksAs val="gap"/>
    <c:showDLblsOverMax val="0"/>
  </c:chart>
  <c:spPr>
    <a:solidFill>
      <a:schemeClr val="accent6">
        <a:lumMod val="20000"/>
        <a:lumOff val="80000"/>
      </a:schemeClr>
    </a:solidFill>
    <a:ln w="3181">
      <a:solidFill>
        <a:srgbClr val="000000"/>
      </a:solidFill>
      <a:prstDash val="solid"/>
    </a:ln>
  </c:spPr>
  <c:txPr>
    <a:bodyPr/>
    <a:lstStyle/>
    <a:p>
      <a:pPr>
        <a:defRPr sz="1004"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manualLayout>
          <c:layoutTarget val="inner"/>
          <c:xMode val="edge"/>
          <c:yMode val="edge"/>
          <c:x val="8.3462561971420268E-2"/>
          <c:y val="0.21072428446444733"/>
          <c:w val="0.65252241907261588"/>
          <c:h val="0.68986439195100557"/>
        </c:manualLayout>
      </c:layout>
      <c:bar3DChart>
        <c:barDir val="col"/>
        <c:grouping val="clustered"/>
        <c:varyColors val="0"/>
        <c:ser>
          <c:idx val="0"/>
          <c:order val="0"/>
          <c:tx>
            <c:strRef>
              <c:f>Лист1!$B$1</c:f>
              <c:strCache>
                <c:ptCount val="1"/>
                <c:pt idx="0">
                  <c:v>Всего на учете, чел.</c:v>
                </c:pt>
              </c:strCache>
            </c:strRef>
          </c:tx>
          <c:invertIfNegative val="0"/>
          <c:dLbls>
            <c:dLbl>
              <c:idx val="0"/>
              <c:layout>
                <c:manualLayout>
                  <c:x val="1.9760052336148023E-2"/>
                  <c:y val="-1.3256433196614105E-2"/>
                </c:manualLayout>
              </c:layout>
              <c:showLegendKey val="0"/>
              <c:showVal val="1"/>
              <c:showCatName val="0"/>
              <c:showSerName val="0"/>
              <c:showPercent val="0"/>
              <c:showBubbleSize val="0"/>
            </c:dLbl>
            <c:dLbl>
              <c:idx val="1"/>
              <c:layout>
                <c:manualLayout>
                  <c:x val="7.8756748182794937E-3"/>
                  <c:y val="-1.1904709437723126E-2"/>
                </c:manualLayout>
              </c:layout>
              <c:showLegendKey val="0"/>
              <c:showVal val="1"/>
              <c:showCatName val="0"/>
              <c:showSerName val="0"/>
              <c:showPercent val="0"/>
              <c:showBubbleSize val="0"/>
            </c:dLbl>
            <c:dLbl>
              <c:idx val="2"/>
              <c:layout>
                <c:manualLayout>
                  <c:x val="1.6035442114973802E-2"/>
                  <c:y val="-6.5849220321898992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Лист1!$B$2:$B$4</c:f>
              <c:numCache>
                <c:formatCode>General</c:formatCode>
                <c:ptCount val="3"/>
                <c:pt idx="0">
                  <c:v>4821</c:v>
                </c:pt>
                <c:pt idx="1">
                  <c:v>4584</c:v>
                </c:pt>
                <c:pt idx="2">
                  <c:v>5100</c:v>
                </c:pt>
              </c:numCache>
            </c:numRef>
          </c:val>
        </c:ser>
        <c:ser>
          <c:idx val="1"/>
          <c:order val="1"/>
          <c:tx>
            <c:strRef>
              <c:f>Лист1!$C$1</c:f>
              <c:strCache>
                <c:ptCount val="1"/>
                <c:pt idx="0">
                  <c:v>пенсионеры, чел.</c:v>
                </c:pt>
              </c:strCache>
            </c:strRef>
          </c:tx>
          <c:invertIfNegative val="0"/>
          <c:dLbls>
            <c:dLbl>
              <c:idx val="0"/>
              <c:layout>
                <c:manualLayout>
                  <c:x val="2.7777777777779077E-2"/>
                  <c:y val="-1.1904761904761921E-2"/>
                </c:manualLayout>
              </c:layout>
              <c:showLegendKey val="0"/>
              <c:showVal val="1"/>
              <c:showCatName val="0"/>
              <c:showSerName val="0"/>
              <c:showPercent val="0"/>
              <c:showBubbleSize val="0"/>
            </c:dLbl>
            <c:dLbl>
              <c:idx val="1"/>
              <c:layout>
                <c:manualLayout>
                  <c:x val="2.0833333333333412E-2"/>
                  <c:y val="-2.3809523809523812E-2"/>
                </c:manualLayout>
              </c:layout>
              <c:showLegendKey val="0"/>
              <c:showVal val="1"/>
              <c:showCatName val="0"/>
              <c:showSerName val="0"/>
              <c:showPercent val="0"/>
              <c:showBubbleSize val="0"/>
            </c:dLbl>
            <c:dLbl>
              <c:idx val="2"/>
              <c:layout>
                <c:manualLayout>
                  <c:x val="1.2026581586230383E-2"/>
                  <c:y val="6.0361087998639691E-17"/>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Лист1!$C$2:$C$4</c:f>
              <c:numCache>
                <c:formatCode>General</c:formatCode>
                <c:ptCount val="3"/>
                <c:pt idx="0">
                  <c:v>2930</c:v>
                </c:pt>
                <c:pt idx="1">
                  <c:v>2837</c:v>
                </c:pt>
                <c:pt idx="2">
                  <c:v>2776</c:v>
                </c:pt>
              </c:numCache>
            </c:numRef>
          </c:val>
        </c:ser>
        <c:ser>
          <c:idx val="2"/>
          <c:order val="2"/>
          <c:tx>
            <c:strRef>
              <c:f>Лист1!$D$1</c:f>
              <c:strCache>
                <c:ptCount val="1"/>
                <c:pt idx="0">
                  <c:v>инвалиды, чел.</c:v>
                </c:pt>
              </c:strCache>
            </c:strRef>
          </c:tx>
          <c:invertIfNegative val="0"/>
          <c:dLbls>
            <c:dLbl>
              <c:idx val="0"/>
              <c:layout>
                <c:manualLayout>
                  <c:x val="1.1574074074074073E-2"/>
                  <c:y val="-1.5873015873015879E-2"/>
                </c:manualLayout>
              </c:layout>
              <c:showLegendKey val="0"/>
              <c:showVal val="1"/>
              <c:showCatName val="0"/>
              <c:showSerName val="0"/>
              <c:showPercent val="0"/>
              <c:showBubbleSize val="0"/>
            </c:dLbl>
            <c:dLbl>
              <c:idx val="1"/>
              <c:layout>
                <c:manualLayout>
                  <c:x val="6.9444444444446132E-3"/>
                  <c:y val="-3.5714285714285712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Лист1!$D$2:$D$4</c:f>
              <c:numCache>
                <c:formatCode>General</c:formatCode>
                <c:ptCount val="3"/>
                <c:pt idx="0">
                  <c:v>414</c:v>
                </c:pt>
                <c:pt idx="1">
                  <c:v>423</c:v>
                </c:pt>
                <c:pt idx="2">
                  <c:v>430</c:v>
                </c:pt>
              </c:numCache>
            </c:numRef>
          </c:val>
        </c:ser>
        <c:ser>
          <c:idx val="3"/>
          <c:order val="3"/>
          <c:tx>
            <c:strRef>
              <c:f>Лист1!$E$1</c:f>
              <c:strCache>
                <c:ptCount val="1"/>
                <c:pt idx="0">
                  <c:v>детей от 0-16 лет, чел.</c:v>
                </c:pt>
              </c:strCache>
            </c:strRef>
          </c:tx>
          <c:invertIfNegative val="0"/>
          <c:dLbls>
            <c:dLbl>
              <c:idx val="0"/>
              <c:layout>
                <c:manualLayout>
                  <c:x val="6.9444444444446132E-3"/>
                  <c:y val="-3.5714285714285712E-2"/>
                </c:manualLayout>
              </c:layout>
              <c:showLegendKey val="0"/>
              <c:showVal val="1"/>
              <c:showCatName val="0"/>
              <c:showSerName val="0"/>
              <c:showPercent val="0"/>
              <c:showBubbleSize val="0"/>
            </c:dLbl>
            <c:dLbl>
              <c:idx val="1"/>
              <c:layout>
                <c:manualLayout>
                  <c:x val="1.6203703703703703E-2"/>
                  <c:y val="-1.5873015873015879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Лист1!$E$2:$E$4</c:f>
              <c:numCache>
                <c:formatCode>General</c:formatCode>
                <c:ptCount val="3"/>
                <c:pt idx="0">
                  <c:v>1076</c:v>
                </c:pt>
                <c:pt idx="1">
                  <c:v>971</c:v>
                </c:pt>
                <c:pt idx="2">
                  <c:v>1276</c:v>
                </c:pt>
              </c:numCache>
            </c:numRef>
          </c:val>
        </c:ser>
        <c:ser>
          <c:idx val="4"/>
          <c:order val="4"/>
          <c:tx>
            <c:strRef>
              <c:f>Лист1!$F$1</c:f>
              <c:strCache>
                <c:ptCount val="1"/>
                <c:pt idx="0">
                  <c:v>детей от 16-18 лет, чел.</c:v>
                </c:pt>
              </c:strCache>
            </c:strRef>
          </c:tx>
          <c:invertIfNegative val="0"/>
          <c:dLbls>
            <c:dLbl>
              <c:idx val="0"/>
              <c:layout>
                <c:manualLayout>
                  <c:x val="1.3888888888889271E-2"/>
                  <c:y val="0"/>
                </c:manualLayout>
              </c:layout>
              <c:showLegendKey val="0"/>
              <c:showVal val="1"/>
              <c:showCatName val="0"/>
              <c:showSerName val="0"/>
              <c:showPercent val="0"/>
              <c:showBubbleSize val="0"/>
            </c:dLbl>
            <c:dLbl>
              <c:idx val="1"/>
              <c:layout>
                <c:manualLayout>
                  <c:x val="2.7777777777779077E-2"/>
                  <c:y val="-1.5873015873015879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Лист1!$F$2:$F$4</c:f>
              <c:numCache>
                <c:formatCode>General</c:formatCode>
                <c:ptCount val="3"/>
                <c:pt idx="0">
                  <c:v>153</c:v>
                </c:pt>
                <c:pt idx="1">
                  <c:v>136</c:v>
                </c:pt>
                <c:pt idx="2">
                  <c:v>148</c:v>
                </c:pt>
              </c:numCache>
            </c:numRef>
          </c:val>
        </c:ser>
        <c:dLbls>
          <c:showLegendKey val="0"/>
          <c:showVal val="0"/>
          <c:showCatName val="0"/>
          <c:showSerName val="0"/>
          <c:showPercent val="0"/>
          <c:showBubbleSize val="0"/>
        </c:dLbls>
        <c:gapWidth val="150"/>
        <c:shape val="cylinder"/>
        <c:axId val="125016320"/>
        <c:axId val="135331840"/>
        <c:axId val="0"/>
      </c:bar3DChart>
      <c:catAx>
        <c:axId val="125016320"/>
        <c:scaling>
          <c:orientation val="minMax"/>
        </c:scaling>
        <c:delete val="0"/>
        <c:axPos val="b"/>
        <c:numFmt formatCode="General" sourceLinked="1"/>
        <c:majorTickMark val="out"/>
        <c:minorTickMark val="none"/>
        <c:tickLblPos val="nextTo"/>
        <c:txPr>
          <a:bodyPr/>
          <a:lstStyle/>
          <a:p>
            <a:pPr>
              <a:defRPr sz="1000" b="1">
                <a:latin typeface="Times New Roman" pitchFamily="18" charset="0"/>
                <a:cs typeface="Times New Roman" pitchFamily="18" charset="0"/>
              </a:defRPr>
            </a:pPr>
            <a:endParaRPr lang="ru-RU"/>
          </a:p>
        </c:txPr>
        <c:crossAx val="135331840"/>
        <c:crosses val="autoZero"/>
        <c:auto val="1"/>
        <c:lblAlgn val="ctr"/>
        <c:lblOffset val="100"/>
        <c:noMultiLvlLbl val="0"/>
      </c:catAx>
      <c:valAx>
        <c:axId val="135331840"/>
        <c:scaling>
          <c:orientation val="minMax"/>
        </c:scaling>
        <c:delete val="0"/>
        <c:axPos val="l"/>
        <c:majorGridlines/>
        <c:numFmt formatCode="General" sourceLinked="0"/>
        <c:majorTickMark val="out"/>
        <c:minorTickMark val="none"/>
        <c:tickLblPos val="nextTo"/>
        <c:txPr>
          <a:bodyPr/>
          <a:lstStyle/>
          <a:p>
            <a:pPr>
              <a:defRPr sz="1000" b="1">
                <a:latin typeface="Times New Roman" pitchFamily="18" charset="0"/>
                <a:cs typeface="Times New Roman" pitchFamily="18" charset="0"/>
              </a:defRPr>
            </a:pPr>
            <a:endParaRPr lang="ru-RU"/>
          </a:p>
        </c:txPr>
        <c:crossAx val="125016320"/>
        <c:crosses val="autoZero"/>
        <c:crossBetween val="between"/>
      </c:valAx>
    </c:plotArea>
    <c:legend>
      <c:legendPos val="r"/>
      <c:layout>
        <c:manualLayout>
          <c:xMode val="edge"/>
          <c:yMode val="edge"/>
          <c:x val="0.79385535141441665"/>
          <c:y val="0.24124078240220651"/>
          <c:w val="0.18068168562263051"/>
          <c:h val="0.56116891638545185"/>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gradFill>
      <a:gsLst>
        <a:gs pos="0">
          <a:schemeClr val="accent3">
            <a:lumMod val="40000"/>
            <a:lumOff val="60000"/>
          </a:schemeClr>
        </a:gs>
        <a:gs pos="50000">
          <a:srgbClr val="4F81BD">
            <a:tint val="44500"/>
            <a:satMod val="160000"/>
          </a:srgbClr>
        </a:gs>
        <a:gs pos="100000">
          <a:srgbClr val="4F81BD">
            <a:tint val="23500"/>
            <a:satMod val="160000"/>
          </a:srgbClr>
        </a:gs>
      </a:gsLst>
      <a:lin ang="5400000" scaled="0"/>
    </a:gradFill>
  </c:sp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5510748437287514"/>
          <c:y val="0.12661417322834637"/>
          <c:w val="0.5839479182092997"/>
          <c:h val="0.742779502719908"/>
        </c:manualLayout>
      </c:layout>
      <c:bar3DChart>
        <c:barDir val="col"/>
        <c:grouping val="clustered"/>
        <c:varyColors val="0"/>
        <c:ser>
          <c:idx val="0"/>
          <c:order val="0"/>
          <c:tx>
            <c:strRef>
              <c:f>Лист1!$B$1</c:f>
              <c:strCache>
                <c:ptCount val="1"/>
                <c:pt idx="0">
                  <c:v>Численность инвалидов, чел.</c:v>
                </c:pt>
              </c:strCache>
            </c:strRef>
          </c:tx>
          <c:invertIfNegative val="0"/>
          <c:dLbls>
            <c:dLbl>
              <c:idx val="0"/>
              <c:layout>
                <c:manualLayout>
                  <c:x val="1.5588787220061281E-2"/>
                  <c:y val="-1.9618591857468799E-2"/>
                </c:manualLayout>
              </c:layout>
              <c:showLegendKey val="0"/>
              <c:showVal val="1"/>
              <c:showCatName val="0"/>
              <c:showSerName val="0"/>
              <c:showPercent val="0"/>
              <c:showBubbleSize val="0"/>
            </c:dLbl>
            <c:dLbl>
              <c:idx val="1"/>
              <c:layout>
                <c:manualLayout>
                  <c:x val="1.9656750392502843E-2"/>
                  <c:y val="-3.5495624095502561E-2"/>
                </c:manualLayout>
              </c:layout>
              <c:showLegendKey val="0"/>
              <c:showVal val="1"/>
              <c:showCatName val="0"/>
              <c:showSerName val="0"/>
              <c:showPercent val="0"/>
              <c:showBubbleSize val="0"/>
            </c:dLbl>
            <c:dLbl>
              <c:idx val="2"/>
              <c:layout>
                <c:manualLayout>
                  <c:x val="1.5796509591504429E-2"/>
                  <c:y val="-3.6409068937249212E-2"/>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Лист1!$B$2:$B$4</c:f>
              <c:numCache>
                <c:formatCode>General</c:formatCode>
                <c:ptCount val="3"/>
                <c:pt idx="0">
                  <c:v>414</c:v>
                </c:pt>
                <c:pt idx="1">
                  <c:v>423</c:v>
                </c:pt>
                <c:pt idx="2">
                  <c:v>430</c:v>
                </c:pt>
              </c:numCache>
            </c:numRef>
          </c:val>
        </c:ser>
        <c:ser>
          <c:idx val="1"/>
          <c:order val="1"/>
          <c:tx>
            <c:strRef>
              <c:f>Лист1!$C$1</c:f>
              <c:strCache>
                <c:ptCount val="1"/>
                <c:pt idx="0">
                  <c:v>Численность детей-инвалидов, чел.</c:v>
                </c:pt>
              </c:strCache>
            </c:strRef>
          </c:tx>
          <c:invertIfNegative val="0"/>
          <c:dLbls>
            <c:dLbl>
              <c:idx val="0"/>
              <c:layout>
                <c:manualLayout>
                  <c:x val="1.9241047568145389E-2"/>
                  <c:y val="-4.6543742322115765E-3"/>
                </c:manualLayout>
              </c:layout>
              <c:showLegendKey val="0"/>
              <c:showVal val="1"/>
              <c:showCatName val="0"/>
              <c:showSerName val="0"/>
              <c:showPercent val="0"/>
              <c:showBubbleSize val="0"/>
            </c:dLbl>
            <c:dLbl>
              <c:idx val="1"/>
              <c:layout>
                <c:manualLayout>
                  <c:x val="2.1378941742383792E-2"/>
                  <c:y val="-8.5329208526922368E-17"/>
                </c:manualLayout>
              </c:layout>
              <c:showLegendKey val="0"/>
              <c:showVal val="1"/>
              <c:showCatName val="0"/>
              <c:showSerName val="0"/>
              <c:showPercent val="0"/>
              <c:showBubbleSize val="0"/>
            </c:dLbl>
            <c:dLbl>
              <c:idx val="2"/>
              <c:layout>
                <c:manualLayout>
                  <c:x val="2.1378941742383792E-2"/>
                  <c:y val="0"/>
                </c:manualLayout>
              </c:layout>
              <c:showLegendKey val="0"/>
              <c:showVal val="1"/>
              <c:showCatName val="0"/>
              <c:showSerName val="0"/>
              <c:showPercent val="0"/>
              <c:showBubbleSize val="0"/>
            </c:dLbl>
            <c:txPr>
              <a:bodyPr/>
              <a:lstStyle/>
              <a:p>
                <a:pPr>
                  <a:defRPr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Лист1!$C$2:$C$4</c:f>
              <c:numCache>
                <c:formatCode>General</c:formatCode>
                <c:ptCount val="3"/>
                <c:pt idx="0">
                  <c:v>50</c:v>
                </c:pt>
                <c:pt idx="1">
                  <c:v>45</c:v>
                </c:pt>
                <c:pt idx="2">
                  <c:v>39</c:v>
                </c:pt>
              </c:numCache>
            </c:numRef>
          </c:val>
        </c:ser>
        <c:dLbls>
          <c:showLegendKey val="0"/>
          <c:showVal val="0"/>
          <c:showCatName val="0"/>
          <c:showSerName val="0"/>
          <c:showPercent val="0"/>
          <c:showBubbleSize val="0"/>
        </c:dLbls>
        <c:gapWidth val="150"/>
        <c:shape val="cylinder"/>
        <c:axId val="135353856"/>
        <c:axId val="135355392"/>
        <c:axId val="0"/>
      </c:bar3DChart>
      <c:catAx>
        <c:axId val="135353856"/>
        <c:scaling>
          <c:orientation val="minMax"/>
        </c:scaling>
        <c:delete val="0"/>
        <c:axPos val="b"/>
        <c:numFmt formatCode="General" sourceLinked="1"/>
        <c:majorTickMark val="out"/>
        <c:minorTickMark val="none"/>
        <c:tickLblPos val="nextTo"/>
        <c:crossAx val="135355392"/>
        <c:crosses val="autoZero"/>
        <c:auto val="1"/>
        <c:lblAlgn val="ctr"/>
        <c:lblOffset val="100"/>
        <c:noMultiLvlLbl val="0"/>
      </c:catAx>
      <c:valAx>
        <c:axId val="135355392"/>
        <c:scaling>
          <c:orientation val="minMax"/>
        </c:scaling>
        <c:delete val="0"/>
        <c:axPos val="l"/>
        <c:majorGridlines/>
        <c:numFmt formatCode="General" sourceLinked="1"/>
        <c:majorTickMark val="out"/>
        <c:minorTickMark val="none"/>
        <c:tickLblPos val="nextTo"/>
        <c:crossAx val="135353856"/>
        <c:crosses val="autoZero"/>
        <c:crossBetween val="between"/>
      </c:valAx>
      <c:spPr>
        <a:noFill/>
        <a:ln w="25398">
          <a:noFill/>
        </a:ln>
      </c:spPr>
    </c:plotArea>
    <c:legend>
      <c:legendPos val="r"/>
      <c:layout>
        <c:manualLayout>
          <c:xMode val="edge"/>
          <c:yMode val="edge"/>
          <c:x val="0.78155885598774488"/>
          <c:y val="0.22269869263187522"/>
          <c:w val="0.17806286327693271"/>
          <c:h val="0.46206810899427186"/>
        </c:manualLayout>
      </c:layout>
      <c:overlay val="0"/>
      <c:txPr>
        <a:bodyPr/>
        <a:lstStyle/>
        <a:p>
          <a:pPr>
            <a:defRPr>
              <a:latin typeface="Times New Roman" pitchFamily="18" charset="0"/>
              <a:cs typeface="Times New Roman" pitchFamily="18" charset="0"/>
            </a:defRPr>
          </a:pPr>
          <a:endParaRPr lang="ru-RU"/>
        </a:p>
      </c:txPr>
    </c:legend>
    <c:plotVisOnly val="1"/>
    <c:dispBlanksAs val="gap"/>
    <c:showDLblsOverMax val="0"/>
  </c:chart>
  <c:spPr>
    <a:gradFill flip="none" rotWithShape="1">
      <a:gsLst>
        <a:gs pos="0">
          <a:srgbClr val="DDEBCF"/>
        </a:gs>
        <a:gs pos="50000">
          <a:srgbClr val="9CB86E"/>
        </a:gs>
        <a:gs pos="100000">
          <a:srgbClr val="156B13"/>
        </a:gs>
      </a:gsLst>
      <a:lin ang="5400000" scaled="0"/>
      <a:tileRect l="-100000" b="-100000"/>
    </a:gradFill>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latin typeface="Times New Roman" pitchFamily="18" charset="0"/>
                <a:cs typeface="Times New Roman" pitchFamily="18" charset="0"/>
              </a:rPr>
              <a:t>Динамика объемов золотодобычи ООО АС "Прииск дражный", кг</a:t>
            </a:r>
          </a:p>
        </c:rich>
      </c:tx>
      <c:layout>
        <c:manualLayout>
          <c:xMode val="edge"/>
          <c:yMode val="edge"/>
          <c:x val="0.16282121411706971"/>
          <c:y val="3.5722793294138369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dLbls>
            <c:dLbl>
              <c:idx val="0"/>
              <c:layout>
                <c:manualLayout>
                  <c:x val="1.8426400317091658E-2"/>
                  <c:y val="-5.3514910074434902E-2"/>
                </c:manualLayout>
              </c:layout>
              <c:showLegendKey val="0"/>
              <c:showVal val="1"/>
              <c:showCatName val="0"/>
              <c:showSerName val="0"/>
              <c:showPercent val="0"/>
              <c:showBubbleSize val="0"/>
            </c:dLbl>
            <c:dLbl>
              <c:idx val="1"/>
              <c:layout>
                <c:manualLayout>
                  <c:x val="2.6151266229693652E-2"/>
                  <c:y val="-6.7026443261117868E-2"/>
                </c:manualLayout>
              </c:layout>
              <c:showLegendKey val="0"/>
              <c:showVal val="1"/>
              <c:showCatName val="0"/>
              <c:showSerName val="0"/>
              <c:showPercent val="0"/>
              <c:showBubbleSize val="0"/>
            </c:dLbl>
            <c:dLbl>
              <c:idx val="2"/>
              <c:layout>
                <c:manualLayout>
                  <c:x val="1.8652585773428525E-2"/>
                  <c:y val="-5.7474523346453317E-2"/>
                </c:manualLayout>
              </c:layout>
              <c:showLegendKey val="0"/>
              <c:showVal val="1"/>
              <c:showCatName val="0"/>
              <c:showSerName val="0"/>
              <c:showPercent val="0"/>
              <c:showBubbleSize val="0"/>
            </c:dLbl>
            <c:dLbl>
              <c:idx val="3"/>
              <c:layout>
                <c:manualLayout>
                  <c:x val="1.0362535338693765E-2"/>
                  <c:y val="-1.5839242909132634E-2"/>
                </c:manualLayout>
              </c:layout>
              <c:showLegendKey val="0"/>
              <c:showVal val="1"/>
              <c:showCatName val="0"/>
              <c:showSerName val="0"/>
              <c:showPercent val="0"/>
              <c:showBubbleSize val="0"/>
            </c:dLbl>
            <c:dLbl>
              <c:idx val="4"/>
              <c:layout>
                <c:manualLayout>
                  <c:x val="1.2435042406432017E-2"/>
                  <c:y val="-3.1678485818265281E-2"/>
                </c:manualLayout>
              </c:layout>
              <c:showLegendKey val="0"/>
              <c:showVal val="1"/>
              <c:showCatName val="0"/>
              <c:showSerName val="0"/>
              <c:showPercent val="0"/>
              <c:showBubbleSize val="0"/>
            </c:dLbl>
            <c:dLbl>
              <c:idx val="5"/>
              <c:layout>
                <c:manualLayout>
                  <c:x val="1.0362535338693765E-2"/>
                  <c:y val="-1.9799053636416403E-2"/>
                </c:manualLayout>
              </c:layout>
              <c:showLegendKey val="0"/>
              <c:showVal val="1"/>
              <c:showCatName val="0"/>
              <c:showSerName val="0"/>
              <c:showPercent val="0"/>
              <c:showBubbleSize val="0"/>
            </c:dLbl>
            <c:txPr>
              <a:bodyPr/>
              <a:lstStyle/>
              <a:p>
                <a:pPr>
                  <a:defRPr sz="12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Лист1!$B$2:$B$4</c:f>
              <c:numCache>
                <c:formatCode>#,##0.00</c:formatCode>
                <c:ptCount val="3"/>
                <c:pt idx="0">
                  <c:v>1220.7</c:v>
                </c:pt>
                <c:pt idx="1">
                  <c:v>1035.3</c:v>
                </c:pt>
                <c:pt idx="2">
                  <c:v>547.6</c:v>
                </c:pt>
              </c:numCache>
            </c:numRef>
          </c:val>
        </c:ser>
        <c:dLbls>
          <c:showLegendKey val="0"/>
          <c:showVal val="0"/>
          <c:showCatName val="0"/>
          <c:showSerName val="0"/>
          <c:showPercent val="0"/>
          <c:showBubbleSize val="0"/>
        </c:dLbls>
        <c:gapWidth val="150"/>
        <c:shape val="cylinder"/>
        <c:axId val="117774592"/>
        <c:axId val="117792768"/>
        <c:axId val="0"/>
      </c:bar3DChart>
      <c:catAx>
        <c:axId val="117774592"/>
        <c:scaling>
          <c:orientation val="minMax"/>
        </c:scaling>
        <c:delete val="0"/>
        <c:axPos val="b"/>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7792768"/>
        <c:crosses val="autoZero"/>
        <c:auto val="1"/>
        <c:lblAlgn val="ctr"/>
        <c:lblOffset val="100"/>
        <c:noMultiLvlLbl val="0"/>
      </c:catAx>
      <c:valAx>
        <c:axId val="117792768"/>
        <c:scaling>
          <c:orientation val="minMax"/>
        </c:scaling>
        <c:delete val="0"/>
        <c:axPos val="l"/>
        <c:majorGridlines/>
        <c:numFmt formatCode="#,##0.00"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117774592"/>
        <c:crosses val="autoZero"/>
        <c:crossBetween val="between"/>
      </c:valAx>
    </c:plotArea>
    <c:plotVisOnly val="1"/>
    <c:dispBlanksAs val="gap"/>
    <c:showDLblsOverMax val="0"/>
  </c:chart>
  <c:spPr>
    <a:noFill/>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a:t>
            </a:r>
          </a:p>
          <a:p>
            <a:pPr>
              <a:defRPr sz="1400" b="1" i="0" u="none" strike="noStrike" baseline="0">
                <a:solidFill>
                  <a:srgbClr val="000000"/>
                </a:solidFill>
                <a:latin typeface="Times New Roman"/>
                <a:ea typeface="Times New Roman"/>
                <a:cs typeface="Times New Roman"/>
              </a:defRPr>
            </a:pPr>
            <a:r>
              <a:rPr lang="ru-RU" sz="1400"/>
              <a:t>АО «Полюс Красноярск», руб.</a:t>
            </a:r>
          </a:p>
        </c:rich>
      </c:tx>
      <c:layout>
        <c:manualLayout>
          <c:xMode val="edge"/>
          <c:yMode val="edge"/>
          <c:x val="0.15294740748227134"/>
          <c:y val="2.1101621668299392E-2"/>
        </c:manualLayout>
      </c:layout>
      <c:overlay val="0"/>
    </c:title>
    <c:autoTitleDeleted val="0"/>
    <c:view3D>
      <c:rotX val="15"/>
      <c:rotY val="20"/>
      <c:depthPercent val="100"/>
      <c:rAngAx val="1"/>
    </c:view3D>
    <c:floor>
      <c:thickness val="0"/>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floor>
    <c:sideWall>
      <c:thickness val="0"/>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sideWall>
    <c:backWall>
      <c:thickness val="0"/>
      <c:spPr>
        <a:gradFill>
          <a:gsLst>
            <a:gs pos="0">
              <a:srgbClr val="E6DCAC"/>
            </a:gs>
            <a:gs pos="12000">
              <a:srgbClr val="E6D78A"/>
            </a:gs>
            <a:gs pos="30000">
              <a:srgbClr val="C7AC4C"/>
            </a:gs>
            <a:gs pos="45000">
              <a:srgbClr val="E6D78A"/>
            </a:gs>
            <a:gs pos="77000">
              <a:srgbClr val="C7AC4C"/>
            </a:gs>
            <a:gs pos="100000">
              <a:srgbClr val="E6DCAC"/>
            </a:gs>
          </a:gsLst>
          <a:lin ang="5400000" scaled="0"/>
        </a:gradFill>
      </c:spPr>
    </c:backWall>
    <c:plotArea>
      <c:layout>
        <c:manualLayout>
          <c:layoutTarget val="inner"/>
          <c:xMode val="edge"/>
          <c:yMode val="edge"/>
          <c:x val="0.13432387509993818"/>
          <c:y val="0.19779113820193694"/>
          <c:w val="0.84985488196771419"/>
          <c:h val="0.70365001491220003"/>
        </c:manualLayout>
      </c:layout>
      <c:bar3DChart>
        <c:barDir val="col"/>
        <c:grouping val="stacked"/>
        <c:varyColors val="0"/>
        <c:ser>
          <c:idx val="0"/>
          <c:order val="0"/>
          <c:tx>
            <c:strRef>
              <c:f>Лист1!$B$1</c:f>
              <c:strCache>
                <c:ptCount val="1"/>
                <c:pt idx="0">
                  <c:v>Ряд 1</c:v>
                </c:pt>
              </c:strCache>
            </c:strRef>
          </c:tx>
          <c:spPr>
            <a:solidFill>
              <a:srgbClr val="00B050"/>
            </a:solidFill>
          </c:spPr>
          <c:invertIfNegative val="0"/>
          <c:dLbls>
            <c:dLbl>
              <c:idx val="0"/>
              <c:layout>
                <c:manualLayout>
                  <c:x val="2.022732011611961E-2"/>
                  <c:y val="-0.15960648803894492"/>
                </c:manualLayout>
              </c:layout>
              <c:showLegendKey val="0"/>
              <c:showVal val="1"/>
              <c:showCatName val="0"/>
              <c:showSerName val="0"/>
              <c:showPercent val="0"/>
              <c:showBubbleSize val="0"/>
            </c:dLbl>
            <c:dLbl>
              <c:idx val="1"/>
              <c:layout>
                <c:manualLayout>
                  <c:x val="1.5251542108725567E-2"/>
                  <c:y val="-0.16514765551115043"/>
                </c:manualLayout>
              </c:layout>
              <c:showLegendKey val="0"/>
              <c:showVal val="1"/>
              <c:showCatName val="0"/>
              <c:showSerName val="0"/>
              <c:showPercent val="0"/>
              <c:showBubbleSize val="0"/>
            </c:dLbl>
            <c:dLbl>
              <c:idx val="2"/>
              <c:layout>
                <c:manualLayout>
                  <c:x val="1.6095667309375325E-2"/>
                  <c:y val="-0.20187140721629271"/>
                </c:manualLayout>
              </c:layout>
              <c:showLegendKey val="0"/>
              <c:showVal val="1"/>
              <c:showCatName val="0"/>
              <c:showSerName val="0"/>
              <c:showPercent val="0"/>
              <c:showBubbleSize val="0"/>
            </c:dLbl>
            <c:dLbl>
              <c:idx val="3"/>
              <c:layout>
                <c:manualLayout>
                  <c:x val="1.0547495288231803E-2"/>
                  <c:y val="-0.27898108200727406"/>
                </c:manualLayout>
              </c:layout>
              <c:showLegendKey val="0"/>
              <c:showVal val="1"/>
              <c:showCatName val="0"/>
              <c:showSerName val="0"/>
              <c:showPercent val="0"/>
              <c:showBubbleSize val="0"/>
            </c:dLbl>
            <c:dLbl>
              <c:idx val="4"/>
              <c:layout>
                <c:manualLayout>
                  <c:x val="7.0316635254884996E-3"/>
                  <c:y val="-0.34593654168899984"/>
                </c:manualLayout>
              </c:layout>
              <c:showLegendKey val="0"/>
              <c:showVal val="1"/>
              <c:showCatName val="0"/>
              <c:showSerName val="0"/>
              <c:showPercent val="0"/>
              <c:showBubbleSize val="0"/>
            </c:dLbl>
            <c:spPr>
              <a:solidFill>
                <a:srgbClr val="9BBB59">
                  <a:lumMod val="40000"/>
                  <a:lumOff val="60000"/>
                  <a:alpha val="52000"/>
                </a:srgbClr>
              </a:solidFill>
            </c:spPr>
            <c:txPr>
              <a:bodyPr/>
              <a:lstStyle/>
              <a:p>
                <a:pPr>
                  <a:defRPr sz="12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strRef>
              <c:f>Лист1!$A$2:$A$4</c:f>
              <c:strCache>
                <c:ptCount val="3"/>
                <c:pt idx="0">
                  <c:v>2018 г</c:v>
                </c:pt>
                <c:pt idx="1">
                  <c:v>2019 г</c:v>
                </c:pt>
                <c:pt idx="2">
                  <c:v>2020 г</c:v>
                </c:pt>
              </c:strCache>
            </c:strRef>
          </c:cat>
          <c:val>
            <c:numRef>
              <c:f>Лист1!$B$2:$B$4</c:f>
              <c:numCache>
                <c:formatCode>#,##0.0</c:formatCode>
                <c:ptCount val="3"/>
                <c:pt idx="0">
                  <c:v>127364.6</c:v>
                </c:pt>
                <c:pt idx="1">
                  <c:v>131097.60000000001</c:v>
                </c:pt>
                <c:pt idx="2">
                  <c:v>156181</c:v>
                </c:pt>
              </c:numCache>
            </c:numRef>
          </c:val>
        </c:ser>
        <c:dLbls>
          <c:showLegendKey val="0"/>
          <c:showVal val="0"/>
          <c:showCatName val="0"/>
          <c:showSerName val="0"/>
          <c:showPercent val="0"/>
          <c:showBubbleSize val="0"/>
        </c:dLbls>
        <c:gapWidth val="150"/>
        <c:shape val="cylinder"/>
        <c:axId val="117830016"/>
        <c:axId val="117831552"/>
        <c:axId val="0"/>
      </c:bar3DChart>
      <c:catAx>
        <c:axId val="117830016"/>
        <c:scaling>
          <c:orientation val="minMax"/>
        </c:scaling>
        <c:delete val="0"/>
        <c:axPos val="b"/>
        <c:numFmt formatCode="General" sourceLinked="1"/>
        <c:majorTickMark val="out"/>
        <c:minorTickMark val="none"/>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17831552"/>
        <c:crosses val="autoZero"/>
        <c:auto val="1"/>
        <c:lblAlgn val="ctr"/>
        <c:lblOffset val="100"/>
        <c:noMultiLvlLbl val="0"/>
      </c:catAx>
      <c:valAx>
        <c:axId val="117831552"/>
        <c:scaling>
          <c:orientation val="minMax"/>
          <c:max val="150000"/>
          <c:min val="0"/>
        </c:scaling>
        <c:delete val="0"/>
        <c:axPos val="l"/>
        <c:majorGridlines/>
        <c:numFmt formatCode="#,##0.0" sourceLinked="1"/>
        <c:majorTickMark val="out"/>
        <c:minorTickMark val="none"/>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17830016"/>
        <c:crosses val="autoZero"/>
        <c:crossBetween val="between"/>
      </c:valAx>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ln w="25462">
          <a:noFill/>
        </a:ln>
      </c:spPr>
    </c:plotArea>
    <c:plotVisOnly val="1"/>
    <c:dispBlanksAs val="gap"/>
    <c:showDLblsOverMax val="0"/>
  </c:chart>
  <c:spPr>
    <a:solidFill>
      <a:schemeClr val="bg1"/>
    </a:solidFill>
  </c:spPr>
  <c:txPr>
    <a:bodyPr/>
    <a:lstStyle/>
    <a:p>
      <a:pPr>
        <a:defRPr sz="1804" b="0" i="0" u="none" strike="noStrike" baseline="0">
          <a:solidFill>
            <a:srgbClr val="000000"/>
          </a:solidFill>
          <a:latin typeface="Calibri"/>
          <a:ea typeface="Calibri"/>
          <a:cs typeface="Calibri"/>
        </a:defRPr>
      </a:pPr>
      <a:endParaRPr lang="ru-RU"/>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a:pPr>
            <a:r>
              <a:rPr lang="ru-RU" sz="1200">
                <a:latin typeface="Times New Roman" pitchFamily="18" charset="0"/>
                <a:cs typeface="Times New Roman" pitchFamily="18" charset="0"/>
              </a:rPr>
              <a:t>Динамика объемов золотодобычи</a:t>
            </a:r>
            <a:r>
              <a:rPr lang="ru-RU" sz="1200" baseline="0">
                <a:latin typeface="Times New Roman" pitchFamily="18" charset="0"/>
                <a:cs typeface="Times New Roman" pitchFamily="18" charset="0"/>
              </a:rPr>
              <a:t> </a:t>
            </a:r>
            <a:r>
              <a:rPr lang="ru-RU" sz="1200">
                <a:latin typeface="Times New Roman" pitchFamily="18" charset="0"/>
                <a:cs typeface="Times New Roman" pitchFamily="18" charset="0"/>
              </a:rPr>
              <a:t>АО"Полюс Красноярск", кг</a:t>
            </a:r>
          </a:p>
        </c:rich>
      </c:tx>
      <c:layout>
        <c:manualLayout>
          <c:xMode val="edge"/>
          <c:yMode val="edge"/>
          <c:x val="0.19129638737528959"/>
          <c:y val="3.5732114867707679E-2"/>
        </c:manualLayout>
      </c:layout>
      <c:overlay val="0"/>
    </c:title>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Ряд 1</c:v>
                </c:pt>
              </c:strCache>
            </c:strRef>
          </c:tx>
          <c:invertIfNegative val="0"/>
          <c:dLbls>
            <c:dLbl>
              <c:idx val="0"/>
              <c:layout>
                <c:manualLayout>
                  <c:x val="2.1951673856032351E-2"/>
                  <c:y val="-5.1062320281637173E-2"/>
                </c:manualLayout>
              </c:layout>
              <c:showLegendKey val="0"/>
              <c:showVal val="1"/>
              <c:showCatName val="0"/>
              <c:showSerName val="0"/>
              <c:showPercent val="0"/>
              <c:showBubbleSize val="0"/>
            </c:dLbl>
            <c:dLbl>
              <c:idx val="1"/>
              <c:layout>
                <c:manualLayout>
                  <c:x val="1.9044070838604581E-2"/>
                  <c:y val="-3.1678446337552513E-2"/>
                </c:manualLayout>
              </c:layout>
              <c:showLegendKey val="0"/>
              <c:showVal val="1"/>
              <c:showCatName val="0"/>
              <c:showSerName val="0"/>
              <c:showPercent val="0"/>
              <c:showBubbleSize val="0"/>
            </c:dLbl>
            <c:dLbl>
              <c:idx val="2"/>
              <c:layout>
                <c:manualLayout>
                  <c:x val="1.5779596909592693E-2"/>
                  <c:y val="-3.5643046957162992E-2"/>
                </c:manualLayout>
              </c:layout>
              <c:showLegendKey val="0"/>
              <c:showVal val="1"/>
              <c:showCatName val="0"/>
              <c:showSerName val="0"/>
              <c:showPercent val="0"/>
              <c:showBubbleSize val="0"/>
            </c:dLbl>
            <c:dLbl>
              <c:idx val="3"/>
              <c:layout>
                <c:manualLayout>
                  <c:x val="3.4353338815354302E-3"/>
                  <c:y val="-1.9813250128541154E-2"/>
                </c:manualLayout>
              </c:layout>
              <c:showLegendKey val="0"/>
              <c:showVal val="1"/>
              <c:showCatName val="0"/>
              <c:showSerName val="0"/>
              <c:showPercent val="0"/>
              <c:showBubbleSize val="0"/>
            </c:dLbl>
            <c:dLbl>
              <c:idx val="4"/>
              <c:layout>
                <c:manualLayout>
                  <c:x val="7.0406038774593824E-3"/>
                  <c:y val="-1.982259291636106E-2"/>
                </c:manualLayout>
              </c:layout>
              <c:showLegendKey val="0"/>
              <c:showVal val="1"/>
              <c:showCatName val="0"/>
              <c:showSerName val="0"/>
              <c:showPercent val="0"/>
              <c:showBubbleSize val="0"/>
            </c:dLbl>
            <c:dLbl>
              <c:idx val="5"/>
              <c:layout>
                <c:manualLayout>
                  <c:x val="1.6987779503598761E-2"/>
                  <c:y val="-1.982259291636106E-2"/>
                </c:manualLayout>
              </c:layout>
              <c:showLegendKey val="0"/>
              <c:showVal val="1"/>
              <c:showCatName val="0"/>
              <c:showSerName val="0"/>
              <c:showPercent val="0"/>
              <c:showBubbleSize val="0"/>
            </c:dLbl>
            <c:dLbl>
              <c:idx val="6"/>
              <c:layout>
                <c:manualLayout>
                  <c:x val="1.8227787057346245E-2"/>
                  <c:y val="0"/>
                </c:manualLayout>
              </c:layout>
              <c:showLegendKey val="0"/>
              <c:showVal val="1"/>
              <c:showCatName val="0"/>
              <c:showSerName val="0"/>
              <c:showPercent val="0"/>
              <c:showBubbleSize val="0"/>
            </c:dLbl>
            <c:txPr>
              <a:bodyPr/>
              <a:lstStyle/>
              <a:p>
                <a:pPr>
                  <a:defRPr sz="11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Лист1!$B$2:$B$4</c:f>
              <c:numCache>
                <c:formatCode>#,##0</c:formatCode>
                <c:ptCount val="3"/>
                <c:pt idx="0">
                  <c:v>54200</c:v>
                </c:pt>
                <c:pt idx="1">
                  <c:v>57445</c:v>
                </c:pt>
                <c:pt idx="2">
                  <c:v>52461</c:v>
                </c:pt>
              </c:numCache>
            </c:numRef>
          </c:val>
        </c:ser>
        <c:dLbls>
          <c:showLegendKey val="0"/>
          <c:showVal val="0"/>
          <c:showCatName val="0"/>
          <c:showSerName val="0"/>
          <c:showPercent val="0"/>
          <c:showBubbleSize val="0"/>
        </c:dLbls>
        <c:gapWidth val="150"/>
        <c:shape val="cylinder"/>
        <c:axId val="118216960"/>
        <c:axId val="118218752"/>
        <c:axId val="0"/>
      </c:bar3DChart>
      <c:catAx>
        <c:axId val="118216960"/>
        <c:scaling>
          <c:orientation val="minMax"/>
        </c:scaling>
        <c:delete val="0"/>
        <c:axPos val="b"/>
        <c:numFmt formatCode="General"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18218752"/>
        <c:crosses val="autoZero"/>
        <c:auto val="1"/>
        <c:lblAlgn val="ctr"/>
        <c:lblOffset val="100"/>
        <c:noMultiLvlLbl val="0"/>
      </c:catAx>
      <c:valAx>
        <c:axId val="118218752"/>
        <c:scaling>
          <c:orientation val="minMax"/>
        </c:scaling>
        <c:delete val="0"/>
        <c:axPos val="l"/>
        <c:majorGridlines/>
        <c:numFmt formatCode="#,##0" sourceLinked="1"/>
        <c:majorTickMark val="out"/>
        <c:minorTickMark val="none"/>
        <c:tickLblPos val="nextTo"/>
        <c:txPr>
          <a:bodyPr/>
          <a:lstStyle/>
          <a:p>
            <a:pPr>
              <a:defRPr sz="1200" b="1">
                <a:latin typeface="Times New Roman" pitchFamily="18" charset="0"/>
                <a:cs typeface="Times New Roman" pitchFamily="18" charset="0"/>
              </a:defRPr>
            </a:pPr>
            <a:endParaRPr lang="ru-RU"/>
          </a:p>
        </c:txPr>
        <c:crossAx val="118216960"/>
        <c:crosses val="autoZero"/>
        <c:crossBetween val="between"/>
      </c:valAx>
    </c:plotArea>
    <c:plotVisOnly val="1"/>
    <c:dispBlanksAs val="gap"/>
    <c:showDLblsOverMax val="0"/>
  </c:chart>
  <c:spPr>
    <a:noFill/>
  </c:sp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b="1" i="0" u="none" strike="noStrike" baseline="0">
                <a:solidFill>
                  <a:srgbClr val="000000"/>
                </a:solidFill>
                <a:latin typeface="Times New Roman"/>
                <a:ea typeface="Times New Roman"/>
                <a:cs typeface="Times New Roman"/>
              </a:defRPr>
            </a:pPr>
            <a:r>
              <a:rPr lang="ru-RU" sz="1400"/>
              <a:t>Динамика  среднемесячной заработной платы работников  Северной ГРЭ руб.</a:t>
            </a:r>
          </a:p>
        </c:rich>
      </c:tx>
      <c:overlay val="0"/>
    </c:title>
    <c:autoTitleDeleted val="0"/>
    <c:view3D>
      <c:rotX val="15"/>
      <c:rotY val="20"/>
      <c:depthPercent val="100"/>
      <c:rAngAx val="1"/>
    </c:view3D>
    <c:floor>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floor>
    <c:sideWall>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sideWall>
    <c:backWall>
      <c:thickness val="0"/>
      <c:spPr>
        <a:gradFill>
          <a:gsLst>
            <a:gs pos="0">
              <a:srgbClr val="FFFFFF"/>
            </a:gs>
            <a:gs pos="7001">
              <a:srgbClr val="E6E6E6"/>
            </a:gs>
            <a:gs pos="32001">
              <a:srgbClr val="7D8496"/>
            </a:gs>
            <a:gs pos="47000">
              <a:srgbClr val="E6E6E6"/>
            </a:gs>
            <a:gs pos="85001">
              <a:srgbClr val="7D8496"/>
            </a:gs>
            <a:gs pos="100000">
              <a:srgbClr val="E6E6E6"/>
            </a:gs>
          </a:gsLst>
          <a:lin ang="5400000" scaled="0"/>
        </a:gradFill>
      </c:spPr>
    </c:backWall>
    <c:plotArea>
      <c:layout>
        <c:manualLayout>
          <c:layoutTarget val="inner"/>
          <c:xMode val="edge"/>
          <c:yMode val="edge"/>
          <c:x val="0.16789853581805581"/>
          <c:y val="0.1953952755905512"/>
          <c:w val="0.75542618079254209"/>
          <c:h val="0.64490113735784704"/>
        </c:manualLayout>
      </c:layout>
      <c:bar3DChart>
        <c:barDir val="col"/>
        <c:grouping val="stacked"/>
        <c:varyColors val="0"/>
        <c:ser>
          <c:idx val="0"/>
          <c:order val="0"/>
          <c:tx>
            <c:strRef>
              <c:f>Лист1!$B$1</c:f>
              <c:strCache>
                <c:ptCount val="1"/>
                <c:pt idx="0">
                  <c:v>Ряд 1</c:v>
                </c:pt>
              </c:strCache>
            </c:strRef>
          </c:tx>
          <c:spPr>
            <a:solidFill>
              <a:srgbClr val="00B0F0"/>
            </a:solidFill>
          </c:spPr>
          <c:invertIfNegative val="0"/>
          <c:dLbls>
            <c:dLbl>
              <c:idx val="0"/>
              <c:layout>
                <c:manualLayout>
                  <c:x val="1.1547302855799739E-2"/>
                  <c:y val="-0.30946580206885943"/>
                </c:manualLayout>
              </c:layout>
              <c:showLegendKey val="0"/>
              <c:showVal val="1"/>
              <c:showCatName val="0"/>
              <c:showSerName val="0"/>
              <c:showPercent val="0"/>
              <c:showBubbleSize val="0"/>
            </c:dLbl>
            <c:dLbl>
              <c:idx val="1"/>
              <c:layout>
                <c:manualLayout>
                  <c:x val="1.3795902377874401E-2"/>
                  <c:y val="-0.32485101127065047"/>
                </c:manualLayout>
              </c:layout>
              <c:showLegendKey val="0"/>
              <c:showVal val="1"/>
              <c:showCatName val="0"/>
              <c:showSerName val="0"/>
              <c:showPercent val="0"/>
              <c:showBubbleSize val="0"/>
            </c:dLbl>
            <c:dLbl>
              <c:idx val="2"/>
              <c:layout>
                <c:manualLayout>
                  <c:x val="1.4063383868061269E-2"/>
                  <c:y val="-0.32030878493129578"/>
                </c:manualLayout>
              </c:layout>
              <c:showLegendKey val="0"/>
              <c:showVal val="1"/>
              <c:showCatName val="0"/>
              <c:showSerName val="0"/>
              <c:showPercent val="0"/>
              <c:showBubbleSize val="0"/>
            </c:dLbl>
            <c:dLbl>
              <c:idx val="3"/>
              <c:layout>
                <c:manualLayout>
                  <c:x val="1.0547495288231803E-2"/>
                  <c:y val="-0.27898108200727306"/>
                </c:manualLayout>
              </c:layout>
              <c:showLegendKey val="0"/>
              <c:showVal val="1"/>
              <c:showCatName val="0"/>
              <c:showSerName val="0"/>
              <c:showPercent val="0"/>
              <c:showBubbleSize val="0"/>
            </c:dLbl>
            <c:dLbl>
              <c:idx val="4"/>
              <c:layout>
                <c:manualLayout>
                  <c:x val="1.4063327050975684E-2"/>
                  <c:y val="-0.31803843348827432"/>
                </c:manualLayout>
              </c:layout>
              <c:showLegendKey val="0"/>
              <c:showVal val="1"/>
              <c:showCatName val="0"/>
              <c:showSerName val="0"/>
              <c:showPercent val="0"/>
              <c:showBubbleSize val="0"/>
            </c:dLbl>
            <c:txPr>
              <a:bodyPr/>
              <a:lstStyle/>
              <a:p>
                <a:pPr>
                  <a:defRPr sz="12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Лист1!$A$2:$A$4</c:f>
              <c:numCache>
                <c:formatCode>General</c:formatCode>
                <c:ptCount val="3"/>
                <c:pt idx="0">
                  <c:v>2018</c:v>
                </c:pt>
                <c:pt idx="1">
                  <c:v>2019</c:v>
                </c:pt>
                <c:pt idx="2">
                  <c:v>2020</c:v>
                </c:pt>
              </c:numCache>
            </c:numRef>
          </c:cat>
          <c:val>
            <c:numRef>
              <c:f>Лист1!$B$2:$B$4</c:f>
              <c:numCache>
                <c:formatCode>#,##0.0</c:formatCode>
                <c:ptCount val="3"/>
                <c:pt idx="0">
                  <c:v>82374.399999999994</c:v>
                </c:pt>
                <c:pt idx="1">
                  <c:v>89980.3</c:v>
                </c:pt>
                <c:pt idx="2">
                  <c:v>86250.7</c:v>
                </c:pt>
              </c:numCache>
            </c:numRef>
          </c:val>
        </c:ser>
        <c:dLbls>
          <c:showLegendKey val="0"/>
          <c:showVal val="0"/>
          <c:showCatName val="0"/>
          <c:showSerName val="0"/>
          <c:showPercent val="0"/>
          <c:showBubbleSize val="0"/>
        </c:dLbls>
        <c:gapWidth val="150"/>
        <c:shape val="cylinder"/>
        <c:axId val="118251904"/>
        <c:axId val="118253440"/>
        <c:axId val="0"/>
      </c:bar3DChart>
      <c:catAx>
        <c:axId val="118251904"/>
        <c:scaling>
          <c:orientation val="minMax"/>
        </c:scaling>
        <c:delete val="0"/>
        <c:axPos val="b"/>
        <c:numFmt formatCode="General" sourceLinked="1"/>
        <c:majorTickMark val="out"/>
        <c:minorTickMark val="none"/>
        <c:tickLblPos val="nextTo"/>
        <c:txPr>
          <a:bodyPr rot="0" vert="horz"/>
          <a:lstStyle/>
          <a:p>
            <a:pPr>
              <a:defRPr sz="1200" b="1" i="0" u="none" strike="noStrike" baseline="0">
                <a:solidFill>
                  <a:srgbClr val="000000"/>
                </a:solidFill>
                <a:latin typeface="Times New Roman"/>
                <a:ea typeface="Times New Roman"/>
                <a:cs typeface="Times New Roman"/>
              </a:defRPr>
            </a:pPr>
            <a:endParaRPr lang="ru-RU"/>
          </a:p>
        </c:txPr>
        <c:crossAx val="118253440"/>
        <c:crosses val="autoZero"/>
        <c:auto val="1"/>
        <c:lblAlgn val="ctr"/>
        <c:lblOffset val="100"/>
        <c:noMultiLvlLbl val="0"/>
      </c:catAx>
      <c:valAx>
        <c:axId val="118253440"/>
        <c:scaling>
          <c:orientation val="minMax"/>
          <c:max val="95000"/>
          <c:min val="10000"/>
        </c:scaling>
        <c:delete val="0"/>
        <c:axPos val="l"/>
        <c:majorGridlines/>
        <c:numFmt formatCode="#,##0.0" sourceLinked="1"/>
        <c:majorTickMark val="out"/>
        <c:minorTickMark val="none"/>
        <c:tickLblPos val="nextTo"/>
        <c:txPr>
          <a:bodyPr rot="0" vert="horz"/>
          <a:lstStyle/>
          <a:p>
            <a:pPr>
              <a:defRPr sz="1400" b="1" i="0" u="none" strike="noStrike" baseline="0">
                <a:solidFill>
                  <a:srgbClr val="000000"/>
                </a:solidFill>
                <a:latin typeface="Times New Roman"/>
                <a:ea typeface="Times New Roman"/>
                <a:cs typeface="Times New Roman"/>
              </a:defRPr>
            </a:pPr>
            <a:endParaRPr lang="ru-RU"/>
          </a:p>
        </c:txPr>
        <c:crossAx val="118251904"/>
        <c:crosses val="autoZero"/>
        <c:crossBetween val="between"/>
      </c:valAx>
      <c:spPr>
        <a:noFill/>
        <a:ln w="25414">
          <a:noFill/>
        </a:ln>
      </c:spPr>
    </c:plotArea>
    <c:plotVisOnly val="1"/>
    <c:dispBlanksAs val="gap"/>
    <c:showDLblsOverMax val="0"/>
  </c:chart>
  <c:spPr>
    <a:noFill/>
  </c:spPr>
  <c:txPr>
    <a:bodyPr/>
    <a:lstStyle/>
    <a:p>
      <a:pPr>
        <a:defRPr sz="1801" b="0" i="0" u="none" strike="noStrike" baseline="0">
          <a:solidFill>
            <a:srgbClr val="000000"/>
          </a:solidFill>
          <a:latin typeface="Calibri"/>
          <a:ea typeface="Calibri"/>
          <a:cs typeface="Calibri"/>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2FE273-101A-4BAB-94D9-1236B91C3D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12656</TotalTime>
  <Pages>146</Pages>
  <Words>44267</Words>
  <Characters>252323</Characters>
  <Application>Microsoft Office Word</Application>
  <DocSecurity>0</DocSecurity>
  <Lines>2102</Lines>
  <Paragraphs>591</Paragraphs>
  <ScaleCrop>false</ScaleCrop>
  <HeadingPairs>
    <vt:vector size="2" baseType="variant">
      <vt:variant>
        <vt:lpstr>Название</vt:lpstr>
      </vt:variant>
      <vt:variant>
        <vt:i4>1</vt:i4>
      </vt:variant>
    </vt:vector>
  </HeadingPairs>
  <TitlesOfParts>
    <vt:vector size="1" baseType="lpstr">
      <vt:lpstr>ПОЯСНИТЕЛЬНАЯ ЗАПИСКА К ПРОГНОЗУ СОЦИАЛЬНО-ЭКОНОМИЧЕСКОГО РАЗВИ</vt:lpstr>
    </vt:vector>
  </TitlesOfParts>
  <Company>home</Company>
  <LinksUpToDate>false</LinksUpToDate>
  <CharactersWithSpaces>295999</CharactersWithSpaces>
  <SharedDoc>false</SharedDoc>
  <HLinks>
    <vt:vector size="492" baseType="variant">
      <vt:variant>
        <vt:i4>5111896</vt:i4>
      </vt:variant>
      <vt:variant>
        <vt:i4>474</vt:i4>
      </vt:variant>
      <vt:variant>
        <vt:i4>0</vt:i4>
      </vt:variant>
      <vt:variant>
        <vt:i4>5</vt:i4>
      </vt:variant>
      <vt:variant>
        <vt:lpwstr>consultantplus://offline/ref=772F7E3721DCEC5E1325F650505E0AF2BE204E1C8CD21C60CC9297E0C1F1292AA5D422921F45869DA67096m3i4G</vt:lpwstr>
      </vt:variant>
      <vt:variant>
        <vt:lpwstr/>
      </vt:variant>
      <vt:variant>
        <vt:i4>5242908</vt:i4>
      </vt:variant>
      <vt:variant>
        <vt:i4>420</vt:i4>
      </vt:variant>
      <vt:variant>
        <vt:i4>0</vt:i4>
      </vt:variant>
      <vt:variant>
        <vt:i4>5</vt:i4>
      </vt:variant>
      <vt:variant>
        <vt:lpwstr>http://ru.wikipedia.org/wiki/%D0%A1%D1%83%D1%80%D1%8C%D0%BC%D0%B0</vt:lpwstr>
      </vt:variant>
      <vt:variant>
        <vt:lpwstr/>
      </vt:variant>
      <vt:variant>
        <vt:i4>524361</vt:i4>
      </vt:variant>
      <vt:variant>
        <vt:i4>417</vt:i4>
      </vt:variant>
      <vt:variant>
        <vt:i4>0</vt:i4>
      </vt:variant>
      <vt:variant>
        <vt:i4>5</vt:i4>
      </vt:variant>
      <vt:variant>
        <vt:lpwstr>http://ru.wikipedia.org/wiki/%D0%97%D0%BE%D0%BB%D0%BE%D1%82%D0%BE</vt:lpwstr>
      </vt:variant>
      <vt:variant>
        <vt:lpwstr/>
      </vt:variant>
      <vt:variant>
        <vt:i4>655474</vt:i4>
      </vt:variant>
      <vt:variant>
        <vt:i4>414</vt:i4>
      </vt:variant>
      <vt:variant>
        <vt:i4>0</vt:i4>
      </vt:variant>
      <vt:variant>
        <vt:i4>5</vt:i4>
      </vt:variant>
      <vt:variant>
        <vt:lpwstr>http://ru.wikipedia.org/wiki/%D0%A2%D0%B5%D1%8F_(%D1%80%D0%B5%D0%BA%D0%B0)</vt:lpwstr>
      </vt:variant>
      <vt:variant>
        <vt:lpwstr/>
      </vt:variant>
      <vt:variant>
        <vt:i4>131135</vt:i4>
      </vt:variant>
      <vt:variant>
        <vt:i4>411</vt:i4>
      </vt:variant>
      <vt:variant>
        <vt:i4>0</vt:i4>
      </vt:variant>
      <vt:variant>
        <vt:i4>5</vt:i4>
      </vt:variant>
      <vt:variant>
        <vt:lpwstr>http://ru.wikipedia.org/w/index.php?title=%D0%A1%D1%83%D1%85%D0%BE%D0%B9_%D0%9F%D0%B8%D1%82&amp;action=edit&amp;redlink=1</vt:lpwstr>
      </vt:variant>
      <vt:variant>
        <vt:lpwstr/>
      </vt:variant>
      <vt:variant>
        <vt:i4>3735615</vt:i4>
      </vt:variant>
      <vt:variant>
        <vt:i4>408</vt:i4>
      </vt:variant>
      <vt:variant>
        <vt:i4>0</vt:i4>
      </vt:variant>
      <vt:variant>
        <vt:i4>5</vt:i4>
      </vt:variant>
      <vt:variant>
        <vt:lpwstr>http://ru.wikipedia.org/w/index.php?title=%D0%95%D0%BD%D0%B0%D1%88%D0%B8%D0%BC%D0%BE&amp;action=edit&amp;redlink=1</vt:lpwstr>
      </vt:variant>
      <vt:variant>
        <vt:lpwstr/>
      </vt:variant>
      <vt:variant>
        <vt:i4>2424914</vt:i4>
      </vt:variant>
      <vt:variant>
        <vt:i4>405</vt:i4>
      </vt:variant>
      <vt:variant>
        <vt:i4>0</vt:i4>
      </vt:variant>
      <vt:variant>
        <vt:i4>5</vt:i4>
      </vt:variant>
      <vt:variant>
        <vt:lpwstr>http://ru.wikipedia.org/wiki/%D0%92%D0%B5%D0%BB%D1%8C%D0%BC%D0%BE_(%D1%80%D0%B5%D0%BA%D0%B0)</vt:lpwstr>
      </vt:variant>
      <vt:variant>
        <vt:lpwstr/>
      </vt:variant>
      <vt:variant>
        <vt:i4>5636137</vt:i4>
      </vt:variant>
      <vt:variant>
        <vt:i4>402</vt:i4>
      </vt:variant>
      <vt:variant>
        <vt:i4>0</vt:i4>
      </vt:variant>
      <vt:variant>
        <vt:i4>5</vt:i4>
      </vt:variant>
      <vt:variant>
        <vt:lpwstr>http://ru.wikipedia.org/wiki/%D0%91%D0%BE%D0%BB%D1%8C%D1%88%D0%BE%D0%B9_%D0%9F%D0%B8%D1%82</vt:lpwstr>
      </vt:variant>
      <vt:variant>
        <vt:lpwstr/>
      </vt:variant>
      <vt:variant>
        <vt:i4>8323175</vt:i4>
      </vt:variant>
      <vt:variant>
        <vt:i4>399</vt:i4>
      </vt:variant>
      <vt:variant>
        <vt:i4>0</vt:i4>
      </vt:variant>
      <vt:variant>
        <vt:i4>5</vt:i4>
      </vt:variant>
      <vt:variant>
        <vt:lpwstr>http://ru.wikipedia.org/wiki/%D0%9E%D1%81%D0%B8%D0%BD%D0%B0</vt:lpwstr>
      </vt:variant>
      <vt:variant>
        <vt:lpwstr/>
      </vt:variant>
      <vt:variant>
        <vt:i4>5373980</vt:i4>
      </vt:variant>
      <vt:variant>
        <vt:i4>396</vt:i4>
      </vt:variant>
      <vt:variant>
        <vt:i4>0</vt:i4>
      </vt:variant>
      <vt:variant>
        <vt:i4>5</vt:i4>
      </vt:variant>
      <vt:variant>
        <vt:lpwstr>http://ru.wikipedia.org/wiki/%D0%91%D0%B5%D1%80%D1%91%D0%B7%D0%B0</vt:lpwstr>
      </vt:variant>
      <vt:variant>
        <vt:lpwstr/>
      </vt:variant>
      <vt:variant>
        <vt:i4>2556014</vt:i4>
      </vt:variant>
      <vt:variant>
        <vt:i4>393</vt:i4>
      </vt:variant>
      <vt:variant>
        <vt:i4>0</vt:i4>
      </vt:variant>
      <vt:variant>
        <vt:i4>5</vt:i4>
      </vt:variant>
      <vt:variant>
        <vt:lpwstr>http://ru.wikipedia.org/wiki/%D0%A1%D0%BE%D1%81%D0%BD%D0%B0</vt:lpwstr>
      </vt:variant>
      <vt:variant>
        <vt:lpwstr/>
      </vt:variant>
      <vt:variant>
        <vt:i4>2359350</vt:i4>
      </vt:variant>
      <vt:variant>
        <vt:i4>390</vt:i4>
      </vt:variant>
      <vt:variant>
        <vt:i4>0</vt:i4>
      </vt:variant>
      <vt:variant>
        <vt:i4>5</vt:i4>
      </vt:variant>
      <vt:variant>
        <vt:lpwstr>http://ru.wikipedia.org/wiki/%D0%9F%D0%B8%D1%85%D1%82%D0%B0</vt:lpwstr>
      </vt:variant>
      <vt:variant>
        <vt:lpwstr/>
      </vt:variant>
      <vt:variant>
        <vt:i4>7536725</vt:i4>
      </vt:variant>
      <vt:variant>
        <vt:i4>387</vt:i4>
      </vt:variant>
      <vt:variant>
        <vt:i4>0</vt:i4>
      </vt:variant>
      <vt:variant>
        <vt:i4>5</vt:i4>
      </vt:variant>
      <vt:variant>
        <vt:lpwstr>http://ru.wikipedia.org/wiki/%D0%A1%D0%B8%D0%B1%D0%B8%D1%80%D1%81%D0%BA%D0%B8%D0%B9_%D0%BA%D0%B5%D0%B4%D1%80</vt:lpwstr>
      </vt:variant>
      <vt:variant>
        <vt:lpwstr/>
      </vt:variant>
      <vt:variant>
        <vt:i4>8323135</vt:i4>
      </vt:variant>
      <vt:variant>
        <vt:i4>384</vt:i4>
      </vt:variant>
      <vt:variant>
        <vt:i4>0</vt:i4>
      </vt:variant>
      <vt:variant>
        <vt:i4>5</vt:i4>
      </vt:variant>
      <vt:variant>
        <vt:lpwstr>http://ru.wikipedia.org/wiki/%D0%9B%D0%B8%D1%81%D1%82%D0%B2%D0%B5%D0%BD%D0%BD%D0%B8%D1%86%D0%B0</vt:lpwstr>
      </vt:variant>
      <vt:variant>
        <vt:lpwstr/>
      </vt:variant>
      <vt:variant>
        <vt:i4>2686983</vt:i4>
      </vt:variant>
      <vt:variant>
        <vt:i4>381</vt:i4>
      </vt:variant>
      <vt:variant>
        <vt:i4>0</vt:i4>
      </vt:variant>
      <vt:variant>
        <vt:i4>5</vt:i4>
      </vt:variant>
      <vt:variant>
        <vt:lpwstr>http://ru.wikipedia.org/wiki/%D0%A2%D1%91%D0%BC%D0%BD%D0%BE%D1%85%D0%B2%D0%BE%D0%B9%D0%BD%D1%8B%D0%B9_%D0%BB%D0%B5%D1%81</vt:lpwstr>
      </vt:variant>
      <vt:variant>
        <vt:lpwstr/>
      </vt:variant>
      <vt:variant>
        <vt:i4>65653</vt:i4>
      </vt:variant>
      <vt:variant>
        <vt:i4>378</vt:i4>
      </vt:variant>
      <vt:variant>
        <vt:i4>0</vt:i4>
      </vt:variant>
      <vt:variant>
        <vt:i4>5</vt:i4>
      </vt:variant>
      <vt:variant>
        <vt:lpwstr>http://ru.wikipedia.org/wiki/%D0%AD%D0%B2%D0%B5%D0%BD%D0%BA%D0%B8%D0%B9%D1%81%D0%BA%D0%B8%D0%B9_%D1%80%D0%B0%D0%B9%D0%BE%D0%BD</vt:lpwstr>
      </vt:variant>
      <vt:variant>
        <vt:lpwstr/>
      </vt:variant>
      <vt:variant>
        <vt:i4>7667719</vt:i4>
      </vt:variant>
      <vt:variant>
        <vt:i4>375</vt:i4>
      </vt:variant>
      <vt:variant>
        <vt:i4>0</vt:i4>
      </vt:variant>
      <vt:variant>
        <vt:i4>5</vt:i4>
      </vt:variant>
      <vt:variant>
        <vt:lpwstr>http://ru.wikipedia.org/wiki/%D0%95%D0%BD%D0%B8%D1%81%D0%B5%D0%B9%D1%81%D0%BA%D0%B8%D0%B9_%D1%80%D0%B0%D0%B9%D0%BE%D0%BD</vt:lpwstr>
      </vt:variant>
      <vt:variant>
        <vt:lpwstr/>
      </vt:variant>
      <vt:variant>
        <vt:i4>5832747</vt:i4>
      </vt:variant>
      <vt:variant>
        <vt:i4>372</vt:i4>
      </vt:variant>
      <vt:variant>
        <vt:i4>0</vt:i4>
      </vt:variant>
      <vt:variant>
        <vt:i4>5</vt:i4>
      </vt:variant>
      <vt:variant>
        <vt:lpwstr>http://ru.wikipedia.org/wiki/%D0%9C%D0%BE%D1%82%D1%8B%D0%B3%D0%B8%D0%BD%D1%81%D0%BA%D0%B8%D0%B9_%D1%80%D0%B0%D0%B9%D0%BE%D0%BD</vt:lpwstr>
      </vt:variant>
      <vt:variant>
        <vt:lpwstr/>
      </vt:variant>
      <vt:variant>
        <vt:i4>5439563</vt:i4>
      </vt:variant>
      <vt:variant>
        <vt:i4>369</vt:i4>
      </vt:variant>
      <vt:variant>
        <vt:i4>0</vt:i4>
      </vt:variant>
      <vt:variant>
        <vt:i4>5</vt:i4>
      </vt:variant>
      <vt:variant>
        <vt:lpwstr>http://ru.wikipedia.org/wiki/%D0%95%D0%BD%D0%B8%D1%81%D0%B5%D0%B9%D1%81%D0%BA</vt:lpwstr>
      </vt:variant>
      <vt:variant>
        <vt:lpwstr/>
      </vt:variant>
      <vt:variant>
        <vt:i4>524312</vt:i4>
      </vt:variant>
      <vt:variant>
        <vt:i4>366</vt:i4>
      </vt:variant>
      <vt:variant>
        <vt:i4>0</vt:i4>
      </vt:variant>
      <vt:variant>
        <vt:i4>5</vt:i4>
      </vt:variant>
      <vt:variant>
        <vt:lpwstr>http://ru.wikipedia.org/wiki/%D0%9A%D1%80%D0%B0%D1%81%D0%BD%D0%BE%D1%8F%D1%80%D1%81%D0%BA</vt:lpwstr>
      </vt:variant>
      <vt:variant>
        <vt:lpwstr/>
      </vt:variant>
      <vt:variant>
        <vt:i4>5701737</vt:i4>
      </vt:variant>
      <vt:variant>
        <vt:i4>363</vt:i4>
      </vt:variant>
      <vt:variant>
        <vt:i4>0</vt:i4>
      </vt:variant>
      <vt:variant>
        <vt:i4>5</vt:i4>
      </vt:variant>
      <vt:variant>
        <vt:lpwstr>http://ru.wikipedia.org/w/index.php?title=%D0%95%D0%BD%D0%B0%D1%88%D0%B8%D0%BC%D1%81%D0%BA%D0%B8%D0%B9_%D0%9F%D0%BE%D0%BB%D0%BA%D0%B0%D0%BD&amp;action=edit&amp;redlink=1</vt:lpwstr>
      </vt:variant>
      <vt:variant>
        <vt:lpwstr/>
      </vt:variant>
      <vt:variant>
        <vt:i4>2424838</vt:i4>
      </vt:variant>
      <vt:variant>
        <vt:i4>360</vt:i4>
      </vt:variant>
      <vt:variant>
        <vt:i4>0</vt:i4>
      </vt:variant>
      <vt:variant>
        <vt:i4>5</vt:i4>
      </vt:variant>
      <vt:variant>
        <vt:lpwstr>http://ru.wikipedia.org/wiki/%D0%95%D0%BD%D0%B8%D1%81%D0%B5%D0%B9_(%D1%80%D0%B5%D0%BA%D0%B0)</vt:lpwstr>
      </vt:variant>
      <vt:variant>
        <vt:lpwstr/>
      </vt:variant>
      <vt:variant>
        <vt:i4>1507385</vt:i4>
      </vt:variant>
      <vt:variant>
        <vt:i4>353</vt:i4>
      </vt:variant>
      <vt:variant>
        <vt:i4>0</vt:i4>
      </vt:variant>
      <vt:variant>
        <vt:i4>5</vt:i4>
      </vt:variant>
      <vt:variant>
        <vt:lpwstr/>
      </vt:variant>
      <vt:variant>
        <vt:lpwstr>_Toc463092749</vt:lpwstr>
      </vt:variant>
      <vt:variant>
        <vt:i4>1507385</vt:i4>
      </vt:variant>
      <vt:variant>
        <vt:i4>350</vt:i4>
      </vt:variant>
      <vt:variant>
        <vt:i4>0</vt:i4>
      </vt:variant>
      <vt:variant>
        <vt:i4>5</vt:i4>
      </vt:variant>
      <vt:variant>
        <vt:lpwstr/>
      </vt:variant>
      <vt:variant>
        <vt:lpwstr>_Toc463092748</vt:lpwstr>
      </vt:variant>
      <vt:variant>
        <vt:i4>1507385</vt:i4>
      </vt:variant>
      <vt:variant>
        <vt:i4>344</vt:i4>
      </vt:variant>
      <vt:variant>
        <vt:i4>0</vt:i4>
      </vt:variant>
      <vt:variant>
        <vt:i4>5</vt:i4>
      </vt:variant>
      <vt:variant>
        <vt:lpwstr/>
      </vt:variant>
      <vt:variant>
        <vt:lpwstr>_Toc463092747</vt:lpwstr>
      </vt:variant>
      <vt:variant>
        <vt:i4>1507385</vt:i4>
      </vt:variant>
      <vt:variant>
        <vt:i4>338</vt:i4>
      </vt:variant>
      <vt:variant>
        <vt:i4>0</vt:i4>
      </vt:variant>
      <vt:variant>
        <vt:i4>5</vt:i4>
      </vt:variant>
      <vt:variant>
        <vt:lpwstr/>
      </vt:variant>
      <vt:variant>
        <vt:lpwstr>_Toc463092746</vt:lpwstr>
      </vt:variant>
      <vt:variant>
        <vt:i4>1507385</vt:i4>
      </vt:variant>
      <vt:variant>
        <vt:i4>332</vt:i4>
      </vt:variant>
      <vt:variant>
        <vt:i4>0</vt:i4>
      </vt:variant>
      <vt:variant>
        <vt:i4>5</vt:i4>
      </vt:variant>
      <vt:variant>
        <vt:lpwstr/>
      </vt:variant>
      <vt:variant>
        <vt:lpwstr>_Toc463092745</vt:lpwstr>
      </vt:variant>
      <vt:variant>
        <vt:i4>1507385</vt:i4>
      </vt:variant>
      <vt:variant>
        <vt:i4>326</vt:i4>
      </vt:variant>
      <vt:variant>
        <vt:i4>0</vt:i4>
      </vt:variant>
      <vt:variant>
        <vt:i4>5</vt:i4>
      </vt:variant>
      <vt:variant>
        <vt:lpwstr/>
      </vt:variant>
      <vt:variant>
        <vt:lpwstr>_Toc463092744</vt:lpwstr>
      </vt:variant>
      <vt:variant>
        <vt:i4>1507385</vt:i4>
      </vt:variant>
      <vt:variant>
        <vt:i4>320</vt:i4>
      </vt:variant>
      <vt:variant>
        <vt:i4>0</vt:i4>
      </vt:variant>
      <vt:variant>
        <vt:i4>5</vt:i4>
      </vt:variant>
      <vt:variant>
        <vt:lpwstr/>
      </vt:variant>
      <vt:variant>
        <vt:lpwstr>_Toc463092743</vt:lpwstr>
      </vt:variant>
      <vt:variant>
        <vt:i4>1507385</vt:i4>
      </vt:variant>
      <vt:variant>
        <vt:i4>314</vt:i4>
      </vt:variant>
      <vt:variant>
        <vt:i4>0</vt:i4>
      </vt:variant>
      <vt:variant>
        <vt:i4>5</vt:i4>
      </vt:variant>
      <vt:variant>
        <vt:lpwstr/>
      </vt:variant>
      <vt:variant>
        <vt:lpwstr>_Toc463092742</vt:lpwstr>
      </vt:variant>
      <vt:variant>
        <vt:i4>1507385</vt:i4>
      </vt:variant>
      <vt:variant>
        <vt:i4>308</vt:i4>
      </vt:variant>
      <vt:variant>
        <vt:i4>0</vt:i4>
      </vt:variant>
      <vt:variant>
        <vt:i4>5</vt:i4>
      </vt:variant>
      <vt:variant>
        <vt:lpwstr/>
      </vt:variant>
      <vt:variant>
        <vt:lpwstr>_Toc463092741</vt:lpwstr>
      </vt:variant>
      <vt:variant>
        <vt:i4>1507385</vt:i4>
      </vt:variant>
      <vt:variant>
        <vt:i4>302</vt:i4>
      </vt:variant>
      <vt:variant>
        <vt:i4>0</vt:i4>
      </vt:variant>
      <vt:variant>
        <vt:i4>5</vt:i4>
      </vt:variant>
      <vt:variant>
        <vt:lpwstr/>
      </vt:variant>
      <vt:variant>
        <vt:lpwstr>_Toc463092740</vt:lpwstr>
      </vt:variant>
      <vt:variant>
        <vt:i4>1048633</vt:i4>
      </vt:variant>
      <vt:variant>
        <vt:i4>296</vt:i4>
      </vt:variant>
      <vt:variant>
        <vt:i4>0</vt:i4>
      </vt:variant>
      <vt:variant>
        <vt:i4>5</vt:i4>
      </vt:variant>
      <vt:variant>
        <vt:lpwstr/>
      </vt:variant>
      <vt:variant>
        <vt:lpwstr>_Toc463092739</vt:lpwstr>
      </vt:variant>
      <vt:variant>
        <vt:i4>1048633</vt:i4>
      </vt:variant>
      <vt:variant>
        <vt:i4>290</vt:i4>
      </vt:variant>
      <vt:variant>
        <vt:i4>0</vt:i4>
      </vt:variant>
      <vt:variant>
        <vt:i4>5</vt:i4>
      </vt:variant>
      <vt:variant>
        <vt:lpwstr/>
      </vt:variant>
      <vt:variant>
        <vt:lpwstr>_Toc463092737</vt:lpwstr>
      </vt:variant>
      <vt:variant>
        <vt:i4>1048633</vt:i4>
      </vt:variant>
      <vt:variant>
        <vt:i4>284</vt:i4>
      </vt:variant>
      <vt:variant>
        <vt:i4>0</vt:i4>
      </vt:variant>
      <vt:variant>
        <vt:i4>5</vt:i4>
      </vt:variant>
      <vt:variant>
        <vt:lpwstr/>
      </vt:variant>
      <vt:variant>
        <vt:lpwstr>_Toc463092736</vt:lpwstr>
      </vt:variant>
      <vt:variant>
        <vt:i4>1048633</vt:i4>
      </vt:variant>
      <vt:variant>
        <vt:i4>278</vt:i4>
      </vt:variant>
      <vt:variant>
        <vt:i4>0</vt:i4>
      </vt:variant>
      <vt:variant>
        <vt:i4>5</vt:i4>
      </vt:variant>
      <vt:variant>
        <vt:lpwstr/>
      </vt:variant>
      <vt:variant>
        <vt:lpwstr>_Toc463092735</vt:lpwstr>
      </vt:variant>
      <vt:variant>
        <vt:i4>1048633</vt:i4>
      </vt:variant>
      <vt:variant>
        <vt:i4>272</vt:i4>
      </vt:variant>
      <vt:variant>
        <vt:i4>0</vt:i4>
      </vt:variant>
      <vt:variant>
        <vt:i4>5</vt:i4>
      </vt:variant>
      <vt:variant>
        <vt:lpwstr/>
      </vt:variant>
      <vt:variant>
        <vt:lpwstr>_Toc463092734</vt:lpwstr>
      </vt:variant>
      <vt:variant>
        <vt:i4>1048633</vt:i4>
      </vt:variant>
      <vt:variant>
        <vt:i4>266</vt:i4>
      </vt:variant>
      <vt:variant>
        <vt:i4>0</vt:i4>
      </vt:variant>
      <vt:variant>
        <vt:i4>5</vt:i4>
      </vt:variant>
      <vt:variant>
        <vt:lpwstr/>
      </vt:variant>
      <vt:variant>
        <vt:lpwstr>_Toc463092733</vt:lpwstr>
      </vt:variant>
      <vt:variant>
        <vt:i4>1048633</vt:i4>
      </vt:variant>
      <vt:variant>
        <vt:i4>260</vt:i4>
      </vt:variant>
      <vt:variant>
        <vt:i4>0</vt:i4>
      </vt:variant>
      <vt:variant>
        <vt:i4>5</vt:i4>
      </vt:variant>
      <vt:variant>
        <vt:lpwstr/>
      </vt:variant>
      <vt:variant>
        <vt:lpwstr>_Toc463092732</vt:lpwstr>
      </vt:variant>
      <vt:variant>
        <vt:i4>1048633</vt:i4>
      </vt:variant>
      <vt:variant>
        <vt:i4>254</vt:i4>
      </vt:variant>
      <vt:variant>
        <vt:i4>0</vt:i4>
      </vt:variant>
      <vt:variant>
        <vt:i4>5</vt:i4>
      </vt:variant>
      <vt:variant>
        <vt:lpwstr/>
      </vt:variant>
      <vt:variant>
        <vt:lpwstr>_Toc463092731</vt:lpwstr>
      </vt:variant>
      <vt:variant>
        <vt:i4>1048633</vt:i4>
      </vt:variant>
      <vt:variant>
        <vt:i4>248</vt:i4>
      </vt:variant>
      <vt:variant>
        <vt:i4>0</vt:i4>
      </vt:variant>
      <vt:variant>
        <vt:i4>5</vt:i4>
      </vt:variant>
      <vt:variant>
        <vt:lpwstr/>
      </vt:variant>
      <vt:variant>
        <vt:lpwstr>_Toc463092730</vt:lpwstr>
      </vt:variant>
      <vt:variant>
        <vt:i4>1114169</vt:i4>
      </vt:variant>
      <vt:variant>
        <vt:i4>242</vt:i4>
      </vt:variant>
      <vt:variant>
        <vt:i4>0</vt:i4>
      </vt:variant>
      <vt:variant>
        <vt:i4>5</vt:i4>
      </vt:variant>
      <vt:variant>
        <vt:lpwstr/>
      </vt:variant>
      <vt:variant>
        <vt:lpwstr>_Toc463092729</vt:lpwstr>
      </vt:variant>
      <vt:variant>
        <vt:i4>1114169</vt:i4>
      </vt:variant>
      <vt:variant>
        <vt:i4>236</vt:i4>
      </vt:variant>
      <vt:variant>
        <vt:i4>0</vt:i4>
      </vt:variant>
      <vt:variant>
        <vt:i4>5</vt:i4>
      </vt:variant>
      <vt:variant>
        <vt:lpwstr/>
      </vt:variant>
      <vt:variant>
        <vt:lpwstr>_Toc463092728</vt:lpwstr>
      </vt:variant>
      <vt:variant>
        <vt:i4>1114169</vt:i4>
      </vt:variant>
      <vt:variant>
        <vt:i4>230</vt:i4>
      </vt:variant>
      <vt:variant>
        <vt:i4>0</vt:i4>
      </vt:variant>
      <vt:variant>
        <vt:i4>5</vt:i4>
      </vt:variant>
      <vt:variant>
        <vt:lpwstr/>
      </vt:variant>
      <vt:variant>
        <vt:lpwstr>_Toc463092727</vt:lpwstr>
      </vt:variant>
      <vt:variant>
        <vt:i4>1114169</vt:i4>
      </vt:variant>
      <vt:variant>
        <vt:i4>224</vt:i4>
      </vt:variant>
      <vt:variant>
        <vt:i4>0</vt:i4>
      </vt:variant>
      <vt:variant>
        <vt:i4>5</vt:i4>
      </vt:variant>
      <vt:variant>
        <vt:lpwstr/>
      </vt:variant>
      <vt:variant>
        <vt:lpwstr>_Toc463092726</vt:lpwstr>
      </vt:variant>
      <vt:variant>
        <vt:i4>1114169</vt:i4>
      </vt:variant>
      <vt:variant>
        <vt:i4>218</vt:i4>
      </vt:variant>
      <vt:variant>
        <vt:i4>0</vt:i4>
      </vt:variant>
      <vt:variant>
        <vt:i4>5</vt:i4>
      </vt:variant>
      <vt:variant>
        <vt:lpwstr/>
      </vt:variant>
      <vt:variant>
        <vt:lpwstr>_Toc463092725</vt:lpwstr>
      </vt:variant>
      <vt:variant>
        <vt:i4>1114169</vt:i4>
      </vt:variant>
      <vt:variant>
        <vt:i4>212</vt:i4>
      </vt:variant>
      <vt:variant>
        <vt:i4>0</vt:i4>
      </vt:variant>
      <vt:variant>
        <vt:i4>5</vt:i4>
      </vt:variant>
      <vt:variant>
        <vt:lpwstr/>
      </vt:variant>
      <vt:variant>
        <vt:lpwstr>_Toc463092724</vt:lpwstr>
      </vt:variant>
      <vt:variant>
        <vt:i4>1114169</vt:i4>
      </vt:variant>
      <vt:variant>
        <vt:i4>206</vt:i4>
      </vt:variant>
      <vt:variant>
        <vt:i4>0</vt:i4>
      </vt:variant>
      <vt:variant>
        <vt:i4>5</vt:i4>
      </vt:variant>
      <vt:variant>
        <vt:lpwstr/>
      </vt:variant>
      <vt:variant>
        <vt:lpwstr>_Toc463092723</vt:lpwstr>
      </vt:variant>
      <vt:variant>
        <vt:i4>1114169</vt:i4>
      </vt:variant>
      <vt:variant>
        <vt:i4>200</vt:i4>
      </vt:variant>
      <vt:variant>
        <vt:i4>0</vt:i4>
      </vt:variant>
      <vt:variant>
        <vt:i4>5</vt:i4>
      </vt:variant>
      <vt:variant>
        <vt:lpwstr/>
      </vt:variant>
      <vt:variant>
        <vt:lpwstr>_Toc463092722</vt:lpwstr>
      </vt:variant>
      <vt:variant>
        <vt:i4>1114169</vt:i4>
      </vt:variant>
      <vt:variant>
        <vt:i4>194</vt:i4>
      </vt:variant>
      <vt:variant>
        <vt:i4>0</vt:i4>
      </vt:variant>
      <vt:variant>
        <vt:i4>5</vt:i4>
      </vt:variant>
      <vt:variant>
        <vt:lpwstr/>
      </vt:variant>
      <vt:variant>
        <vt:lpwstr>_Toc463092721</vt:lpwstr>
      </vt:variant>
      <vt:variant>
        <vt:i4>1114169</vt:i4>
      </vt:variant>
      <vt:variant>
        <vt:i4>188</vt:i4>
      </vt:variant>
      <vt:variant>
        <vt:i4>0</vt:i4>
      </vt:variant>
      <vt:variant>
        <vt:i4>5</vt:i4>
      </vt:variant>
      <vt:variant>
        <vt:lpwstr/>
      </vt:variant>
      <vt:variant>
        <vt:lpwstr>_Toc463092720</vt:lpwstr>
      </vt:variant>
      <vt:variant>
        <vt:i4>1179705</vt:i4>
      </vt:variant>
      <vt:variant>
        <vt:i4>182</vt:i4>
      </vt:variant>
      <vt:variant>
        <vt:i4>0</vt:i4>
      </vt:variant>
      <vt:variant>
        <vt:i4>5</vt:i4>
      </vt:variant>
      <vt:variant>
        <vt:lpwstr/>
      </vt:variant>
      <vt:variant>
        <vt:lpwstr>_Toc463092719</vt:lpwstr>
      </vt:variant>
      <vt:variant>
        <vt:i4>1179705</vt:i4>
      </vt:variant>
      <vt:variant>
        <vt:i4>176</vt:i4>
      </vt:variant>
      <vt:variant>
        <vt:i4>0</vt:i4>
      </vt:variant>
      <vt:variant>
        <vt:i4>5</vt:i4>
      </vt:variant>
      <vt:variant>
        <vt:lpwstr/>
      </vt:variant>
      <vt:variant>
        <vt:lpwstr>_Toc463092718</vt:lpwstr>
      </vt:variant>
      <vt:variant>
        <vt:i4>1179705</vt:i4>
      </vt:variant>
      <vt:variant>
        <vt:i4>170</vt:i4>
      </vt:variant>
      <vt:variant>
        <vt:i4>0</vt:i4>
      </vt:variant>
      <vt:variant>
        <vt:i4>5</vt:i4>
      </vt:variant>
      <vt:variant>
        <vt:lpwstr/>
      </vt:variant>
      <vt:variant>
        <vt:lpwstr>_Toc463092717</vt:lpwstr>
      </vt:variant>
      <vt:variant>
        <vt:i4>1179705</vt:i4>
      </vt:variant>
      <vt:variant>
        <vt:i4>164</vt:i4>
      </vt:variant>
      <vt:variant>
        <vt:i4>0</vt:i4>
      </vt:variant>
      <vt:variant>
        <vt:i4>5</vt:i4>
      </vt:variant>
      <vt:variant>
        <vt:lpwstr/>
      </vt:variant>
      <vt:variant>
        <vt:lpwstr>_Toc463092716</vt:lpwstr>
      </vt:variant>
      <vt:variant>
        <vt:i4>1179705</vt:i4>
      </vt:variant>
      <vt:variant>
        <vt:i4>158</vt:i4>
      </vt:variant>
      <vt:variant>
        <vt:i4>0</vt:i4>
      </vt:variant>
      <vt:variant>
        <vt:i4>5</vt:i4>
      </vt:variant>
      <vt:variant>
        <vt:lpwstr/>
      </vt:variant>
      <vt:variant>
        <vt:lpwstr>_Toc463092715</vt:lpwstr>
      </vt:variant>
      <vt:variant>
        <vt:i4>1179705</vt:i4>
      </vt:variant>
      <vt:variant>
        <vt:i4>152</vt:i4>
      </vt:variant>
      <vt:variant>
        <vt:i4>0</vt:i4>
      </vt:variant>
      <vt:variant>
        <vt:i4>5</vt:i4>
      </vt:variant>
      <vt:variant>
        <vt:lpwstr/>
      </vt:variant>
      <vt:variant>
        <vt:lpwstr>_Toc463092714</vt:lpwstr>
      </vt:variant>
      <vt:variant>
        <vt:i4>1179705</vt:i4>
      </vt:variant>
      <vt:variant>
        <vt:i4>146</vt:i4>
      </vt:variant>
      <vt:variant>
        <vt:i4>0</vt:i4>
      </vt:variant>
      <vt:variant>
        <vt:i4>5</vt:i4>
      </vt:variant>
      <vt:variant>
        <vt:lpwstr/>
      </vt:variant>
      <vt:variant>
        <vt:lpwstr>_Toc463092713</vt:lpwstr>
      </vt:variant>
      <vt:variant>
        <vt:i4>1179705</vt:i4>
      </vt:variant>
      <vt:variant>
        <vt:i4>140</vt:i4>
      </vt:variant>
      <vt:variant>
        <vt:i4>0</vt:i4>
      </vt:variant>
      <vt:variant>
        <vt:i4>5</vt:i4>
      </vt:variant>
      <vt:variant>
        <vt:lpwstr/>
      </vt:variant>
      <vt:variant>
        <vt:lpwstr>_Toc463092712</vt:lpwstr>
      </vt:variant>
      <vt:variant>
        <vt:i4>1179705</vt:i4>
      </vt:variant>
      <vt:variant>
        <vt:i4>134</vt:i4>
      </vt:variant>
      <vt:variant>
        <vt:i4>0</vt:i4>
      </vt:variant>
      <vt:variant>
        <vt:i4>5</vt:i4>
      </vt:variant>
      <vt:variant>
        <vt:lpwstr/>
      </vt:variant>
      <vt:variant>
        <vt:lpwstr>_Toc463092711</vt:lpwstr>
      </vt:variant>
      <vt:variant>
        <vt:i4>1179705</vt:i4>
      </vt:variant>
      <vt:variant>
        <vt:i4>128</vt:i4>
      </vt:variant>
      <vt:variant>
        <vt:i4>0</vt:i4>
      </vt:variant>
      <vt:variant>
        <vt:i4>5</vt:i4>
      </vt:variant>
      <vt:variant>
        <vt:lpwstr/>
      </vt:variant>
      <vt:variant>
        <vt:lpwstr>_Toc463092710</vt:lpwstr>
      </vt:variant>
      <vt:variant>
        <vt:i4>1245241</vt:i4>
      </vt:variant>
      <vt:variant>
        <vt:i4>122</vt:i4>
      </vt:variant>
      <vt:variant>
        <vt:i4>0</vt:i4>
      </vt:variant>
      <vt:variant>
        <vt:i4>5</vt:i4>
      </vt:variant>
      <vt:variant>
        <vt:lpwstr/>
      </vt:variant>
      <vt:variant>
        <vt:lpwstr>_Toc463092709</vt:lpwstr>
      </vt:variant>
      <vt:variant>
        <vt:i4>1245241</vt:i4>
      </vt:variant>
      <vt:variant>
        <vt:i4>116</vt:i4>
      </vt:variant>
      <vt:variant>
        <vt:i4>0</vt:i4>
      </vt:variant>
      <vt:variant>
        <vt:i4>5</vt:i4>
      </vt:variant>
      <vt:variant>
        <vt:lpwstr/>
      </vt:variant>
      <vt:variant>
        <vt:lpwstr>_Toc463092708</vt:lpwstr>
      </vt:variant>
      <vt:variant>
        <vt:i4>1245241</vt:i4>
      </vt:variant>
      <vt:variant>
        <vt:i4>110</vt:i4>
      </vt:variant>
      <vt:variant>
        <vt:i4>0</vt:i4>
      </vt:variant>
      <vt:variant>
        <vt:i4>5</vt:i4>
      </vt:variant>
      <vt:variant>
        <vt:lpwstr/>
      </vt:variant>
      <vt:variant>
        <vt:lpwstr>_Toc463092707</vt:lpwstr>
      </vt:variant>
      <vt:variant>
        <vt:i4>1245241</vt:i4>
      </vt:variant>
      <vt:variant>
        <vt:i4>104</vt:i4>
      </vt:variant>
      <vt:variant>
        <vt:i4>0</vt:i4>
      </vt:variant>
      <vt:variant>
        <vt:i4>5</vt:i4>
      </vt:variant>
      <vt:variant>
        <vt:lpwstr/>
      </vt:variant>
      <vt:variant>
        <vt:lpwstr>_Toc463092706</vt:lpwstr>
      </vt:variant>
      <vt:variant>
        <vt:i4>1245241</vt:i4>
      </vt:variant>
      <vt:variant>
        <vt:i4>98</vt:i4>
      </vt:variant>
      <vt:variant>
        <vt:i4>0</vt:i4>
      </vt:variant>
      <vt:variant>
        <vt:i4>5</vt:i4>
      </vt:variant>
      <vt:variant>
        <vt:lpwstr/>
      </vt:variant>
      <vt:variant>
        <vt:lpwstr>_Toc463092705</vt:lpwstr>
      </vt:variant>
      <vt:variant>
        <vt:i4>1245241</vt:i4>
      </vt:variant>
      <vt:variant>
        <vt:i4>92</vt:i4>
      </vt:variant>
      <vt:variant>
        <vt:i4>0</vt:i4>
      </vt:variant>
      <vt:variant>
        <vt:i4>5</vt:i4>
      </vt:variant>
      <vt:variant>
        <vt:lpwstr/>
      </vt:variant>
      <vt:variant>
        <vt:lpwstr>_Toc463092704</vt:lpwstr>
      </vt:variant>
      <vt:variant>
        <vt:i4>1245241</vt:i4>
      </vt:variant>
      <vt:variant>
        <vt:i4>86</vt:i4>
      </vt:variant>
      <vt:variant>
        <vt:i4>0</vt:i4>
      </vt:variant>
      <vt:variant>
        <vt:i4>5</vt:i4>
      </vt:variant>
      <vt:variant>
        <vt:lpwstr/>
      </vt:variant>
      <vt:variant>
        <vt:lpwstr>_Toc463092703</vt:lpwstr>
      </vt:variant>
      <vt:variant>
        <vt:i4>1245241</vt:i4>
      </vt:variant>
      <vt:variant>
        <vt:i4>80</vt:i4>
      </vt:variant>
      <vt:variant>
        <vt:i4>0</vt:i4>
      </vt:variant>
      <vt:variant>
        <vt:i4>5</vt:i4>
      </vt:variant>
      <vt:variant>
        <vt:lpwstr/>
      </vt:variant>
      <vt:variant>
        <vt:lpwstr>_Toc463092702</vt:lpwstr>
      </vt:variant>
      <vt:variant>
        <vt:i4>1245241</vt:i4>
      </vt:variant>
      <vt:variant>
        <vt:i4>74</vt:i4>
      </vt:variant>
      <vt:variant>
        <vt:i4>0</vt:i4>
      </vt:variant>
      <vt:variant>
        <vt:i4>5</vt:i4>
      </vt:variant>
      <vt:variant>
        <vt:lpwstr/>
      </vt:variant>
      <vt:variant>
        <vt:lpwstr>_Toc463092701</vt:lpwstr>
      </vt:variant>
      <vt:variant>
        <vt:i4>1245241</vt:i4>
      </vt:variant>
      <vt:variant>
        <vt:i4>68</vt:i4>
      </vt:variant>
      <vt:variant>
        <vt:i4>0</vt:i4>
      </vt:variant>
      <vt:variant>
        <vt:i4>5</vt:i4>
      </vt:variant>
      <vt:variant>
        <vt:lpwstr/>
      </vt:variant>
      <vt:variant>
        <vt:lpwstr>_Toc463092700</vt:lpwstr>
      </vt:variant>
      <vt:variant>
        <vt:i4>1703992</vt:i4>
      </vt:variant>
      <vt:variant>
        <vt:i4>62</vt:i4>
      </vt:variant>
      <vt:variant>
        <vt:i4>0</vt:i4>
      </vt:variant>
      <vt:variant>
        <vt:i4>5</vt:i4>
      </vt:variant>
      <vt:variant>
        <vt:lpwstr/>
      </vt:variant>
      <vt:variant>
        <vt:lpwstr>_Toc463092699</vt:lpwstr>
      </vt:variant>
      <vt:variant>
        <vt:i4>1703992</vt:i4>
      </vt:variant>
      <vt:variant>
        <vt:i4>56</vt:i4>
      </vt:variant>
      <vt:variant>
        <vt:i4>0</vt:i4>
      </vt:variant>
      <vt:variant>
        <vt:i4>5</vt:i4>
      </vt:variant>
      <vt:variant>
        <vt:lpwstr/>
      </vt:variant>
      <vt:variant>
        <vt:lpwstr>_Toc463092698</vt:lpwstr>
      </vt:variant>
      <vt:variant>
        <vt:i4>1703992</vt:i4>
      </vt:variant>
      <vt:variant>
        <vt:i4>50</vt:i4>
      </vt:variant>
      <vt:variant>
        <vt:i4>0</vt:i4>
      </vt:variant>
      <vt:variant>
        <vt:i4>5</vt:i4>
      </vt:variant>
      <vt:variant>
        <vt:lpwstr/>
      </vt:variant>
      <vt:variant>
        <vt:lpwstr>_Toc463092697</vt:lpwstr>
      </vt:variant>
      <vt:variant>
        <vt:i4>1703992</vt:i4>
      </vt:variant>
      <vt:variant>
        <vt:i4>44</vt:i4>
      </vt:variant>
      <vt:variant>
        <vt:i4>0</vt:i4>
      </vt:variant>
      <vt:variant>
        <vt:i4>5</vt:i4>
      </vt:variant>
      <vt:variant>
        <vt:lpwstr/>
      </vt:variant>
      <vt:variant>
        <vt:lpwstr>_Toc463092696</vt:lpwstr>
      </vt:variant>
      <vt:variant>
        <vt:i4>1703992</vt:i4>
      </vt:variant>
      <vt:variant>
        <vt:i4>38</vt:i4>
      </vt:variant>
      <vt:variant>
        <vt:i4>0</vt:i4>
      </vt:variant>
      <vt:variant>
        <vt:i4>5</vt:i4>
      </vt:variant>
      <vt:variant>
        <vt:lpwstr/>
      </vt:variant>
      <vt:variant>
        <vt:lpwstr>_Toc463092695</vt:lpwstr>
      </vt:variant>
      <vt:variant>
        <vt:i4>1703992</vt:i4>
      </vt:variant>
      <vt:variant>
        <vt:i4>32</vt:i4>
      </vt:variant>
      <vt:variant>
        <vt:i4>0</vt:i4>
      </vt:variant>
      <vt:variant>
        <vt:i4>5</vt:i4>
      </vt:variant>
      <vt:variant>
        <vt:lpwstr/>
      </vt:variant>
      <vt:variant>
        <vt:lpwstr>_Toc463092694</vt:lpwstr>
      </vt:variant>
      <vt:variant>
        <vt:i4>1703992</vt:i4>
      </vt:variant>
      <vt:variant>
        <vt:i4>26</vt:i4>
      </vt:variant>
      <vt:variant>
        <vt:i4>0</vt:i4>
      </vt:variant>
      <vt:variant>
        <vt:i4>5</vt:i4>
      </vt:variant>
      <vt:variant>
        <vt:lpwstr/>
      </vt:variant>
      <vt:variant>
        <vt:lpwstr>_Toc463092693</vt:lpwstr>
      </vt:variant>
      <vt:variant>
        <vt:i4>1703992</vt:i4>
      </vt:variant>
      <vt:variant>
        <vt:i4>20</vt:i4>
      </vt:variant>
      <vt:variant>
        <vt:i4>0</vt:i4>
      </vt:variant>
      <vt:variant>
        <vt:i4>5</vt:i4>
      </vt:variant>
      <vt:variant>
        <vt:lpwstr/>
      </vt:variant>
      <vt:variant>
        <vt:lpwstr>_Toc463092692</vt:lpwstr>
      </vt:variant>
      <vt:variant>
        <vt:i4>1703992</vt:i4>
      </vt:variant>
      <vt:variant>
        <vt:i4>14</vt:i4>
      </vt:variant>
      <vt:variant>
        <vt:i4>0</vt:i4>
      </vt:variant>
      <vt:variant>
        <vt:i4>5</vt:i4>
      </vt:variant>
      <vt:variant>
        <vt:lpwstr/>
      </vt:variant>
      <vt:variant>
        <vt:lpwstr>_Toc463092691</vt:lpwstr>
      </vt:variant>
      <vt:variant>
        <vt:i4>1703992</vt:i4>
      </vt:variant>
      <vt:variant>
        <vt:i4>8</vt:i4>
      </vt:variant>
      <vt:variant>
        <vt:i4>0</vt:i4>
      </vt:variant>
      <vt:variant>
        <vt:i4>5</vt:i4>
      </vt:variant>
      <vt:variant>
        <vt:lpwstr/>
      </vt:variant>
      <vt:variant>
        <vt:lpwstr>_Toc463092690</vt:lpwstr>
      </vt:variant>
      <vt:variant>
        <vt:i4>1769528</vt:i4>
      </vt:variant>
      <vt:variant>
        <vt:i4>2</vt:i4>
      </vt:variant>
      <vt:variant>
        <vt:i4>0</vt:i4>
      </vt:variant>
      <vt:variant>
        <vt:i4>5</vt:i4>
      </vt:variant>
      <vt:variant>
        <vt:lpwstr/>
      </vt:variant>
      <vt:variant>
        <vt:lpwstr>_Toc463092689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ПОЯСНИТЕЛЬНАЯ ЗАПИСКА К ПРОГНОЗУ СОЦИАЛЬНО-ЭКОНОМИЧЕСКОГО РАЗВИ</dc:title>
  <dc:creator>*</dc:creator>
  <cp:lastModifiedBy>User5</cp:lastModifiedBy>
  <cp:revision>640</cp:revision>
  <cp:lastPrinted>2021-08-31T08:09:00Z</cp:lastPrinted>
  <dcterms:created xsi:type="dcterms:W3CDTF">2017-07-22T05:01:00Z</dcterms:created>
  <dcterms:modified xsi:type="dcterms:W3CDTF">2021-10-05T08:23:00Z</dcterms:modified>
</cp:coreProperties>
</file>